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668"/>
        <w:gridCol w:w="7903"/>
      </w:tblGrid>
      <w:tr w:rsidR="0031016B" w:rsidRPr="003D401D" w:rsidTr="0031016B">
        <w:tc>
          <w:tcPr>
            <w:tcW w:w="1668" w:type="dxa"/>
            <w:hideMark/>
          </w:tcPr>
          <w:p w:rsidR="0031016B" w:rsidRPr="00131EDD" w:rsidRDefault="0031016B" w:rsidP="0031016B">
            <w:pPr>
              <w:pStyle w:val="Default"/>
              <w:jc w:val="center"/>
              <w:rPr>
                <w:rFonts w:eastAsia="Times New Roman"/>
                <w:b/>
                <w:spacing w:val="-8"/>
                <w:sz w:val="16"/>
                <w:szCs w:val="16"/>
                <w:lang w:val="en-US"/>
              </w:rPr>
            </w:pPr>
            <w:r w:rsidRPr="00131EDD">
              <w:rPr>
                <w:rFonts w:eastAsia="Times New Roman"/>
                <w:sz w:val="16"/>
                <w:szCs w:val="16"/>
              </w:rPr>
              <w:object w:dxaOrig="8734" w:dyaOrig="12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3pt;height:65.2pt" o:ole="">
                  <v:imagedata r:id="rId7" o:title="" cropbottom="8424f"/>
                </v:shape>
                <o:OLEObject Type="Embed" ProgID="CorelDraw.Graphic.16" ShapeID="_x0000_i1025" DrawAspect="Content" ObjectID="_1574754691" r:id="rId8"/>
              </w:object>
            </w:r>
          </w:p>
        </w:tc>
        <w:tc>
          <w:tcPr>
            <w:tcW w:w="7903" w:type="dxa"/>
            <w:hideMark/>
          </w:tcPr>
          <w:p w:rsidR="0031016B" w:rsidRPr="00644D08" w:rsidRDefault="0031016B" w:rsidP="0031016B">
            <w:pPr>
              <w:pStyle w:val="Defaul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44D08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</w:rPr>
              <w:t xml:space="preserve">Частное учреждение профессионального образования </w:t>
            </w:r>
          </w:p>
          <w:p w:rsidR="0031016B" w:rsidRPr="00644D08" w:rsidRDefault="0031016B" w:rsidP="0031016B">
            <w:pPr>
              <w:spacing w:line="360" w:lineRule="auto"/>
              <w:jc w:val="center"/>
              <w:rPr>
                <w:b/>
                <w:caps/>
                <w:sz w:val="16"/>
                <w:szCs w:val="16"/>
              </w:rPr>
            </w:pPr>
            <w:r w:rsidRPr="00644D08">
              <w:rPr>
                <w:b/>
                <w:caps/>
                <w:sz w:val="16"/>
                <w:szCs w:val="16"/>
              </w:rPr>
              <w:t xml:space="preserve">Юридический полицейскИЙ колледж  </w:t>
            </w:r>
            <w:r w:rsidRPr="00644D08">
              <w:rPr>
                <w:sz w:val="16"/>
                <w:szCs w:val="16"/>
              </w:rPr>
              <w:t>Карельский филиал (Карельский филиал ЧУПО ЮПК)</w:t>
            </w:r>
          </w:p>
          <w:p w:rsidR="0031016B" w:rsidRPr="00644D08" w:rsidRDefault="0031016B" w:rsidP="0031016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44D08">
              <w:rPr>
                <w:sz w:val="16"/>
                <w:szCs w:val="16"/>
              </w:rPr>
              <w:t xml:space="preserve">ул. </w:t>
            </w:r>
            <w:proofErr w:type="gramStart"/>
            <w:r w:rsidRPr="00644D08">
              <w:rPr>
                <w:sz w:val="16"/>
                <w:szCs w:val="16"/>
              </w:rPr>
              <w:t>Советская</w:t>
            </w:r>
            <w:proofErr w:type="gramEnd"/>
            <w:r w:rsidRPr="00644D08">
              <w:rPr>
                <w:sz w:val="16"/>
                <w:szCs w:val="16"/>
              </w:rPr>
              <w:t xml:space="preserve">, д.12, г. Петрозаводск, 185001 тел./ факс: (8142) 77-17-94, 70-48-70 </w:t>
            </w:r>
          </w:p>
          <w:p w:rsidR="0031016B" w:rsidRPr="0031016B" w:rsidRDefault="0031016B" w:rsidP="0031016B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644D08">
              <w:rPr>
                <w:color w:val="000000"/>
                <w:sz w:val="16"/>
                <w:szCs w:val="16"/>
                <w:lang w:val="en-US"/>
              </w:rPr>
              <w:t xml:space="preserve">E – mail: </w:t>
            </w:r>
            <w:hyperlink r:id="rId9" w:history="1">
              <w:r w:rsidRPr="00644D08">
                <w:rPr>
                  <w:rStyle w:val="af0"/>
                  <w:color w:val="000000"/>
                  <w:sz w:val="16"/>
                  <w:szCs w:val="16"/>
                  <w:lang w:val="en-US"/>
                </w:rPr>
                <w:t>jurkol@onego.ru</w:t>
              </w:r>
            </w:hyperlink>
            <w:r w:rsidRPr="00644D08">
              <w:rPr>
                <w:sz w:val="16"/>
                <w:szCs w:val="16"/>
                <w:lang w:val="en-US"/>
              </w:rPr>
              <w:t xml:space="preserve">   http://www.ucmpa.ru</w:t>
            </w:r>
          </w:p>
        </w:tc>
      </w:tr>
    </w:tbl>
    <w:p w:rsidR="0031016B" w:rsidRPr="00131EDD" w:rsidRDefault="0031016B" w:rsidP="0031016B">
      <w:pPr>
        <w:rPr>
          <w:lang w:val="en-US"/>
        </w:rPr>
      </w:pPr>
    </w:p>
    <w:tbl>
      <w:tblPr>
        <w:tblpPr w:leftFromText="180" w:rightFromText="180" w:vertAnchor="text" w:horzAnchor="page" w:tblpX="1710" w:tblpY="-37"/>
        <w:tblW w:w="9606" w:type="dxa"/>
        <w:tblLook w:val="04A0"/>
      </w:tblPr>
      <w:tblGrid>
        <w:gridCol w:w="4712"/>
        <w:gridCol w:w="4894"/>
      </w:tblGrid>
      <w:tr w:rsidR="0031016B" w:rsidRPr="00131EDD" w:rsidTr="0031016B">
        <w:tc>
          <w:tcPr>
            <w:tcW w:w="4712" w:type="dxa"/>
          </w:tcPr>
          <w:p w:rsidR="0031016B" w:rsidRPr="00BE4E97" w:rsidRDefault="0031016B" w:rsidP="0031016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1016B" w:rsidRPr="00BE4E97" w:rsidRDefault="0031016B" w:rsidP="0031016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31016B" w:rsidRPr="00131EDD" w:rsidRDefault="0031016B" w:rsidP="0031016B">
            <w:pPr>
              <w:autoSpaceDE w:val="0"/>
              <w:autoSpaceDN w:val="0"/>
              <w:adjustRightInd w:val="0"/>
            </w:pPr>
            <w:r w:rsidRPr="00131EDD">
              <w:t>РАССМОТРЕНО</w:t>
            </w:r>
          </w:p>
          <w:p w:rsidR="0031016B" w:rsidRPr="00131EDD" w:rsidRDefault="0031016B" w:rsidP="0031016B">
            <w:pPr>
              <w:autoSpaceDE w:val="0"/>
              <w:autoSpaceDN w:val="0"/>
              <w:adjustRightInd w:val="0"/>
            </w:pPr>
            <w:r w:rsidRPr="00131EDD">
              <w:t>Протокол методического совета</w:t>
            </w:r>
          </w:p>
          <w:p w:rsidR="0031016B" w:rsidRPr="00131EDD" w:rsidRDefault="0031016B" w:rsidP="0031016B">
            <w:pPr>
              <w:autoSpaceDE w:val="0"/>
              <w:autoSpaceDN w:val="0"/>
              <w:adjustRightInd w:val="0"/>
            </w:pPr>
            <w:r w:rsidRPr="00131EDD">
              <w:t xml:space="preserve">№   </w:t>
            </w:r>
            <w:r w:rsidR="003D401D">
              <w:t>06  от «11» апреля</w:t>
            </w:r>
            <w:r w:rsidRPr="00131EDD">
              <w:t xml:space="preserve">  2016 г.</w:t>
            </w:r>
          </w:p>
          <w:p w:rsidR="0031016B" w:rsidRPr="00131EDD" w:rsidRDefault="0031016B" w:rsidP="003101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94" w:type="dxa"/>
            <w:hideMark/>
          </w:tcPr>
          <w:p w:rsidR="0031016B" w:rsidRDefault="0031016B" w:rsidP="0031016B">
            <w:pPr>
              <w:autoSpaceDE w:val="0"/>
              <w:autoSpaceDN w:val="0"/>
              <w:adjustRightInd w:val="0"/>
              <w:jc w:val="right"/>
            </w:pPr>
          </w:p>
          <w:p w:rsidR="0031016B" w:rsidRDefault="0031016B" w:rsidP="0031016B">
            <w:pPr>
              <w:autoSpaceDE w:val="0"/>
              <w:autoSpaceDN w:val="0"/>
              <w:adjustRightInd w:val="0"/>
              <w:jc w:val="right"/>
            </w:pPr>
          </w:p>
          <w:p w:rsidR="0031016B" w:rsidRPr="00131EDD" w:rsidRDefault="0031016B" w:rsidP="0031016B">
            <w:pPr>
              <w:autoSpaceDE w:val="0"/>
              <w:autoSpaceDN w:val="0"/>
              <w:adjustRightInd w:val="0"/>
              <w:jc w:val="right"/>
            </w:pPr>
            <w:r w:rsidRPr="00131EDD">
              <w:t>УТВЕРЖДАЮ</w:t>
            </w:r>
          </w:p>
          <w:p w:rsidR="0031016B" w:rsidRPr="00131EDD" w:rsidRDefault="0031016B" w:rsidP="0031016B">
            <w:pPr>
              <w:autoSpaceDE w:val="0"/>
              <w:autoSpaceDN w:val="0"/>
              <w:adjustRightInd w:val="0"/>
              <w:jc w:val="right"/>
            </w:pPr>
            <w:r w:rsidRPr="00131EDD">
              <w:t xml:space="preserve">Директор Карельского </w:t>
            </w:r>
            <w:proofErr w:type="gramStart"/>
            <w:r w:rsidRPr="00131EDD">
              <w:t>филиала</w:t>
            </w:r>
            <w:proofErr w:type="gramEnd"/>
            <w:r w:rsidRPr="00131EDD">
              <w:t xml:space="preserve"> ЧУ</w:t>
            </w:r>
            <w:r w:rsidR="00791579">
              <w:t xml:space="preserve"> </w:t>
            </w:r>
            <w:r w:rsidRPr="00131EDD">
              <w:t>ПО</w:t>
            </w:r>
          </w:p>
          <w:p w:rsidR="0031016B" w:rsidRPr="00131EDD" w:rsidRDefault="0031016B" w:rsidP="0031016B">
            <w:pPr>
              <w:autoSpaceDE w:val="0"/>
              <w:autoSpaceDN w:val="0"/>
              <w:adjustRightInd w:val="0"/>
              <w:jc w:val="right"/>
            </w:pPr>
            <w:r w:rsidRPr="00131EDD">
              <w:t>Юридический полицейский колледж</w:t>
            </w:r>
          </w:p>
          <w:p w:rsidR="0031016B" w:rsidRPr="00131EDD" w:rsidRDefault="0031016B" w:rsidP="0031016B">
            <w:pPr>
              <w:autoSpaceDE w:val="0"/>
              <w:autoSpaceDN w:val="0"/>
              <w:adjustRightInd w:val="0"/>
              <w:jc w:val="right"/>
            </w:pPr>
            <w:r w:rsidRPr="00131EDD">
              <w:t>____________________ Г.А. Михеева</w:t>
            </w:r>
          </w:p>
          <w:p w:rsidR="0031016B" w:rsidRPr="00131EDD" w:rsidRDefault="003D401D" w:rsidP="0031016B">
            <w:pPr>
              <w:autoSpaceDE w:val="0"/>
              <w:autoSpaceDN w:val="0"/>
              <w:adjustRightInd w:val="0"/>
              <w:jc w:val="right"/>
            </w:pPr>
            <w:r>
              <w:t>«11» апреля</w:t>
            </w:r>
            <w:r w:rsidR="0031016B" w:rsidRPr="00131EDD">
              <w:t xml:space="preserve"> 2016  г.</w:t>
            </w:r>
          </w:p>
        </w:tc>
      </w:tr>
    </w:tbl>
    <w:p w:rsidR="0031016B" w:rsidRDefault="0031016B" w:rsidP="00101242">
      <w:pPr>
        <w:pStyle w:val="ae"/>
        <w:spacing w:line="240" w:lineRule="auto"/>
        <w:jc w:val="left"/>
      </w:pPr>
    </w:p>
    <w:p w:rsidR="0031016B" w:rsidRDefault="0031016B" w:rsidP="00101242">
      <w:pPr>
        <w:pStyle w:val="ae"/>
        <w:spacing w:line="240" w:lineRule="auto"/>
        <w:jc w:val="left"/>
      </w:pPr>
    </w:p>
    <w:p w:rsidR="0031016B" w:rsidRDefault="0031016B" w:rsidP="00101242">
      <w:pPr>
        <w:pStyle w:val="ae"/>
        <w:spacing w:line="240" w:lineRule="auto"/>
        <w:jc w:val="left"/>
      </w:pPr>
    </w:p>
    <w:p w:rsidR="0031016B" w:rsidRDefault="0031016B" w:rsidP="00101242">
      <w:pPr>
        <w:pStyle w:val="ae"/>
        <w:spacing w:line="240" w:lineRule="auto"/>
        <w:jc w:val="left"/>
      </w:pPr>
    </w:p>
    <w:p w:rsidR="001612E6" w:rsidRPr="00C54D06" w:rsidRDefault="001612E6" w:rsidP="00101242">
      <w:pPr>
        <w:pStyle w:val="ae"/>
        <w:spacing w:line="240" w:lineRule="auto"/>
        <w:jc w:val="left"/>
      </w:pPr>
      <w:r w:rsidRPr="00C54D06">
        <w:t xml:space="preserve">  </w:t>
      </w:r>
    </w:p>
    <w:p w:rsidR="001612E6" w:rsidRPr="004D3539" w:rsidRDefault="001612E6" w:rsidP="00A83514">
      <w:pPr>
        <w:ind w:firstLine="6237"/>
        <w:jc w:val="both"/>
        <w:rPr>
          <w:sz w:val="28"/>
          <w:szCs w:val="28"/>
        </w:rPr>
      </w:pPr>
    </w:p>
    <w:p w:rsidR="001612E6" w:rsidRPr="004D3539" w:rsidRDefault="001612E6" w:rsidP="005F3113">
      <w:pPr>
        <w:jc w:val="center"/>
        <w:rPr>
          <w:sz w:val="28"/>
          <w:szCs w:val="28"/>
        </w:rPr>
      </w:pPr>
    </w:p>
    <w:p w:rsidR="001612E6" w:rsidRPr="004D3539" w:rsidRDefault="001612E6" w:rsidP="005F3113">
      <w:pPr>
        <w:jc w:val="center"/>
        <w:rPr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1012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Pr="004D3539">
        <w:rPr>
          <w:sz w:val="28"/>
          <w:szCs w:val="28"/>
        </w:rPr>
        <w:t>УКАЗАНИЯ  И  ЗАДАНИЯ</w:t>
      </w:r>
      <w:r>
        <w:rPr>
          <w:sz w:val="28"/>
          <w:szCs w:val="28"/>
        </w:rPr>
        <w:t xml:space="preserve"> </w:t>
      </w:r>
      <w:r w:rsidRPr="004D3539">
        <w:rPr>
          <w:sz w:val="28"/>
          <w:szCs w:val="28"/>
        </w:rPr>
        <w:t>ПО ВЫПОЛНЕНИЮ</w:t>
      </w:r>
    </w:p>
    <w:p w:rsidR="001612E6" w:rsidRPr="004D3539" w:rsidRDefault="001612E6" w:rsidP="00101242">
      <w:pPr>
        <w:spacing w:line="360" w:lineRule="auto"/>
        <w:jc w:val="center"/>
        <w:rPr>
          <w:sz w:val="28"/>
          <w:szCs w:val="28"/>
        </w:rPr>
      </w:pPr>
      <w:r w:rsidRPr="004D3539">
        <w:rPr>
          <w:sz w:val="28"/>
          <w:szCs w:val="28"/>
        </w:rPr>
        <w:t>ДОМАШНЕЙ  КОНТРОЛЬНОЙ  РАБОТЫ</w:t>
      </w:r>
    </w:p>
    <w:p w:rsidR="001612E6" w:rsidRPr="00101242" w:rsidRDefault="001612E6" w:rsidP="0010124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учебной дисциплине</w:t>
      </w:r>
      <w:r w:rsidRPr="004D353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«Правоохранительная деятельность</w:t>
      </w:r>
      <w:r w:rsidRPr="00101242">
        <w:rPr>
          <w:b/>
          <w:sz w:val="28"/>
          <w:szCs w:val="28"/>
        </w:rPr>
        <w:t>»</w:t>
      </w:r>
    </w:p>
    <w:p w:rsidR="001612E6" w:rsidRPr="004D3539" w:rsidRDefault="001612E6" w:rsidP="001012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  <w:r w:rsidRPr="004D3539">
        <w:rPr>
          <w:sz w:val="28"/>
          <w:szCs w:val="28"/>
        </w:rPr>
        <w:t xml:space="preserve"> </w:t>
      </w:r>
    </w:p>
    <w:p w:rsidR="001612E6" w:rsidRPr="00101242" w:rsidRDefault="001612E6" w:rsidP="00101242">
      <w:pPr>
        <w:spacing w:line="360" w:lineRule="auto"/>
        <w:jc w:val="center"/>
        <w:rPr>
          <w:sz w:val="28"/>
          <w:szCs w:val="28"/>
        </w:rPr>
      </w:pPr>
      <w:r w:rsidRPr="004D3539">
        <w:rPr>
          <w:sz w:val="28"/>
          <w:szCs w:val="28"/>
        </w:rPr>
        <w:t>специаль</w:t>
      </w:r>
      <w:r>
        <w:rPr>
          <w:sz w:val="28"/>
          <w:szCs w:val="28"/>
        </w:rPr>
        <w:t xml:space="preserve">ности </w:t>
      </w:r>
      <w:r w:rsidRPr="00101242">
        <w:rPr>
          <w:sz w:val="28"/>
          <w:szCs w:val="28"/>
        </w:rPr>
        <w:t>40.02.02. «Правоохранительная деятельность»</w:t>
      </w:r>
    </w:p>
    <w:p w:rsidR="001612E6" w:rsidRPr="004D3539" w:rsidRDefault="001612E6" w:rsidP="00A83514">
      <w:pPr>
        <w:jc w:val="center"/>
        <w:rPr>
          <w:sz w:val="28"/>
          <w:szCs w:val="28"/>
        </w:rPr>
      </w:pPr>
    </w:p>
    <w:p w:rsidR="001612E6" w:rsidRPr="00101242" w:rsidRDefault="001612E6" w:rsidP="005F3113">
      <w:pPr>
        <w:jc w:val="center"/>
        <w:rPr>
          <w:sz w:val="28"/>
          <w:szCs w:val="28"/>
        </w:rPr>
      </w:pPr>
      <w:proofErr w:type="gramStart"/>
      <w:r w:rsidRPr="00101242">
        <w:rPr>
          <w:sz w:val="28"/>
          <w:szCs w:val="28"/>
        </w:rPr>
        <w:t>разработаны</w:t>
      </w:r>
      <w:proofErr w:type="gramEnd"/>
      <w:r w:rsidRPr="00101242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еподавателем С.И. </w:t>
      </w:r>
      <w:proofErr w:type="spellStart"/>
      <w:r>
        <w:rPr>
          <w:sz w:val="28"/>
          <w:szCs w:val="28"/>
        </w:rPr>
        <w:t>Нюппиевой</w:t>
      </w:r>
      <w:proofErr w:type="spellEnd"/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31016B" w:rsidP="005F311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Петрозаводск, 2016</w:t>
      </w:r>
    </w:p>
    <w:p w:rsidR="001612E6" w:rsidRPr="004D3539" w:rsidRDefault="001612E6" w:rsidP="005F3113">
      <w:pPr>
        <w:jc w:val="center"/>
        <w:rPr>
          <w:sz w:val="28"/>
          <w:szCs w:val="28"/>
        </w:rPr>
      </w:pPr>
    </w:p>
    <w:p w:rsidR="001612E6" w:rsidRPr="004D3539" w:rsidRDefault="001612E6" w:rsidP="005F3113">
      <w:pPr>
        <w:jc w:val="center"/>
        <w:rPr>
          <w:sz w:val="28"/>
          <w:szCs w:val="28"/>
        </w:rPr>
      </w:pPr>
    </w:p>
    <w:p w:rsidR="0031016B" w:rsidRPr="00E44D01" w:rsidRDefault="00E44D01" w:rsidP="0031016B">
      <w:pPr>
        <w:pStyle w:val="af1"/>
        <w:spacing w:line="360" w:lineRule="auto"/>
        <w:jc w:val="center"/>
        <w:rPr>
          <w:color w:val="000000"/>
        </w:rPr>
      </w:pPr>
      <w:r>
        <w:rPr>
          <w:color w:val="000000"/>
        </w:rPr>
        <w:lastRenderedPageBreak/>
        <w:t>СОДЕРЖАНИЕ</w:t>
      </w:r>
    </w:p>
    <w:p w:rsidR="0031016B" w:rsidRPr="00D20BFB" w:rsidRDefault="0031016B" w:rsidP="0031016B"/>
    <w:p w:rsidR="00BE4E97" w:rsidRPr="00BE4E97" w:rsidRDefault="00BE4E97" w:rsidP="00BE4E97">
      <w:pPr>
        <w:spacing w:line="360" w:lineRule="auto"/>
      </w:pPr>
      <w:r w:rsidRPr="00BE4E97">
        <w:t>ОБЩИЕ МЕТОДИЧЕСКИЕ УКАЗАНИЯ ……………………………………………………</w:t>
      </w:r>
      <w:r>
        <w:t>…..</w:t>
      </w:r>
      <w:r w:rsidRPr="00BE4E97">
        <w:t>3</w:t>
      </w:r>
    </w:p>
    <w:p w:rsidR="00BE4E97" w:rsidRDefault="00BE4E97" w:rsidP="00BE4E97">
      <w:pPr>
        <w:spacing w:line="360" w:lineRule="auto"/>
      </w:pPr>
      <w:r>
        <w:t>РЕКОМЕНДУЕМАЯ УЧЕБНО – МЕТОДИЧЕСКАЯ ЛИТЕРАТУРА………………………….6</w:t>
      </w:r>
    </w:p>
    <w:p w:rsidR="00BE4E97" w:rsidRDefault="00BE4E97" w:rsidP="00BE4E97">
      <w:pPr>
        <w:spacing w:line="360" w:lineRule="auto"/>
      </w:pPr>
      <w:r>
        <w:t>ВАРИАНТЫ ЗАДАНИЙ КОНТРОЛЬНОЙ РАБОТЫ……………………………………………9</w:t>
      </w:r>
    </w:p>
    <w:p w:rsidR="00BE4E97" w:rsidRDefault="00BE4E97" w:rsidP="00BE4E97">
      <w:pPr>
        <w:spacing w:line="360" w:lineRule="auto"/>
      </w:pPr>
      <w:r>
        <w:t xml:space="preserve">   ТЕОРЕТИЧЕСКИЕ ВОПРОСЫ………………………………………………………………...10</w:t>
      </w:r>
    </w:p>
    <w:p w:rsidR="001612E6" w:rsidRPr="00101242" w:rsidRDefault="00BE4E97" w:rsidP="00BE4E97">
      <w:pPr>
        <w:spacing w:line="360" w:lineRule="auto"/>
        <w:jc w:val="center"/>
        <w:rPr>
          <w:b/>
        </w:rPr>
      </w:pPr>
      <w:r>
        <w:t xml:space="preserve"> ПРАКТИЧЕСКИЕ ВОПРОСЫ………………………………………………………………….11</w:t>
      </w:r>
      <w:r w:rsidR="0031016B" w:rsidRPr="00BE4E97">
        <w:br w:type="page"/>
      </w:r>
      <w:r w:rsidR="001612E6" w:rsidRPr="00101242">
        <w:rPr>
          <w:b/>
        </w:rPr>
        <w:lastRenderedPageBreak/>
        <w:t>ОБЩИЕ  МЕТОДИЧЕСКИЕ  УКАЗАНИЯ</w:t>
      </w:r>
    </w:p>
    <w:p w:rsidR="001612E6" w:rsidRPr="00101242" w:rsidRDefault="001612E6" w:rsidP="0031016B">
      <w:pPr>
        <w:spacing w:line="360" w:lineRule="auto"/>
        <w:ind w:firstLine="540"/>
        <w:jc w:val="both"/>
      </w:pPr>
      <w:r w:rsidRPr="00101242">
        <w:t>Контрольная рабо</w:t>
      </w:r>
      <w:r>
        <w:t>та по УД «Правоохранительная деятельность</w:t>
      </w:r>
      <w:r w:rsidRPr="00101242">
        <w:t>» выпол</w:t>
      </w:r>
      <w:r w:rsidR="0031016B">
        <w:t xml:space="preserve">няется студентами-заочниками </w:t>
      </w:r>
      <w:r w:rsidRPr="00101242">
        <w:t xml:space="preserve">специальности </w:t>
      </w:r>
      <w:r w:rsidRPr="00101242">
        <w:rPr>
          <w:b/>
        </w:rPr>
        <w:t xml:space="preserve">40.02.02. </w:t>
      </w:r>
      <w:r w:rsidRPr="00101242">
        <w:t>«П</w:t>
      </w:r>
      <w:r w:rsidR="0031016B">
        <w:t>равоохранительная деятельность» в соответствии с учебным планом на втором курсе (3 семестр).</w:t>
      </w:r>
    </w:p>
    <w:p w:rsidR="0031016B" w:rsidRPr="00C829F5" w:rsidRDefault="0031016B" w:rsidP="0031016B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t>Учебная дисциплина «Правоохранительная деятельность</w:t>
      </w:r>
      <w:r w:rsidRPr="00101242">
        <w:t xml:space="preserve">» </w:t>
      </w:r>
      <w:r>
        <w:t xml:space="preserve">входит в профессиональный цикл, относится к </w:t>
      </w:r>
      <w:proofErr w:type="spellStart"/>
      <w:r>
        <w:t>общепрофессиональным</w:t>
      </w:r>
      <w:proofErr w:type="spellEnd"/>
      <w:r>
        <w:t xml:space="preserve"> дисциплинам, </w:t>
      </w:r>
      <w:r w:rsidRPr="000679AE">
        <w:t>добавлена за счет часов вариативной части ФГОС</w:t>
      </w:r>
      <w:r w:rsidRPr="00DF2737">
        <w:t xml:space="preserve"> </w:t>
      </w:r>
      <w:r w:rsidRPr="00AE5871">
        <w:t>СПО</w:t>
      </w:r>
      <w:r>
        <w:t xml:space="preserve"> </w:t>
      </w:r>
      <w:r>
        <w:rPr>
          <w:rFonts w:eastAsia="Calibri"/>
          <w:color w:val="000000"/>
          <w:lang w:eastAsia="en-US"/>
        </w:rPr>
        <w:t>и направлена на формирование общих компетенций:</w:t>
      </w:r>
      <w:r>
        <w:t xml:space="preserve"> 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2. Понимать и анализировать вопросы ценностно-мотивационной сферы.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7. Использовать информационно-коммуникационные технологии в профессиональной деятельности.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 xml:space="preserve">ОК 8. Правильно строить отношения с коллегами, с различными категориями граждан, в том числе с представителями различных национальностей и </w:t>
      </w:r>
      <w:proofErr w:type="spellStart"/>
      <w:r w:rsidRPr="00C829F5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C829F5">
        <w:rPr>
          <w:rFonts w:ascii="Times New Roman" w:hAnsi="Times New Roman" w:cs="Times New Roman"/>
          <w:sz w:val="24"/>
          <w:szCs w:val="24"/>
        </w:rPr>
        <w:t>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9. Устанавливать психологический контакт с окружающими.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10. Адаптироваться к меняющимся условиям профессиональной деятельности.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13. Проявлять нетерпимость к коррупционному поведению, уважительно относиться к праву и закону.</w:t>
      </w:r>
    </w:p>
    <w:p w:rsidR="0031016B" w:rsidRPr="00C829F5" w:rsidRDefault="0031016B" w:rsidP="0031016B">
      <w:pPr>
        <w:pStyle w:val="ConsPlusNormal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29F5">
        <w:rPr>
          <w:rFonts w:ascii="Times New Roman" w:hAnsi="Times New Roman" w:cs="Times New Roman"/>
          <w:sz w:val="24"/>
          <w:szCs w:val="24"/>
        </w:rPr>
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p w:rsidR="0031016B" w:rsidRDefault="0031016B" w:rsidP="00310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31016B" w:rsidRDefault="0031016B" w:rsidP="00310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lastRenderedPageBreak/>
        <w:t>В результате освоения дисциплины обучающийся должен уметь:</w:t>
      </w:r>
    </w:p>
    <w:p w:rsidR="0031016B" w:rsidRPr="007478EE" w:rsidRDefault="0031016B" w:rsidP="0031016B">
      <w:pPr>
        <w:pStyle w:val="ConsPlusNormal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78EE">
        <w:rPr>
          <w:rFonts w:ascii="Times New Roman" w:eastAsia="Calibri" w:hAnsi="Times New Roman"/>
          <w:sz w:val="24"/>
          <w:szCs w:val="24"/>
        </w:rPr>
        <w:t>разграничивать правоохранительную деятельность по видам и формам ее реализации</w:t>
      </w:r>
      <w:r w:rsidRPr="00747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16B" w:rsidRDefault="0031016B" w:rsidP="00310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>
        <w:t>В результате освоения дисциплины обучающийся должен знать:</w:t>
      </w:r>
    </w:p>
    <w:p w:rsidR="0031016B" w:rsidRDefault="0031016B" w:rsidP="0031016B">
      <w:pPr>
        <w:pStyle w:val="ConsPlusNormal"/>
        <w:numPr>
          <w:ilvl w:val="0"/>
          <w:numId w:val="3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основные направления и особенности правоохранительной деятельности, ее роль и место в укреплении законности и правопорядка; </w:t>
      </w:r>
      <w:r w:rsidRPr="0098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16B" w:rsidRDefault="0031016B" w:rsidP="0031016B">
      <w:pPr>
        <w:pStyle w:val="ConsPlusNormal"/>
        <w:numPr>
          <w:ilvl w:val="0"/>
          <w:numId w:val="3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 место правоохранительных органов в системе государственных органов Российской Федерации;</w:t>
      </w:r>
    </w:p>
    <w:p w:rsidR="0031016B" w:rsidRPr="007478EE" w:rsidRDefault="0031016B" w:rsidP="0031016B">
      <w:pPr>
        <w:pStyle w:val="ConsPlusNormal"/>
        <w:numPr>
          <w:ilvl w:val="0"/>
          <w:numId w:val="3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правовые и организационные основы правоохранительной деятельности.</w:t>
      </w:r>
    </w:p>
    <w:p w:rsidR="001612E6" w:rsidRPr="00372104" w:rsidRDefault="001612E6" w:rsidP="00372104">
      <w:pPr>
        <w:spacing w:line="360" w:lineRule="auto"/>
        <w:ind w:firstLine="540"/>
        <w:jc w:val="both"/>
      </w:pPr>
      <w:r w:rsidRPr="00372104">
        <w:t>Для успешного изучения материала курса необходима систематическая самостоятельная работа с учебной литературой.</w:t>
      </w:r>
    </w:p>
    <w:p w:rsidR="001612E6" w:rsidRPr="00372104" w:rsidRDefault="001612E6" w:rsidP="00372104">
      <w:pPr>
        <w:spacing w:line="360" w:lineRule="auto"/>
        <w:ind w:firstLine="540"/>
        <w:jc w:val="both"/>
      </w:pPr>
      <w:r w:rsidRPr="00372104">
        <w:t>Выполнение контрольной работы является итогом самостоятельного изучения курса.</w:t>
      </w:r>
    </w:p>
    <w:p w:rsidR="001612E6" w:rsidRPr="00372104" w:rsidRDefault="001612E6" w:rsidP="00372104">
      <w:pPr>
        <w:spacing w:line="360" w:lineRule="auto"/>
        <w:jc w:val="both"/>
      </w:pPr>
      <w:r w:rsidRPr="00372104">
        <w:t>Контрольная работа составлена в 100 вариантах. Задание каждого варианта включает два теоретических вопроса и две задачи.</w:t>
      </w:r>
    </w:p>
    <w:p w:rsidR="001612E6" w:rsidRPr="00372104" w:rsidRDefault="001612E6" w:rsidP="00372104">
      <w:pPr>
        <w:spacing w:line="360" w:lineRule="auto"/>
        <w:ind w:firstLine="540"/>
        <w:jc w:val="both"/>
      </w:pPr>
      <w:r w:rsidRPr="00372104">
        <w:t>Вариант контрольной работы  определяется по таблице</w:t>
      </w:r>
      <w:r>
        <w:t xml:space="preserve"> в зависимости от двух первых цифр номера зачетной книжки</w:t>
      </w:r>
      <w:r w:rsidRPr="00372104">
        <w:t xml:space="preserve"> студента-заочника. В таблице по вертикали «А» расположены цифры от 0 до 9, каждая из кот</w:t>
      </w:r>
      <w:r>
        <w:t>орых соответствует первой цифре номера зачетной книжки</w:t>
      </w:r>
      <w:r w:rsidRPr="00372104">
        <w:t xml:space="preserve"> студента. По горизонтали «Б» также расположены цифры от 0</w:t>
      </w:r>
      <w:r>
        <w:t xml:space="preserve"> до 9, соответствующие второй цифре номера зачетной книжки</w:t>
      </w:r>
      <w:r w:rsidRPr="00372104">
        <w:t xml:space="preserve"> студента. </w:t>
      </w:r>
    </w:p>
    <w:p w:rsidR="001612E6" w:rsidRPr="00372104" w:rsidRDefault="001612E6" w:rsidP="00372104">
      <w:pPr>
        <w:spacing w:line="360" w:lineRule="auto"/>
        <w:ind w:firstLine="540"/>
        <w:jc w:val="both"/>
      </w:pPr>
      <w:r w:rsidRPr="00372104">
        <w:t>Пересечение вертикальной и горизонтальной линий определяет клетку с номерами задания контрольной работы.</w:t>
      </w:r>
    </w:p>
    <w:p w:rsidR="001612E6" w:rsidRPr="00372104" w:rsidRDefault="001612E6" w:rsidP="00372104">
      <w:pPr>
        <w:spacing w:line="360" w:lineRule="auto"/>
        <w:ind w:firstLine="539"/>
        <w:jc w:val="both"/>
      </w:pPr>
      <w:r w:rsidRPr="00372104">
        <w:t>Студенты должны быть внимательными при определении варианта. Практические задания, выполненные не по своему варианту, возвращаются студенту без проверки и зачета.</w:t>
      </w:r>
    </w:p>
    <w:p w:rsidR="001612E6" w:rsidRPr="00372104" w:rsidRDefault="001612E6" w:rsidP="00372104">
      <w:pPr>
        <w:spacing w:line="360" w:lineRule="auto"/>
        <w:ind w:firstLine="539"/>
        <w:jc w:val="both"/>
      </w:pPr>
      <w:r w:rsidRPr="00372104">
        <w:t>Отвечая на вопросы контрольного задания, студент должен показать знания программного материала.</w:t>
      </w:r>
    </w:p>
    <w:p w:rsidR="001612E6" w:rsidRPr="00372104" w:rsidRDefault="001612E6" w:rsidP="00372104">
      <w:pPr>
        <w:spacing w:line="360" w:lineRule="auto"/>
        <w:ind w:firstLine="539"/>
        <w:jc w:val="both"/>
      </w:pPr>
      <w:r w:rsidRPr="00372104">
        <w:t>Студенты, не выполнившие контрольную работу или получившие отрицательную оценку, к экзаменационной сессии не допускаются.</w:t>
      </w:r>
    </w:p>
    <w:p w:rsidR="001612E6" w:rsidRPr="00B64EE2" w:rsidRDefault="001612E6" w:rsidP="00B64EE2">
      <w:pPr>
        <w:spacing w:line="360" w:lineRule="auto"/>
        <w:ind w:firstLine="539"/>
        <w:jc w:val="both"/>
      </w:pPr>
      <w:r w:rsidRPr="00B64EE2">
        <w:t>Контрольная работа выполняется в печатном варианте, ее оформление должно соответствовать существующим стандартам. Работа выполняется в формате А</w:t>
      </w:r>
      <w:proofErr w:type="gramStart"/>
      <w:r w:rsidRPr="00B64EE2">
        <w:t>4</w:t>
      </w:r>
      <w:proofErr w:type="gramEnd"/>
      <w:r w:rsidRPr="00B64EE2">
        <w:t xml:space="preserve"> стандартным 14 шрифтом с полуторным интервалом. Вопросы и заголовки желательно выделять курсивом и жирным шрифтом, заглавными буквами. Границы полей: </w:t>
      </w:r>
      <w:proofErr w:type="gramStart"/>
      <w:r w:rsidRPr="00B64EE2">
        <w:t>левое</w:t>
      </w:r>
      <w:proofErr w:type="gramEnd"/>
      <w:r w:rsidRPr="00B64EE2">
        <w:t xml:space="preserve"> – </w:t>
      </w:r>
      <w:smartTag w:uri="urn:schemas-microsoft-com:office:smarttags" w:element="metricconverter">
        <w:smartTagPr>
          <w:attr w:name="ProductID" w:val="3 см"/>
        </w:smartTagPr>
        <w:r w:rsidRPr="00B64EE2">
          <w:t>3 см</w:t>
        </w:r>
      </w:smartTag>
      <w:r w:rsidRPr="00B64EE2">
        <w:t xml:space="preserve">, правое </w:t>
      </w:r>
      <w:smartTag w:uri="urn:schemas-microsoft-com:office:smarttags" w:element="metricconverter">
        <w:smartTagPr>
          <w:attr w:name="ProductID" w:val="-1,5 см"/>
        </w:smartTagPr>
        <w:r w:rsidRPr="00B64EE2">
          <w:t>-1,5 см</w:t>
        </w:r>
      </w:smartTag>
      <w:r w:rsidRPr="00B64EE2">
        <w:t xml:space="preserve">, нижнее и верхнее – </w:t>
      </w:r>
      <w:smartTag w:uri="urn:schemas-microsoft-com:office:smarttags" w:element="metricconverter">
        <w:smartTagPr>
          <w:attr w:name="ProductID" w:val="2,5 см"/>
        </w:smartTagPr>
        <w:r w:rsidRPr="00B64EE2">
          <w:t>2,5 см</w:t>
        </w:r>
      </w:smartTag>
      <w:r w:rsidRPr="00B64EE2">
        <w:t>, нумерация страниц указывается без черточек в правом нижнем углу.</w:t>
      </w:r>
    </w:p>
    <w:p w:rsidR="001612E6" w:rsidRPr="00B64EE2" w:rsidRDefault="001612E6" w:rsidP="00B64EE2">
      <w:pPr>
        <w:spacing w:line="360" w:lineRule="auto"/>
        <w:ind w:firstLine="539"/>
        <w:jc w:val="both"/>
      </w:pPr>
      <w:r w:rsidRPr="00B64EE2">
        <w:t xml:space="preserve">Перед каждым ответом на вопрос следует писать номер вопроса и его полную формулировку. Сокращения слов и подчеркивания в тексте не допускаются. </w:t>
      </w:r>
    </w:p>
    <w:p w:rsidR="001612E6" w:rsidRPr="00B64EE2" w:rsidRDefault="001612E6" w:rsidP="00B64EE2">
      <w:pPr>
        <w:spacing w:line="360" w:lineRule="auto"/>
        <w:ind w:firstLine="539"/>
        <w:jc w:val="both"/>
      </w:pPr>
      <w:r w:rsidRPr="00B64EE2">
        <w:lastRenderedPageBreak/>
        <w:t>В конце работы приводится перечень используемой литературы, где сначала указываются нормативные документы (законы, указы, постановления,  приказы, инструкции и т.д.), затем учебная литература и справочные пособия с указанием фамилии и инициалов автора, наименования источника, места и года его издания; затем ставится дата выполнения работы и подпись студента.</w:t>
      </w:r>
    </w:p>
    <w:p w:rsidR="001612E6" w:rsidRPr="00B64EE2" w:rsidRDefault="001612E6" w:rsidP="00B64EE2">
      <w:pPr>
        <w:spacing w:line="360" w:lineRule="auto"/>
        <w:ind w:firstLine="539"/>
        <w:jc w:val="both"/>
      </w:pPr>
      <w:r w:rsidRPr="00B64EE2">
        <w:t>На выполненную контрольную работу преподаватель дает письменное заключение (рецензию) и выставляет оценки «зачтено» или «не зачтено». Не зачтенные работа возвращается студенту с подробной рецензией, содержащей рекомендации по устранению недостатков.</w:t>
      </w:r>
    </w:p>
    <w:p w:rsidR="001612E6" w:rsidRPr="00B64EE2" w:rsidRDefault="001612E6" w:rsidP="00B64EE2">
      <w:pPr>
        <w:spacing w:line="360" w:lineRule="auto"/>
        <w:ind w:firstLine="539"/>
        <w:jc w:val="both"/>
      </w:pPr>
      <w:r w:rsidRPr="00B64EE2">
        <w:t>При получении проверенной контрольной работы студент должен внимательно ознакомиться с исправлениями и замечаниями, прочитать заключение преподавателя, выполнить работу над ошибками и повторить недостаточно усвоенный материал.</w:t>
      </w:r>
    </w:p>
    <w:p w:rsidR="001612E6" w:rsidRPr="00BD2180" w:rsidRDefault="001612E6" w:rsidP="00BD2180">
      <w:pPr>
        <w:spacing w:line="360" w:lineRule="auto"/>
        <w:ind w:firstLine="539"/>
        <w:jc w:val="both"/>
      </w:pPr>
      <w:r w:rsidRPr="00B64EE2">
        <w:t>После этого студент выполняет работу  повторно и отсылает вместе с не зачтенной рабо</w:t>
      </w:r>
      <w:r>
        <w:t>той  на проверку</w:t>
      </w:r>
    </w:p>
    <w:p w:rsidR="001612E6" w:rsidRPr="004D3539" w:rsidRDefault="001612E6" w:rsidP="005F3113">
      <w:pPr>
        <w:ind w:firstLine="540"/>
        <w:jc w:val="right"/>
        <w:rPr>
          <w:sz w:val="28"/>
          <w:szCs w:val="28"/>
        </w:rPr>
      </w:pPr>
    </w:p>
    <w:p w:rsidR="001612E6" w:rsidRDefault="0031016B" w:rsidP="0031016B">
      <w:pPr>
        <w:spacing w:line="360" w:lineRule="auto"/>
        <w:jc w:val="center"/>
        <w:rPr>
          <w:b/>
        </w:rPr>
      </w:pPr>
      <w:r>
        <w:rPr>
          <w:b/>
        </w:rPr>
        <w:br w:type="page"/>
      </w:r>
      <w:r w:rsidRPr="0031016B">
        <w:rPr>
          <w:b/>
        </w:rPr>
        <w:lastRenderedPageBreak/>
        <w:t>РЕКОМЕНДУЕМАЯ УЧЕБНО-МЕТОДИЧЕСКАЯ ЛИТЕРАТУРА</w:t>
      </w:r>
    </w:p>
    <w:p w:rsidR="001612E6" w:rsidRPr="00D13867" w:rsidRDefault="001612E6" w:rsidP="003101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13867">
        <w:rPr>
          <w:bCs/>
        </w:rPr>
        <w:t>Основные источники:</w:t>
      </w:r>
    </w:p>
    <w:p w:rsidR="001612E6" w:rsidRPr="00D13867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D13867">
        <w:t>Конституция Российской Федерации от 12.12.1993 (с учетом последних поправок) // СЗ РФ. – 2009. - № 4. – Ст. 445.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31016B">
        <w:t>Федеральный конституционный закон от 21.07.1994 N 1-ФКЗ «О Конституционном Суде Российской Федерации» (с учетом последних поправок) // СЗ РФ. -1994. - № 13. - Ст.1447.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31016B">
        <w:t>Федеральный конституционный закон от 23.06.1999 N 1-ФКЗ «О военных судах Российской Федерации» (с учетом последних поправок) // СЗ РФ.- 1999. - № 26 - Ст. 3170.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31016B">
        <w:t>Федеральный конституционный закон от 28.04.1995 N 1-ФКЗ «Об арбитражных судах в Российской Федерации» (с учетом последних поправок) // СЗ РФ. - 1995. - № 18. - Ст.1589.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31016B">
        <w:t>Федеральный конституционный закон от 31.12.1996 № 1-ФКЗ «О судебной системе Российской Федерации» (с учетом последних поправок) // СЗ РФ. - 1997. – № 1 - Ст. 1.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31016B">
        <w:t>Федеральный конституционный закон от 07.02.2011 № 1-ФКЗ «О судах общей юрисдикции в Российской Федерации»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31016B">
        <w:t>Федеральный конституционный закон от 05.02.2014 № 3-ФКЗ «О Верховном Суде Российской Федерации»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31016B">
        <w:t>Федеральный закон от 10.01.1996 N 5-ФЗ «О внешней разведке» (с учетом последних поправок) // СЗ РФ. - 1996. - № 3 - Ст. 143.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284" w:hanging="284"/>
        <w:jc w:val="both"/>
      </w:pPr>
      <w:r w:rsidRPr="0031016B">
        <w:t>Федеральный закон от 12.08.1995 № 144-ФЗ «Об оперативн</w:t>
      </w:r>
      <w:proofErr w:type="gramStart"/>
      <w:r w:rsidRPr="0031016B">
        <w:t>о-</w:t>
      </w:r>
      <w:proofErr w:type="gramEnd"/>
      <w:r w:rsidRPr="0031016B">
        <w:t xml:space="preserve"> розыскной деятельности» (с учетом последних поправок) // СЗ РФ. - 1995. - № 33 - Ст. 3349.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31016B">
        <w:t>Федеральный закон от 17.12.1998 N 188-ФЗ «О мировых судьях в Российской Федерации» (с учетом последних поправок) // СЗ РФ. – 1998. - №51 - Ст. 6270.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31016B">
        <w:t>Федеральный закон от 17.01.1992 N 2201-1 «О прокуратуре Российской Федерации»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31016B">
        <w:t>Федеральный закон от 21.12.1994 N 69-ФЗ «О пожарной безопасности» (учетом последних поправок) // СЗ РФ.- 1994. - № 35 - Ст. 3649.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31016B">
        <w:t>Федеральный закон от 27.05.1996  N 57-ФЗ «О государственной охране» (с учетом последних поправок) // СЗ РФ. - 1996. -№ 22 - Ст. 2594.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31016B">
        <w:t>Федеральный закон от 03.04.1995 N 40-ФЗ «О федеральной службе безопасности» (с учетом последних поправок) // СЗ РФ. - 1995. - № 15 - Ст. 1269.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31016B">
        <w:t>Закон Российской Федерации от 26.06.1992 № 3132-1 «О статусе судей в Российской Федерации»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426" w:hanging="426"/>
        <w:jc w:val="both"/>
      </w:pPr>
      <w:r w:rsidRPr="0031016B">
        <w:t>Федеральный закон от 02.10.2007 № 229-ФЗ «Об исполнительном производстве»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lastRenderedPageBreak/>
        <w:t>Федеральный закон от 21.07.1997 № 118-ФЗ «О судебных приставах»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Федеральный закон от 30.11.2011 № 342-ФЗ «О службе в органах внутренних дел Российской Федерации»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Федеральный закон от 31.05.2002 № 63-ФЗ «Об адвокатской деятельности и адвокатуре в Российской Федерации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Федеральный закон от 06.10.2003 № 131-ФЗ «О присяжных заседателях федеральных судов общей юрисдикции в Российской Федерации»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Федеральный закон от 08.03.2015 № 22-ФЗ «О введении в действие кодекса административного судопроизводства Российской Федерации».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Арбитражный процессуальный кодекс Российской Федерации от 24.07.2002 г. N 95-ФЗ (с учетом последних поправок) // СЗ РФ. - 2002. - № 30. - Ст. 3012.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Гражданский процессуальный кодекс Российской Федерации от 14.11.2002 г. (с учетом последних поправок) № 138-ФЗ.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Кодекс Российской Федерации об административных правонарушениях от 30.12.2001 г. (с учетом последних поправок) № 195-ФЗ.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 w:rsidRPr="0031016B">
        <w:t>Уголовный кодекс Российской Федерации от 13.06.1996 № 63-ФЗ (с учетом последних поправок) // СЗ РФ. – 1996. - № 25. – Ст. 2954.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 w:rsidRPr="0031016B">
        <w:t>О полиции</w:t>
      </w:r>
      <w:proofErr w:type="gramStart"/>
      <w:r w:rsidRPr="0031016B">
        <w:t xml:space="preserve"> :</w:t>
      </w:r>
      <w:proofErr w:type="gramEnd"/>
      <w:r w:rsidRPr="0031016B">
        <w:t xml:space="preserve"> Федеральный закон от 07.02.2011 № 3-ФЗ (с учетом последних поправок) // СЗ РФ. – 2011. - № 7. – Ст.900.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 w:rsidRPr="0031016B">
        <w:t>О противодействии коррупции</w:t>
      </w:r>
      <w:proofErr w:type="gramStart"/>
      <w:r w:rsidRPr="0031016B">
        <w:t xml:space="preserve"> :</w:t>
      </w:r>
      <w:proofErr w:type="gramEnd"/>
      <w:r w:rsidRPr="0031016B">
        <w:t xml:space="preserve"> Федеральный закон от 25.12.2008 № 273-ФЗ (с учетом последних поправок) // СЗ РФ. – 2008. - № 52 (ч.1). – Ст. 6228.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 w:rsidRPr="0031016B">
        <w:t>Указ Президента РФ от 01.03.2011  № 248 «Вопросы Министерства внутренних дел Российской Федерации».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Указ Президента Российской Федерации от 13.10.2004 № 1316 «Вопросы Федеральной службы судебных приставов»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Закон Республики Карелия от 07.07.2004 № 790-ЗРК «О Конституционном Суде Республики Карелия»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 xml:space="preserve">Закон Республики Карелия от 01.11.2002 № 627-ЗРК «О мировых судьях Республики Карелия» (с учетом последних поправок). 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Основы законодательства Российской Федерации о нотариате от 11.02.1992 № 2202-1 (с учетом последних поправок).</w:t>
      </w:r>
    </w:p>
    <w:p w:rsidR="001612E6" w:rsidRPr="0031016B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31016B">
        <w:t>Закон Российской Федерации от 11.03.1992 № 2487-1 «О частной детективной и охранной деятельности в Российской Федерации» (с учетом последних поправок).</w:t>
      </w:r>
    </w:p>
    <w:p w:rsidR="001612E6" w:rsidRPr="00D13867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D13867">
        <w:lastRenderedPageBreak/>
        <w:t>Федеральный закон от 28.12.2010 № 403-ФЗ «О Следственном комитете Российской Федерации» (с учетом последних поправок).</w:t>
      </w:r>
    </w:p>
    <w:p w:rsidR="001612E6" w:rsidRPr="00D13867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D13867">
        <w:t>Указ Президента от 14.01.2011 № 38 «Вопросы деятельности Следственного</w:t>
      </w:r>
      <w:r>
        <w:t xml:space="preserve"> комитета Российской Федерации».</w:t>
      </w:r>
    </w:p>
    <w:p w:rsidR="001612E6" w:rsidRPr="00D13867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proofErr w:type="spellStart"/>
      <w:r w:rsidRPr="00D13867">
        <w:t>Гриненко</w:t>
      </w:r>
      <w:proofErr w:type="spellEnd"/>
      <w:r w:rsidRPr="00D13867">
        <w:t xml:space="preserve"> А.В. Судоустройство и правоохранительные органы в вопросах и ответах: учебное пособие. – Москва</w:t>
      </w:r>
      <w:proofErr w:type="gramStart"/>
      <w:r w:rsidRPr="00D13867">
        <w:t xml:space="preserve"> :</w:t>
      </w:r>
      <w:proofErr w:type="gramEnd"/>
      <w:r w:rsidRPr="00D13867">
        <w:t xml:space="preserve"> Проспект, 2013. – 232 </w:t>
      </w:r>
      <w:proofErr w:type="gramStart"/>
      <w:r w:rsidRPr="00D13867">
        <w:t>с</w:t>
      </w:r>
      <w:proofErr w:type="gramEnd"/>
      <w:r w:rsidRPr="00D13867">
        <w:t>.</w:t>
      </w:r>
    </w:p>
    <w:p w:rsidR="001612E6" w:rsidRPr="00D13867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D13867">
        <w:t>Правоохранительные органы</w:t>
      </w:r>
      <w:proofErr w:type="gramStart"/>
      <w:r w:rsidRPr="00D13867">
        <w:t xml:space="preserve"> :</w:t>
      </w:r>
      <w:proofErr w:type="gramEnd"/>
      <w:r w:rsidRPr="00D13867">
        <w:t xml:space="preserve"> учебник / К.Ф. </w:t>
      </w:r>
      <w:proofErr w:type="spellStart"/>
      <w:r w:rsidRPr="00D13867">
        <w:t>Гуценко</w:t>
      </w:r>
      <w:proofErr w:type="spellEnd"/>
      <w:r w:rsidRPr="00D13867">
        <w:t xml:space="preserve">. – 3-е изд., </w:t>
      </w:r>
      <w:proofErr w:type="spellStart"/>
      <w:r w:rsidRPr="00D13867">
        <w:t>испр</w:t>
      </w:r>
      <w:proofErr w:type="spellEnd"/>
      <w:r w:rsidRPr="00D13867">
        <w:t xml:space="preserve">. и </w:t>
      </w:r>
      <w:proofErr w:type="spellStart"/>
      <w:r w:rsidRPr="00D13867">
        <w:t>перераб</w:t>
      </w:r>
      <w:proofErr w:type="spellEnd"/>
      <w:r w:rsidRPr="00D13867">
        <w:t>. – М.</w:t>
      </w:r>
      <w:proofErr w:type="gramStart"/>
      <w:r w:rsidRPr="00D13867">
        <w:t xml:space="preserve"> :</w:t>
      </w:r>
      <w:proofErr w:type="gramEnd"/>
      <w:r w:rsidRPr="00D13867">
        <w:t xml:space="preserve"> КНОРУС, 2014. – 368 с. </w:t>
      </w:r>
    </w:p>
    <w:p w:rsidR="001612E6" w:rsidRPr="00D13867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D13867">
        <w:t>Правоохранительные органы Российской Федерации</w:t>
      </w:r>
      <w:proofErr w:type="gramStart"/>
      <w:r w:rsidRPr="00D13867">
        <w:t xml:space="preserve"> :</w:t>
      </w:r>
      <w:proofErr w:type="gramEnd"/>
      <w:r w:rsidRPr="00D13867">
        <w:t xml:space="preserve"> учебник для бакалавров / Ю.А. Дмитриев, В.Б. </w:t>
      </w:r>
      <w:proofErr w:type="spellStart"/>
      <w:r w:rsidRPr="00D13867">
        <w:t>Исраелян</w:t>
      </w:r>
      <w:proofErr w:type="spellEnd"/>
      <w:r w:rsidRPr="00D13867">
        <w:t>. – М.</w:t>
      </w:r>
      <w:proofErr w:type="gramStart"/>
      <w:r w:rsidRPr="00D13867">
        <w:t xml:space="preserve"> :</w:t>
      </w:r>
      <w:proofErr w:type="gramEnd"/>
      <w:r w:rsidRPr="00D13867">
        <w:t xml:space="preserve"> Издательство «Омега-Л», 2014. – 352 с. </w:t>
      </w:r>
    </w:p>
    <w:p w:rsidR="001612E6" w:rsidRPr="00D13867" w:rsidRDefault="001612E6" w:rsidP="0031016B">
      <w:pPr>
        <w:numPr>
          <w:ilvl w:val="0"/>
          <w:numId w:val="29"/>
        </w:numPr>
        <w:tabs>
          <w:tab w:val="clear" w:pos="720"/>
        </w:tabs>
        <w:spacing w:line="360" w:lineRule="auto"/>
        <w:ind w:left="567" w:hanging="567"/>
        <w:jc w:val="both"/>
      </w:pPr>
      <w:r w:rsidRPr="00D13867">
        <w:t xml:space="preserve">Правоохранительные органы: учебник и практикум для СПО / М.П. Поляков. – М.: Издательство </w:t>
      </w:r>
      <w:proofErr w:type="spellStart"/>
      <w:r w:rsidRPr="00D13867">
        <w:t>Юрайт</w:t>
      </w:r>
      <w:proofErr w:type="spellEnd"/>
      <w:r w:rsidRPr="00D13867">
        <w:t xml:space="preserve">, 2015. -363 </w:t>
      </w:r>
      <w:proofErr w:type="gramStart"/>
      <w:r w:rsidRPr="00D13867">
        <w:t>с</w:t>
      </w:r>
      <w:proofErr w:type="gramEnd"/>
      <w:r w:rsidRPr="00D13867">
        <w:t>.</w:t>
      </w:r>
    </w:p>
    <w:p w:rsidR="001612E6" w:rsidRPr="00D13867" w:rsidRDefault="001612E6" w:rsidP="00310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13867">
        <w:rPr>
          <w:bCs/>
        </w:rPr>
        <w:t>Дополнительные источники:</w:t>
      </w:r>
    </w:p>
    <w:p w:rsidR="001612E6" w:rsidRPr="00D13867" w:rsidRDefault="001612E6" w:rsidP="0031016B">
      <w:pPr>
        <w:numPr>
          <w:ilvl w:val="0"/>
          <w:numId w:val="30"/>
        </w:numPr>
        <w:tabs>
          <w:tab w:val="clear" w:pos="720"/>
        </w:tabs>
        <w:spacing w:line="360" w:lineRule="auto"/>
        <w:ind w:left="284" w:hanging="284"/>
        <w:jc w:val="both"/>
      </w:pPr>
      <w:r w:rsidRPr="00D13867">
        <w:t>Справочная правовая система «</w:t>
      </w:r>
      <w:proofErr w:type="spellStart"/>
      <w:r w:rsidRPr="00D13867">
        <w:t>КонсультантПлюс</w:t>
      </w:r>
      <w:proofErr w:type="spellEnd"/>
      <w:r w:rsidRPr="00D13867">
        <w:t xml:space="preserve">» - </w:t>
      </w:r>
      <w:proofErr w:type="spellStart"/>
      <w:r w:rsidRPr="00D13867">
        <w:t>www</w:t>
      </w:r>
      <w:proofErr w:type="spellEnd"/>
      <w:r w:rsidRPr="00D13867">
        <w:t xml:space="preserve">. </w:t>
      </w:r>
      <w:proofErr w:type="gramStart"/>
      <w:r w:rsidRPr="00D13867">
        <w:t>с</w:t>
      </w:r>
      <w:proofErr w:type="spellStart"/>
      <w:proofErr w:type="gramEnd"/>
      <w:r w:rsidRPr="00D13867">
        <w:rPr>
          <w:lang w:val="en-US"/>
        </w:rPr>
        <w:t>onsultant</w:t>
      </w:r>
      <w:proofErr w:type="spellEnd"/>
      <w:r w:rsidRPr="00D13867">
        <w:t xml:space="preserve">. </w:t>
      </w:r>
      <w:proofErr w:type="spellStart"/>
      <w:r w:rsidRPr="00D13867">
        <w:rPr>
          <w:lang w:val="en-US"/>
        </w:rPr>
        <w:t>ru</w:t>
      </w:r>
      <w:proofErr w:type="spellEnd"/>
      <w:r w:rsidRPr="00D13867">
        <w:t>.</w:t>
      </w:r>
    </w:p>
    <w:p w:rsidR="001612E6" w:rsidRPr="00D13867" w:rsidRDefault="001612E6" w:rsidP="0031016B">
      <w:pPr>
        <w:numPr>
          <w:ilvl w:val="0"/>
          <w:numId w:val="30"/>
        </w:numPr>
        <w:tabs>
          <w:tab w:val="clear" w:pos="720"/>
        </w:tabs>
        <w:spacing w:line="360" w:lineRule="auto"/>
        <w:ind w:left="284" w:hanging="284"/>
        <w:jc w:val="both"/>
      </w:pPr>
      <w:r w:rsidRPr="00D13867">
        <w:t xml:space="preserve"> Справочная правовая система «Гарант» - </w:t>
      </w:r>
      <w:proofErr w:type="spellStart"/>
      <w:r w:rsidRPr="00D13867">
        <w:t>www</w:t>
      </w:r>
      <w:proofErr w:type="spellEnd"/>
      <w:r w:rsidRPr="00D13867">
        <w:t xml:space="preserve">. </w:t>
      </w:r>
      <w:proofErr w:type="spellStart"/>
      <w:r w:rsidRPr="00D13867">
        <w:rPr>
          <w:lang w:val="en-US"/>
        </w:rPr>
        <w:t>garant</w:t>
      </w:r>
      <w:proofErr w:type="spellEnd"/>
      <w:r w:rsidRPr="00D13867">
        <w:t xml:space="preserve">. </w:t>
      </w:r>
      <w:proofErr w:type="spellStart"/>
      <w:r w:rsidRPr="00D13867">
        <w:rPr>
          <w:lang w:val="en-US"/>
        </w:rPr>
        <w:t>ru</w:t>
      </w:r>
      <w:proofErr w:type="spellEnd"/>
      <w:r w:rsidRPr="00D13867">
        <w:t>.</w:t>
      </w:r>
    </w:p>
    <w:p w:rsidR="001612E6" w:rsidRPr="00D13867" w:rsidRDefault="001612E6" w:rsidP="0031016B">
      <w:pPr>
        <w:numPr>
          <w:ilvl w:val="0"/>
          <w:numId w:val="30"/>
        </w:numPr>
        <w:tabs>
          <w:tab w:val="clear" w:pos="720"/>
        </w:tabs>
        <w:spacing w:line="360" w:lineRule="auto"/>
        <w:ind w:left="284" w:hanging="284"/>
        <w:jc w:val="both"/>
      </w:pPr>
      <w:r w:rsidRPr="00D13867">
        <w:t xml:space="preserve"> Сайт Верховного Суда Российской Федерации. – </w:t>
      </w:r>
      <w:proofErr w:type="spellStart"/>
      <w:r w:rsidRPr="00D13867">
        <w:t>www</w:t>
      </w:r>
      <w:proofErr w:type="spellEnd"/>
      <w:r w:rsidRPr="00D13867">
        <w:t xml:space="preserve">. </w:t>
      </w:r>
      <w:proofErr w:type="spellStart"/>
      <w:r w:rsidRPr="00D13867">
        <w:rPr>
          <w:lang w:val="en-US"/>
        </w:rPr>
        <w:t>vsrf</w:t>
      </w:r>
      <w:proofErr w:type="spellEnd"/>
      <w:r w:rsidRPr="00D13867">
        <w:t xml:space="preserve">. </w:t>
      </w:r>
      <w:proofErr w:type="spellStart"/>
      <w:r w:rsidRPr="00D13867">
        <w:rPr>
          <w:lang w:val="en-US"/>
        </w:rPr>
        <w:t>ru</w:t>
      </w:r>
      <w:proofErr w:type="spellEnd"/>
      <w:r w:rsidRPr="00D13867">
        <w:t xml:space="preserve"> / </w:t>
      </w:r>
      <w:r w:rsidRPr="00D13867">
        <w:rPr>
          <w:lang w:val="en-US"/>
        </w:rPr>
        <w:t>index</w:t>
      </w:r>
      <w:r w:rsidRPr="00D13867">
        <w:t xml:space="preserve">. </w:t>
      </w:r>
      <w:proofErr w:type="spellStart"/>
      <w:proofErr w:type="gramStart"/>
      <w:r w:rsidRPr="00D13867">
        <w:t>р</w:t>
      </w:r>
      <w:proofErr w:type="gramEnd"/>
      <w:r w:rsidRPr="00D13867">
        <w:rPr>
          <w:lang w:val="en-US"/>
        </w:rPr>
        <w:t>fp</w:t>
      </w:r>
      <w:proofErr w:type="spellEnd"/>
      <w:r w:rsidRPr="00D13867">
        <w:t>.</w:t>
      </w:r>
    </w:p>
    <w:p w:rsidR="001612E6" w:rsidRPr="00D13867" w:rsidRDefault="001612E6" w:rsidP="00310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13867">
        <w:rPr>
          <w:bCs/>
        </w:rPr>
        <w:t>Интернет-ресурсы:</w:t>
      </w:r>
    </w:p>
    <w:p w:rsidR="001612E6" w:rsidRPr="00D13867" w:rsidRDefault="001612E6" w:rsidP="003101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13867">
        <w:rPr>
          <w:bCs/>
        </w:rPr>
        <w:t xml:space="preserve">1. Информационно-правовой портал «Гарант». Режим доступа: </w:t>
      </w:r>
      <w:r w:rsidRPr="00D13867">
        <w:rPr>
          <w:bCs/>
          <w:lang w:val="en-US"/>
        </w:rPr>
        <w:t>http</w:t>
      </w:r>
      <w:r w:rsidRPr="00D13867">
        <w:rPr>
          <w:bCs/>
        </w:rPr>
        <w:t>://</w:t>
      </w:r>
      <w:r w:rsidRPr="00D13867">
        <w:rPr>
          <w:bCs/>
          <w:lang w:val="en-US"/>
        </w:rPr>
        <w:t>www</w:t>
      </w:r>
      <w:r w:rsidRPr="00D13867">
        <w:rPr>
          <w:bCs/>
        </w:rPr>
        <w:t>.</w:t>
      </w:r>
      <w:proofErr w:type="spellStart"/>
      <w:r w:rsidRPr="00D13867">
        <w:rPr>
          <w:bCs/>
          <w:lang w:val="en-US"/>
        </w:rPr>
        <w:t>garant</w:t>
      </w:r>
      <w:proofErr w:type="spellEnd"/>
      <w:r w:rsidRPr="00D13867">
        <w:rPr>
          <w:bCs/>
        </w:rPr>
        <w:t>.</w:t>
      </w:r>
      <w:proofErr w:type="spellStart"/>
      <w:r w:rsidRPr="00D13867">
        <w:rPr>
          <w:bCs/>
          <w:lang w:val="en-US"/>
        </w:rPr>
        <w:t>ru</w:t>
      </w:r>
      <w:proofErr w:type="spellEnd"/>
      <w:r w:rsidRPr="00D13867">
        <w:rPr>
          <w:bCs/>
        </w:rPr>
        <w:t>/</w:t>
      </w:r>
    </w:p>
    <w:p w:rsidR="001612E6" w:rsidRPr="00D13867" w:rsidRDefault="001612E6" w:rsidP="003101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13867">
        <w:rPr>
          <w:bCs/>
        </w:rPr>
        <w:t xml:space="preserve">2. Справочно-правовая система «Консультант плюс». </w:t>
      </w:r>
    </w:p>
    <w:p w:rsidR="001612E6" w:rsidRPr="00D13867" w:rsidRDefault="001612E6" w:rsidP="003101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13867">
        <w:rPr>
          <w:bCs/>
        </w:rPr>
        <w:t xml:space="preserve">Режим доступа: </w:t>
      </w:r>
      <w:r w:rsidRPr="00D13867">
        <w:rPr>
          <w:bCs/>
          <w:lang w:val="en-US"/>
        </w:rPr>
        <w:t>http</w:t>
      </w:r>
      <w:r w:rsidRPr="00D13867">
        <w:rPr>
          <w:bCs/>
        </w:rPr>
        <w:t>://</w:t>
      </w:r>
      <w:r w:rsidRPr="00D13867">
        <w:rPr>
          <w:bCs/>
          <w:lang w:val="en-US"/>
        </w:rPr>
        <w:t>www</w:t>
      </w:r>
      <w:r w:rsidRPr="00D13867">
        <w:rPr>
          <w:bCs/>
        </w:rPr>
        <w:t>.</w:t>
      </w:r>
      <w:r w:rsidRPr="00D13867">
        <w:rPr>
          <w:bCs/>
          <w:lang w:val="en-US"/>
        </w:rPr>
        <w:t>consultant</w:t>
      </w:r>
      <w:r w:rsidRPr="00D13867">
        <w:rPr>
          <w:bCs/>
        </w:rPr>
        <w:t>.</w:t>
      </w:r>
      <w:proofErr w:type="spellStart"/>
      <w:r w:rsidRPr="00D13867">
        <w:rPr>
          <w:bCs/>
          <w:lang w:val="en-US"/>
        </w:rPr>
        <w:t>ru</w:t>
      </w:r>
      <w:proofErr w:type="spellEnd"/>
      <w:r w:rsidRPr="00D13867">
        <w:rPr>
          <w:bCs/>
        </w:rPr>
        <w:t>/</w:t>
      </w:r>
    </w:p>
    <w:p w:rsidR="001612E6" w:rsidRPr="0031016B" w:rsidRDefault="001612E6" w:rsidP="0031016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D13867">
        <w:rPr>
          <w:bCs/>
        </w:rPr>
        <w:t xml:space="preserve">3. Справочно-правовая система «Кодекс». Режим доступа: </w:t>
      </w:r>
      <w:r w:rsidRPr="00D13867">
        <w:rPr>
          <w:bCs/>
          <w:lang w:val="en-US"/>
        </w:rPr>
        <w:t>http</w:t>
      </w:r>
      <w:r w:rsidRPr="00D13867">
        <w:rPr>
          <w:bCs/>
        </w:rPr>
        <w:t>://</w:t>
      </w:r>
      <w:r w:rsidRPr="00D13867">
        <w:rPr>
          <w:bCs/>
          <w:lang w:val="en-US"/>
        </w:rPr>
        <w:t>www</w:t>
      </w:r>
      <w:r w:rsidRPr="00D13867">
        <w:rPr>
          <w:bCs/>
        </w:rPr>
        <w:t>.</w:t>
      </w:r>
      <w:proofErr w:type="spellStart"/>
      <w:r w:rsidRPr="00D13867">
        <w:rPr>
          <w:bCs/>
          <w:lang w:val="en-US"/>
        </w:rPr>
        <w:t>kodeks</w:t>
      </w:r>
      <w:proofErr w:type="spellEnd"/>
      <w:r w:rsidRPr="00D13867">
        <w:rPr>
          <w:bCs/>
        </w:rPr>
        <w:t>.</w:t>
      </w:r>
      <w:proofErr w:type="spellStart"/>
      <w:r w:rsidRPr="00D13867">
        <w:rPr>
          <w:bCs/>
          <w:lang w:val="en-US"/>
        </w:rPr>
        <w:t>ru</w:t>
      </w:r>
      <w:proofErr w:type="spellEnd"/>
    </w:p>
    <w:p w:rsidR="001612E6" w:rsidRPr="005610B0" w:rsidRDefault="0031016B" w:rsidP="005F3113">
      <w:pPr>
        <w:jc w:val="center"/>
        <w:rPr>
          <w:b/>
        </w:rPr>
      </w:pPr>
      <w:r>
        <w:rPr>
          <w:b/>
        </w:rPr>
        <w:br w:type="page"/>
      </w:r>
      <w:r w:rsidR="001612E6" w:rsidRPr="005610B0">
        <w:rPr>
          <w:b/>
        </w:rPr>
        <w:lastRenderedPageBreak/>
        <w:t>ВАРИАНТЫ ЗАДАНИЙ КОНТРОЛЬНОЙ РАБОТЫ</w:t>
      </w:r>
    </w:p>
    <w:p w:rsidR="001612E6" w:rsidRPr="00B87513" w:rsidRDefault="001612E6" w:rsidP="005F311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1612E6" w:rsidRPr="00B87513" w:rsidTr="00FE0B4D">
        <w:tc>
          <w:tcPr>
            <w:tcW w:w="1594" w:type="dxa"/>
            <w:gridSpan w:val="2"/>
            <w:vMerge w:val="restart"/>
          </w:tcPr>
          <w:p w:rsidR="001612E6" w:rsidRPr="00FE0B4D" w:rsidRDefault="001612E6" w:rsidP="00FE0B4D">
            <w:pPr>
              <w:jc w:val="right"/>
              <w:rPr>
                <w:b/>
              </w:rPr>
            </w:pPr>
            <w:r w:rsidRPr="00FE0B4D">
              <w:rPr>
                <w:b/>
              </w:rPr>
              <w:t>Б</w:t>
            </w:r>
          </w:p>
          <w:p w:rsidR="001612E6" w:rsidRPr="00FE0B4D" w:rsidRDefault="001612E6" w:rsidP="00E10B83">
            <w:pPr>
              <w:rPr>
                <w:b/>
              </w:rPr>
            </w:pPr>
            <w:r w:rsidRPr="00FE0B4D">
              <w:rPr>
                <w:b/>
              </w:rPr>
              <w:t>А</w:t>
            </w:r>
          </w:p>
        </w:tc>
        <w:tc>
          <w:tcPr>
            <w:tcW w:w="7977" w:type="dxa"/>
            <w:gridSpan w:val="10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Вторая цифра номера зачетной книжки</w:t>
            </w:r>
          </w:p>
        </w:tc>
      </w:tr>
      <w:tr w:rsidR="001612E6" w:rsidRPr="00B87513" w:rsidTr="00FE0B4D">
        <w:tc>
          <w:tcPr>
            <w:tcW w:w="1594" w:type="dxa"/>
            <w:gridSpan w:val="2"/>
            <w:vMerge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0</w:t>
            </w: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1</w:t>
            </w: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2</w:t>
            </w:r>
          </w:p>
        </w:tc>
        <w:tc>
          <w:tcPr>
            <w:tcW w:w="798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3</w:t>
            </w:r>
          </w:p>
        </w:tc>
        <w:tc>
          <w:tcPr>
            <w:tcW w:w="798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4</w:t>
            </w:r>
          </w:p>
        </w:tc>
        <w:tc>
          <w:tcPr>
            <w:tcW w:w="798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5</w:t>
            </w:r>
          </w:p>
        </w:tc>
        <w:tc>
          <w:tcPr>
            <w:tcW w:w="798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6</w:t>
            </w:r>
          </w:p>
        </w:tc>
        <w:tc>
          <w:tcPr>
            <w:tcW w:w="798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7</w:t>
            </w:r>
          </w:p>
        </w:tc>
        <w:tc>
          <w:tcPr>
            <w:tcW w:w="798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8</w:t>
            </w:r>
          </w:p>
        </w:tc>
        <w:tc>
          <w:tcPr>
            <w:tcW w:w="798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9</w:t>
            </w:r>
          </w:p>
        </w:tc>
      </w:tr>
      <w:tr w:rsidR="001612E6" w:rsidRPr="00B87513" w:rsidTr="00FE0B4D">
        <w:trPr>
          <w:trHeight w:val="275"/>
        </w:trPr>
        <w:tc>
          <w:tcPr>
            <w:tcW w:w="797" w:type="dxa"/>
            <w:vMerge w:val="restart"/>
            <w:textDirection w:val="btLr"/>
          </w:tcPr>
          <w:p w:rsidR="001612E6" w:rsidRPr="00FE0B4D" w:rsidRDefault="001612E6" w:rsidP="00FE0B4D">
            <w:pPr>
              <w:ind w:left="113" w:right="113"/>
              <w:jc w:val="center"/>
              <w:rPr>
                <w:b/>
              </w:rPr>
            </w:pPr>
            <w:r w:rsidRPr="00FE0B4D">
              <w:rPr>
                <w:b/>
              </w:rPr>
              <w:t>Первая цифра номера зачетной книжки</w:t>
            </w: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0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56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</w:tc>
      </w:tr>
      <w:tr w:rsidR="001612E6" w:rsidRPr="00B87513" w:rsidTr="00FE0B4D">
        <w:tc>
          <w:tcPr>
            <w:tcW w:w="797" w:type="dxa"/>
            <w:vMerge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1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22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55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</w:tr>
      <w:tr w:rsidR="001612E6" w:rsidRPr="00B87513" w:rsidTr="00FE0B4D">
        <w:tc>
          <w:tcPr>
            <w:tcW w:w="797" w:type="dxa"/>
            <w:vMerge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2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54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20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21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55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</w:tr>
      <w:tr w:rsidR="001612E6" w:rsidRPr="00B87513" w:rsidTr="00FE0B4D">
        <w:tc>
          <w:tcPr>
            <w:tcW w:w="797" w:type="dxa"/>
            <w:vMerge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3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26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55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54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56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54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</w:tr>
      <w:tr w:rsidR="001612E6" w:rsidRPr="00B87513" w:rsidTr="00FE0B4D">
        <w:tc>
          <w:tcPr>
            <w:tcW w:w="797" w:type="dxa"/>
            <w:vMerge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4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22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55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27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54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56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20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</w:tc>
      </w:tr>
      <w:tr w:rsidR="001612E6" w:rsidRPr="00B87513" w:rsidTr="00FE0B4D">
        <w:tc>
          <w:tcPr>
            <w:tcW w:w="797" w:type="dxa"/>
            <w:vMerge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5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54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32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</w:tr>
      <w:tr w:rsidR="001612E6" w:rsidRPr="00B87513" w:rsidTr="00FE0B4D">
        <w:tc>
          <w:tcPr>
            <w:tcW w:w="797" w:type="dxa"/>
            <w:vMerge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6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</w:tr>
      <w:tr w:rsidR="001612E6" w:rsidRPr="00B87513" w:rsidTr="00FE0B4D">
        <w:tc>
          <w:tcPr>
            <w:tcW w:w="797" w:type="dxa"/>
            <w:vMerge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7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25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29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21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56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55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20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54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38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</w:tr>
      <w:tr w:rsidR="001612E6" w:rsidRPr="00B87513" w:rsidTr="00FE0B4D">
        <w:tc>
          <w:tcPr>
            <w:tcW w:w="797" w:type="dxa"/>
            <w:vMerge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8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60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31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59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40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55</w:t>
            </w:r>
          </w:p>
        </w:tc>
      </w:tr>
      <w:tr w:rsidR="001612E6" w:rsidRPr="00B87513" w:rsidTr="00FE0B4D">
        <w:tc>
          <w:tcPr>
            <w:tcW w:w="797" w:type="dxa"/>
            <w:vMerge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1612E6" w:rsidRPr="00FE0B4D" w:rsidRDefault="001612E6" w:rsidP="00FE0B4D">
            <w:pPr>
              <w:jc w:val="center"/>
              <w:rPr>
                <w:b/>
              </w:rPr>
            </w:pPr>
            <w:r w:rsidRPr="00FE0B4D">
              <w:rPr>
                <w:b/>
              </w:rPr>
              <w:t>9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50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34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</w:tc>
        <w:tc>
          <w:tcPr>
            <w:tcW w:w="797" w:type="dxa"/>
          </w:tcPr>
          <w:p w:rsidR="001612E6" w:rsidRPr="00B87513" w:rsidRDefault="001612E6" w:rsidP="00FE0B4D">
            <w:pPr>
              <w:jc w:val="center"/>
            </w:pPr>
            <w:r w:rsidRPr="00B87513">
              <w:t>13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54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15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52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27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35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46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56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15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51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55</w:t>
            </w:r>
          </w:p>
        </w:tc>
        <w:tc>
          <w:tcPr>
            <w:tcW w:w="798" w:type="dxa"/>
          </w:tcPr>
          <w:p w:rsidR="001612E6" w:rsidRPr="00B87513" w:rsidRDefault="001612E6" w:rsidP="00FE0B4D">
            <w:pPr>
              <w:jc w:val="center"/>
            </w:pPr>
            <w:r w:rsidRPr="00B87513">
              <w:t>19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22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48</w:t>
            </w:r>
          </w:p>
          <w:p w:rsidR="001612E6" w:rsidRPr="00B87513" w:rsidRDefault="001612E6" w:rsidP="00FE0B4D">
            <w:pPr>
              <w:jc w:val="center"/>
            </w:pPr>
            <w:r w:rsidRPr="00B87513">
              <w:t>53</w:t>
            </w:r>
          </w:p>
        </w:tc>
      </w:tr>
    </w:tbl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Pr="004D3539" w:rsidRDefault="001612E6" w:rsidP="005F3113">
      <w:pPr>
        <w:jc w:val="center"/>
        <w:rPr>
          <w:b/>
          <w:sz w:val="28"/>
          <w:szCs w:val="28"/>
        </w:rPr>
      </w:pPr>
    </w:p>
    <w:p w:rsidR="001612E6" w:rsidRDefault="001612E6" w:rsidP="005610B0">
      <w:pPr>
        <w:spacing w:after="200" w:line="276" w:lineRule="auto"/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Pr="00B87513">
        <w:rPr>
          <w:b/>
        </w:rPr>
        <w:lastRenderedPageBreak/>
        <w:t>ТЕОРЕТИЧЕСКИЕ  ВОПРОСЫ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Понятие и признаки правоохранительной деятельности.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Понятие и признаки правоохранительных органов.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Система правоохранительных органов.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Понятие, признаки и функции судебной власти.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Судебная система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Принципы правосудия.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Понятие правового статуса судьи и требования, предъявляемые к кандидатам на должность судей.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Порядок наделения, приостановления и прекращения полномочий судей.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Гарантии независимости судей.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Характеристика Конституционного Суда Российской Федерации и правового статуса судей.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Конституционные (уставные) суды субъектов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Понятие конституционного контроля, его задачи и роль в регулировании общественных отношений.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Правовая основа и состав Верховного Суда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Пленум Верховного Суда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Президиум Верховного Суда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Коллегии Верховного Суда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Организация деятельности и полномочия мирового судьи.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Состав, полномочия и организация деятельности районных, городских, межрайонных судов.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Структура, состав и полномочия верховного суда республики, краевого, областного суда, суда города федерального значения, суда автономной области, суда автономного округа.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Задачи, система, состав и полномочия военных судов.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Арбитражные суды, их система и место в судебной системе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История арбитражного правосудия в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Понятие, система и структура органов прокуратуры.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Задачи и функции органов прокуратуры.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Принципы организации и деятельности органов прокуратуры.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Предмет и отрасли прокурорского надзора.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Кадры органов прокуратуры.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Полиция, ее задачи, структура и функции.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Правовое положение сотрудника полиции.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Служба в полиции.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Понятие, признаки, цель и задачи оперативно-розыскной деятельности.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 xml:space="preserve">Система и правовой статус органов, осуществляющих </w:t>
      </w:r>
      <w:proofErr w:type="spellStart"/>
      <w:r>
        <w:t>оперативно-разыскную</w:t>
      </w:r>
      <w:proofErr w:type="spellEnd"/>
      <w:r>
        <w:t xml:space="preserve"> деятельность.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proofErr w:type="spellStart"/>
      <w:r>
        <w:t>Оперативно-разыскные</w:t>
      </w:r>
      <w:proofErr w:type="spellEnd"/>
      <w:r>
        <w:t xml:space="preserve"> мероприятия: понятие, признаки, основания их проведения.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Предварительное расследование: понятие, формы, субъекты и процессуальный порядок.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Деятельность Следственного комитета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Совет безопасности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Органы Федеральной службы безопасности Российской Федерации.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Органы внешней разведки.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Федеральная служба судебных приставов России.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Федеральная служба исполнения наказаний.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Адвокатура: понятие, функции и основные направления деятельности.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 xml:space="preserve">Правовой статус адвоката. </w:t>
      </w:r>
      <w:proofErr w:type="gramStart"/>
      <w:r>
        <w:t>Контроль за</w:t>
      </w:r>
      <w:proofErr w:type="gramEnd"/>
      <w:r>
        <w:t xml:space="preserve"> деятельностью адвокатов.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Система адвокатуры в Российской Федерации. Формы адвокатских образований.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>Нотариат: понятие, основные задачи и принципы организации.</w:t>
      </w:r>
    </w:p>
    <w:p w:rsidR="001612E6" w:rsidRDefault="001612E6" w:rsidP="005610B0">
      <w:pPr>
        <w:numPr>
          <w:ilvl w:val="0"/>
          <w:numId w:val="31"/>
        </w:numPr>
        <w:tabs>
          <w:tab w:val="clear" w:pos="720"/>
        </w:tabs>
        <w:ind w:left="426" w:hanging="426"/>
        <w:jc w:val="both"/>
      </w:pPr>
      <w:r>
        <w:t xml:space="preserve">Частная охранная и детективная деятельность. </w:t>
      </w:r>
    </w:p>
    <w:p w:rsidR="001612E6" w:rsidRPr="00B87513" w:rsidRDefault="001612E6" w:rsidP="005610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513">
        <w:rPr>
          <w:b/>
        </w:rPr>
        <w:lastRenderedPageBreak/>
        <w:t>ПРАКТИЧЕСКИЕ  ЗАДАНИЯ</w:t>
      </w:r>
    </w:p>
    <w:p w:rsidR="001612E6" w:rsidRPr="004D3539" w:rsidRDefault="001612E6" w:rsidP="00BC261F">
      <w:pPr>
        <w:widowControl w:val="0"/>
        <w:autoSpaceDE w:val="0"/>
        <w:autoSpaceDN w:val="0"/>
        <w:adjustRightInd w:val="0"/>
        <w:ind w:left="1069"/>
        <w:rPr>
          <w:sz w:val="28"/>
          <w:szCs w:val="28"/>
        </w:rPr>
      </w:pPr>
    </w:p>
    <w:p w:rsidR="001612E6" w:rsidRDefault="001612E6" w:rsidP="005610B0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Энский филиал юридического вуза возбудил ходатайство перед председателем районного суда о включении кандидата юридических наук, доцент, Заслуженного юриста РФ Иванова И.И. в Научно-консультативный совет районного суда.</w:t>
      </w:r>
    </w:p>
    <w:p w:rsidR="001612E6" w:rsidRDefault="001612E6" w:rsidP="005610B0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</w:pPr>
      <w:r>
        <w:t>Может ли быть удовлетворено данное ходатайство? Обоснуйте свой ответ.</w:t>
      </w:r>
    </w:p>
    <w:p w:rsidR="001612E6" w:rsidRDefault="001612E6" w:rsidP="005610B0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В конкретном межрайонном суде имеются председатель суда, его заместитель и иные судьи суда. Есть ли в этом суде судьи, которые уже в связи с занимаемой ими должностью являются членами президиума данного суда?</w:t>
      </w:r>
    </w:p>
    <w:p w:rsidR="001612E6" w:rsidRDefault="001612E6" w:rsidP="005610B0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Губернатор Энской области вынес решение о создании районного суда. Законодательный орган Энской области не согласился с его решением, ликвидировал созданный губернатором районный суд и создал собственным решением межрайонный суд, в который включил и состав суда, созданного губернатором.    </w:t>
      </w:r>
    </w:p>
    <w:p w:rsidR="001612E6" w:rsidRDefault="001612E6" w:rsidP="005610B0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          Чье решение   было незаконным? Каков порядок создания и ликвидации   </w:t>
      </w:r>
    </w:p>
    <w:p w:rsidR="001612E6" w:rsidRDefault="001612E6" w:rsidP="005610B0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    районного    суда?                     </w:t>
      </w:r>
    </w:p>
    <w:p w:rsidR="001612E6" w:rsidRDefault="001612E6" w:rsidP="005610B0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Обвиняемый по уголовному делу, рассматриваемому в районном суде, заявил ходатайство о разрешении его дела судом присяжных. Суд отказал в удовлетворении данного ходатайства. </w:t>
      </w:r>
    </w:p>
    <w:p w:rsidR="001612E6" w:rsidRDefault="001612E6" w:rsidP="005610B0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         Законен ли отказ в удовлетворении данного ходатайства? Обоснуйте свой ответ.</w:t>
      </w:r>
    </w:p>
    <w:p w:rsidR="001612E6" w:rsidRDefault="001612E6" w:rsidP="005610B0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Заполните предоставленную таблицу: </w:t>
      </w:r>
    </w:p>
    <w:p w:rsidR="001612E6" w:rsidRPr="00194B4E" w:rsidRDefault="002132CF" w:rsidP="00194B4E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Style w:val="a5"/>
          <w:b w:val="0"/>
          <w:bCs w:val="0"/>
        </w:rPr>
      </w:pPr>
      <w:r>
        <w:t xml:space="preserve"> </w:t>
      </w:r>
      <w:r w:rsidR="001612E6">
        <w:t>Правоохранительная система Российской Федерации: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284"/>
        <w:gridCol w:w="3285"/>
      </w:tblGrid>
      <w:tr w:rsidR="001612E6" w:rsidRPr="00B87513" w:rsidTr="00FE0B4D">
        <w:tc>
          <w:tcPr>
            <w:tcW w:w="3284" w:type="dxa"/>
          </w:tcPr>
          <w:p w:rsidR="001612E6" w:rsidRPr="00B87513" w:rsidRDefault="001612E6" w:rsidP="00194B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суды</w:t>
            </w:r>
          </w:p>
        </w:tc>
        <w:tc>
          <w:tcPr>
            <w:tcW w:w="3284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государственные правоохранительные органы </w:t>
            </w:r>
          </w:p>
        </w:tc>
        <w:tc>
          <w:tcPr>
            <w:tcW w:w="3285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Негосударственные правоохранительные органы </w:t>
            </w:r>
          </w:p>
        </w:tc>
      </w:tr>
      <w:tr w:rsidR="001612E6" w:rsidRPr="00B87513" w:rsidTr="00FE0B4D">
        <w:tc>
          <w:tcPr>
            <w:tcW w:w="3284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84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85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612E6" w:rsidRPr="00B87513" w:rsidTr="00FE0B4D">
        <w:tc>
          <w:tcPr>
            <w:tcW w:w="3284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84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85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612E6" w:rsidRPr="00B87513" w:rsidRDefault="001612E6" w:rsidP="005D71BA">
      <w:pPr>
        <w:widowControl w:val="0"/>
        <w:autoSpaceDE w:val="0"/>
        <w:autoSpaceDN w:val="0"/>
        <w:adjustRightInd w:val="0"/>
        <w:jc w:val="both"/>
      </w:pPr>
    </w:p>
    <w:p w:rsidR="001612E6" w:rsidRDefault="001612E6" w:rsidP="005610B0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Style w:val="a5"/>
          <w:b w:val="0"/>
          <w:color w:val="333333"/>
          <w:shd w:val="clear" w:color="auto" w:fill="FFFFFF"/>
        </w:rPr>
      </w:pPr>
      <w:r w:rsidRPr="00B87513">
        <w:rPr>
          <w:rStyle w:val="a5"/>
          <w:b w:val="0"/>
          <w:color w:val="333333"/>
          <w:shd w:val="clear" w:color="auto" w:fill="FFFFFF"/>
        </w:rPr>
        <w:t>Заполните предлагаемую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284"/>
        <w:gridCol w:w="3285"/>
      </w:tblGrid>
      <w:tr w:rsidR="001612E6" w:rsidRPr="00B87513" w:rsidTr="00FE0B4D">
        <w:tc>
          <w:tcPr>
            <w:tcW w:w="3284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84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215"/>
              <w:gridCol w:w="74"/>
            </w:tblGrid>
            <w:tr w:rsidR="001612E6" w:rsidRPr="00B87513" w:rsidTr="00CB67A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4" w:type="dxa"/>
                    <w:left w:w="34" w:type="dxa"/>
                    <w:bottom w:w="34" w:type="dxa"/>
                    <w:right w:w="34" w:type="dxa"/>
                  </w:tcMar>
                </w:tcPr>
                <w:p w:rsidR="001612E6" w:rsidRPr="00B87513" w:rsidRDefault="001612E6">
                  <w:pPr>
                    <w:pStyle w:val="a6"/>
                    <w:spacing w:before="0" w:beforeAutospacing="0" w:after="0" w:afterAutospacing="0"/>
                  </w:pPr>
                  <w:r>
                    <w:t>Деятельность ФСИН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4" w:type="dxa"/>
                    <w:left w:w="34" w:type="dxa"/>
                    <w:bottom w:w="34" w:type="dxa"/>
                    <w:right w:w="34" w:type="dxa"/>
                  </w:tcMar>
                </w:tcPr>
                <w:p w:rsidR="001612E6" w:rsidRPr="00B87513" w:rsidRDefault="001612E6"/>
              </w:tc>
            </w:tr>
          </w:tbl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85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Деятельность ФССП</w:t>
            </w:r>
          </w:p>
        </w:tc>
      </w:tr>
      <w:tr w:rsidR="001612E6" w:rsidRPr="00B87513" w:rsidTr="00FE0B4D">
        <w:tc>
          <w:tcPr>
            <w:tcW w:w="3284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4D">
              <w:rPr>
                <w:rStyle w:val="a5"/>
                <w:b w:val="0"/>
                <w:shd w:val="clear" w:color="auto" w:fill="FFFFFF"/>
              </w:rPr>
              <w:t>Какими НПА предусмотрена?</w:t>
            </w:r>
          </w:p>
        </w:tc>
        <w:tc>
          <w:tcPr>
            <w:tcW w:w="3284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85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612E6" w:rsidRPr="00B87513" w:rsidTr="00FE0B4D">
        <w:tc>
          <w:tcPr>
            <w:tcW w:w="3284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4D">
              <w:rPr>
                <w:rStyle w:val="a5"/>
                <w:b w:val="0"/>
                <w:shd w:val="clear" w:color="auto" w:fill="FFFFFF"/>
              </w:rPr>
              <w:t>Что является основными задачами?</w:t>
            </w:r>
          </w:p>
        </w:tc>
        <w:tc>
          <w:tcPr>
            <w:tcW w:w="3284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85" w:type="dxa"/>
          </w:tcPr>
          <w:p w:rsidR="001612E6" w:rsidRPr="00B87513" w:rsidRDefault="001612E6" w:rsidP="00FE0B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612E6" w:rsidRDefault="001612E6" w:rsidP="002132CF">
      <w:pPr>
        <w:widowControl w:val="0"/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bCs/>
        </w:rPr>
      </w:pPr>
      <w:r>
        <w:rPr>
          <w:bCs/>
        </w:rPr>
        <w:t xml:space="preserve">       Действующий прокурор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.Н. являлся членом правления Товарищества собственников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жилья «Элита» и отвечал за юридическое обеспечение деятельности данного ТСЖ </w:t>
      </w:r>
      <w:proofErr w:type="gramStart"/>
      <w:r>
        <w:rPr>
          <w:bCs/>
        </w:rPr>
        <w:t>на</w:t>
      </w:r>
      <w:proofErr w:type="gramEnd"/>
      <w:r>
        <w:rPr>
          <w:bCs/>
        </w:rPr>
        <w:t xml:space="preserve">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безвозмездной основе.          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     Соответствует ли действия прокурора принципам организации и деятельности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прокуратуры?</w:t>
      </w: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Прокурор района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.Н. не согласился с решением следователя о прекращении уголовного дела по основаниям п.2 ч.1 ст.24 УПК РФ и отменил его решение. Следователь обжаловал данное постановление прокурора прокурору Н-ской области через руководителя следственного органа.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     О каком принципе организации и деятельности прокуратуры идет речь?</w:t>
      </w: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lastRenderedPageBreak/>
        <w:t xml:space="preserve">       В ходе проверки гражданина, желающего поступить на службу в полицию, выяснилось, что он в течение предшествующего года дважды подвергался административному наказанию за нарушение правил парковки автомобиля.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           Может ли этот гражданин в будущем претендовать на замещение должности 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 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   полиции? Если да, то по </w:t>
      </w:r>
      <w:proofErr w:type="gramStart"/>
      <w:r>
        <w:rPr>
          <w:bCs/>
        </w:rPr>
        <w:t>истечению</w:t>
      </w:r>
      <w:proofErr w:type="gramEnd"/>
      <w:r>
        <w:rPr>
          <w:bCs/>
        </w:rPr>
        <w:t xml:space="preserve"> какого времени с момента последнего нарушения?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Частный детектив В., в прошлом оперуполномоченный уголовного розыска, в своей деятельности неоднократно представлялся сотрудником ОВД, чтобы получить от граждан нужную ему информацию. Правомерны ли действия частного детектива В.? 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      Какая норма федерального законодательства регулирует данный запрет?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К Главному судебному приставу обратился гражданин Республики Молдова с заявлением о приеме его на должность старшего судебного пристава. В заявлении он указал, что ему 20 лет, он окончил юридический колледж и в настоящее время является студентом заочного отделения института права, социального управления и безопасности университета.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           Каким должен быть ответ Главного судебного пристава? Назовите требования,  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    </w:t>
      </w:r>
      <w:proofErr w:type="gramStart"/>
      <w:r>
        <w:rPr>
          <w:bCs/>
        </w:rPr>
        <w:t>предъявляемые</w:t>
      </w:r>
      <w:proofErr w:type="gramEnd"/>
      <w:r>
        <w:rPr>
          <w:bCs/>
        </w:rPr>
        <w:t xml:space="preserve"> к кандидатам на должность судебного пристава-исполнителя?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Гражданка А. обратилась в отдел полиции № 5 г.Н. с просьбой защитить ее от человека, который по ее домашнему телефону угрожает ей убийством. Оперуполномоченный уголовного розыска капитан полиции М. после проверки полученной информации принял решение о прослушивании домашнего телефона А. собственными силами с целью установления этого лица и предотвращения возможного преступления. 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          Правомерны ли действия капитана полиции? Как необходимо действовать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   </w:t>
      </w:r>
      <w:proofErr w:type="gramStart"/>
      <w:r>
        <w:rPr>
          <w:bCs/>
        </w:rPr>
        <w:t>оперуполномоченному</w:t>
      </w:r>
      <w:proofErr w:type="gramEnd"/>
      <w:r>
        <w:rPr>
          <w:bCs/>
        </w:rPr>
        <w:t>, чтобы не нарушить федеральное законодательство?</w:t>
      </w: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Какие из перечисленных обязанностей судебных приставов присущи судебному приставу-исполнителю, а какие – судебному приставу по обеспечению установленного порядка деятельности судов: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а) принятие мер по своевременному, полному и правильному исполнению исполнительных документов;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б) обеспечение охраны зданий судов, совещательных комнат и судебных помещений в рабочее время;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в) осуществление привода лиц, уклоняющихся от явки в суд;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г) предоставление сторонам исполнительного производства или их представителям возможности знакомиться с материалами исполнительного производства;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proofErr w:type="spellStart"/>
      <w:r>
        <w:rPr>
          <w:bCs/>
        </w:rPr>
        <w:t>д</w:t>
      </w:r>
      <w:proofErr w:type="spellEnd"/>
      <w:r>
        <w:rPr>
          <w:bCs/>
        </w:rPr>
        <w:t>) обеспечение в судах безопасности судей, заседателей, участников судебного процесса и свидетелей?</w:t>
      </w: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Отметьте – что согласно закону нужно гражданину, чтобы стать адвокатом: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гражданство Российской Федерации;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возраст 25 лет или более;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высшее юридическое образование, полученное по имеющей государственную аккредитацию образовательной программе или ученую степень по юридической специальности;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стаж работы по юридической специальности не менее 2 лет, либо наличие стажировки в адвокатском образовании;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безупречная репутация;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желание посвятить себя борьбе за права и свободы человека и гражданина;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сданный квалификационный экзамен;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решение квалификационной комиссии субъекта Российской Федерации о присвоении ему статуса адвоката;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здесь правильных вариантов ответов нет.</w:t>
      </w: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lastRenderedPageBreak/>
        <w:t xml:space="preserve">      Сотрудник ГИБДД вымогал у водителя взятку. Гражданин пришел в прокуратуру с заявлением о совершении в отношении него преступления. Прокурор возбудил уголовное дело в отношении сотрудника ГИБДД и передал дело для дальнейшего расследования следователю прокуратуры.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    Оцените законность принятых решений. Имеются ли следователи в прокуратуре? Кто вправе возбудить уголовное дело по такому заявлению о преступлении? Обоснуйте свой ответ.</w:t>
      </w: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Следственные подразделения в настоящее время имеются: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при судах общей юрисдикции;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в Следственном комитете РФ;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прокуратуре;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proofErr w:type="gramStart"/>
      <w:r>
        <w:rPr>
          <w:bCs/>
        </w:rPr>
        <w:t>органах</w:t>
      </w:r>
      <w:proofErr w:type="gramEnd"/>
      <w:r>
        <w:rPr>
          <w:bCs/>
        </w:rPr>
        <w:t xml:space="preserve"> внутренних дел;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proofErr w:type="gramStart"/>
      <w:r>
        <w:rPr>
          <w:bCs/>
        </w:rPr>
        <w:t>Министерстве</w:t>
      </w:r>
      <w:proofErr w:type="gramEnd"/>
      <w:r>
        <w:rPr>
          <w:bCs/>
        </w:rPr>
        <w:t xml:space="preserve"> юстиции РФ;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proofErr w:type="gramStart"/>
      <w:r>
        <w:rPr>
          <w:bCs/>
        </w:rPr>
        <w:t>Министерстве</w:t>
      </w:r>
      <w:proofErr w:type="gramEnd"/>
      <w:r>
        <w:rPr>
          <w:bCs/>
        </w:rPr>
        <w:t xml:space="preserve"> обороны РФ;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proofErr w:type="gramStart"/>
      <w:r>
        <w:rPr>
          <w:bCs/>
        </w:rPr>
        <w:t>органах</w:t>
      </w:r>
      <w:proofErr w:type="gramEnd"/>
      <w:r>
        <w:rPr>
          <w:bCs/>
        </w:rPr>
        <w:t xml:space="preserve"> налоговой полиции;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proofErr w:type="gramStart"/>
      <w:r>
        <w:rPr>
          <w:bCs/>
        </w:rPr>
        <w:t>органах</w:t>
      </w:r>
      <w:proofErr w:type="gramEnd"/>
      <w:r>
        <w:rPr>
          <w:bCs/>
        </w:rPr>
        <w:t xml:space="preserve"> федеральной службы безопасности;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proofErr w:type="gramStart"/>
      <w:r>
        <w:rPr>
          <w:bCs/>
        </w:rPr>
        <w:t>органах</w:t>
      </w:r>
      <w:proofErr w:type="gramEnd"/>
      <w:r>
        <w:rPr>
          <w:bCs/>
        </w:rPr>
        <w:t xml:space="preserve"> по контролю за оборотом наркотических средств и психотропных веществ;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здесь правильных вариантов ответов нет.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Основными актами реагирования прокурора на нарушения закона являются: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протест;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жалоба;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представление;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приговор;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определение;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постановление;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предостережение;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задержание;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привод;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возбуждение уголовного дела; </w:t>
      </w:r>
    </w:p>
    <w:p w:rsidR="001612E6" w:rsidRDefault="001612E6" w:rsidP="002132CF">
      <w:pPr>
        <w:widowControl w:val="0"/>
        <w:numPr>
          <w:ilvl w:val="1"/>
          <w:numId w:val="3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>в перечне таковые отсутствуют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</w:t>
      </w:r>
    </w:p>
    <w:p w:rsidR="001612E6" w:rsidRDefault="001612E6" w:rsidP="005610B0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Ваш знакомый захотел стать судьей районного суда. Он обратился к Вам </w:t>
      </w:r>
      <w:proofErr w:type="gramStart"/>
      <w:r>
        <w:rPr>
          <w:bCs/>
        </w:rPr>
        <w:t>за</w:t>
      </w:r>
      <w:proofErr w:type="gramEnd"/>
      <w:r>
        <w:rPr>
          <w:bCs/>
        </w:rPr>
        <w:t xml:space="preserve">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консультацией, как можно таковым стать. Разъясните ему, какими требованиями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должен отвечать кандидат в судьи районного суда и что человек должен сделать,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чтобы стать судьей районного суда?  Каков порядок назначения лица на эту 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должность?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</w:t>
      </w:r>
    </w:p>
    <w:p w:rsidR="001612E6" w:rsidRPr="00F40FDC" w:rsidRDefault="001612E6" w:rsidP="00F40FDC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 Обвиняемый в совершении убийства при отягчающих обстоятельствах (</w:t>
      </w:r>
      <w:proofErr w:type="gramStart"/>
      <w:r>
        <w:rPr>
          <w:bCs/>
        </w:rPr>
        <w:t>ч</w:t>
      </w:r>
      <w:proofErr w:type="gramEnd"/>
      <w:r>
        <w:rPr>
          <w:bCs/>
        </w:rPr>
        <w:t>.2 ст.105 УК РФ) на предварительном слушании в краевом суде заявил ходатайство о рассмотрении его дела с участием присяжных заседателей. Суд отказал в удовлетворении данного ходатайства, сославшись на отсутствие такого состава в этом суде.</w:t>
      </w:r>
      <w:r w:rsidR="00F40FDC">
        <w:rPr>
          <w:bCs/>
        </w:rPr>
        <w:t xml:space="preserve"> </w:t>
      </w:r>
      <w:r w:rsidRPr="00F40FDC">
        <w:rPr>
          <w:bCs/>
        </w:rPr>
        <w:t>Законен ли отказ в удовлетворении данного ходатайства? Обоснуйте свой ответ. Какими составами могут рассматривать уголовные дела в краевом суде?</w:t>
      </w:r>
    </w:p>
    <w:p w:rsidR="001612E6" w:rsidRDefault="001612E6" w:rsidP="00F40FDC">
      <w:pPr>
        <w:widowControl w:val="0"/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  В конкретном краевом суде есть председатель суда, его заместитель и иные судьи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суда. Есть ли в этом суде судьи, которые уже в связи с занимаемой ими должностью </w:t>
      </w:r>
    </w:p>
    <w:p w:rsidR="001612E6" w:rsidRDefault="001612E6" w:rsidP="005610B0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являются членами Судебной коллегии по уголовным делам? Как судьи становятся </w:t>
      </w:r>
    </w:p>
    <w:p w:rsidR="005E60F6" w:rsidRDefault="001612E6" w:rsidP="0027757E">
      <w:pPr>
        <w:widowControl w:val="0"/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     членами данной Судебной коллегии?</w:t>
      </w:r>
    </w:p>
    <w:p w:rsidR="005E60F6" w:rsidRPr="005E60F6" w:rsidRDefault="005E60F6" w:rsidP="005E60F6">
      <w:pPr>
        <w:pStyle w:val="Default"/>
        <w:jc w:val="right"/>
        <w:rPr>
          <w:rFonts w:ascii="Times New Roman" w:hAnsi="Times New Roman" w:cs="Times New Roman"/>
          <w:caps/>
          <w:color w:val="00B050"/>
        </w:rPr>
      </w:pPr>
      <w:r>
        <w:rPr>
          <w:bCs/>
        </w:rPr>
        <w:br w:type="page"/>
      </w:r>
      <w:r w:rsidRPr="005E60F6">
        <w:rPr>
          <w:rStyle w:val="10"/>
          <w:rFonts w:cs="Arial"/>
          <w:color w:val="00B050"/>
          <w:sz w:val="24"/>
          <w:szCs w:val="24"/>
        </w:rPr>
        <w:lastRenderedPageBreak/>
        <w:t>Приложение</w:t>
      </w:r>
      <w:proofErr w:type="gramStart"/>
      <w:r w:rsidRPr="005E60F6">
        <w:rPr>
          <w:rFonts w:ascii="Times New Roman" w:hAnsi="Times New Roman" w:cs="Times New Roman"/>
          <w:caps/>
          <w:color w:val="00B050"/>
        </w:rPr>
        <w:t xml:space="preserve"> А</w:t>
      </w:r>
      <w:proofErr w:type="gramEnd"/>
      <w:r w:rsidRPr="005E60F6">
        <w:rPr>
          <w:rFonts w:ascii="Times New Roman" w:hAnsi="Times New Roman" w:cs="Times New Roman"/>
          <w:caps/>
          <w:color w:val="00B050"/>
        </w:rPr>
        <w:t xml:space="preserve"> </w:t>
      </w:r>
    </w:p>
    <w:p w:rsidR="005E60F6" w:rsidRDefault="005E60F6" w:rsidP="005E60F6">
      <w:pPr>
        <w:jc w:val="center"/>
        <w:rPr>
          <w:rFonts w:eastAsia="Calibri"/>
          <w:b/>
          <w:i/>
          <w:color w:val="00B050"/>
          <w:lang w:eastAsia="en-US"/>
        </w:rPr>
      </w:pPr>
      <w:r>
        <w:rPr>
          <w:rFonts w:eastAsia="Calibri"/>
          <w:b/>
          <w:i/>
          <w:color w:val="00B050"/>
          <w:lang w:eastAsia="en-US"/>
        </w:rPr>
        <w:t xml:space="preserve">Образец оформления титульного листа домашней контрольной работы </w:t>
      </w:r>
    </w:p>
    <w:p w:rsidR="005E60F6" w:rsidRDefault="005E60F6" w:rsidP="005E60F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Карельский филиал</w:t>
      </w:r>
    </w:p>
    <w:p w:rsidR="005E60F6" w:rsidRDefault="005E60F6" w:rsidP="005E60F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ЧУПО  Юридический полицейский колледж</w:t>
      </w:r>
    </w:p>
    <w:p w:rsidR="005E60F6" w:rsidRDefault="005E60F6" w:rsidP="005E60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5E60F6" w:rsidRDefault="005E60F6" w:rsidP="005E60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5E60F6" w:rsidRDefault="005E60F6" w:rsidP="005E60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5E60F6" w:rsidRDefault="005E60F6" w:rsidP="005E60F6">
      <w:pPr>
        <w:jc w:val="center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center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center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center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center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ДОМАШНЯЯ КОНТРОЛЬНАЯ РАБОТА</w:t>
      </w:r>
    </w:p>
    <w:p w:rsidR="005E60F6" w:rsidRDefault="005E60F6" w:rsidP="005E60F6">
      <w:pPr>
        <w:jc w:val="center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учебной дисциплине </w:t>
      </w:r>
    </w:p>
    <w:p w:rsidR="005E60F6" w:rsidRDefault="005E60F6" w:rsidP="005E60F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«Правоохранительная деятельность»</w:t>
      </w:r>
    </w:p>
    <w:p w:rsidR="005E60F6" w:rsidRDefault="005E60F6" w:rsidP="005E60F6">
      <w:pPr>
        <w:jc w:val="center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5E60F6" w:rsidRDefault="005E60F6" w:rsidP="005E60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Выполни</w:t>
      </w:r>
      <w:proofErr w:type="gramStart"/>
      <w:r>
        <w:rPr>
          <w:rFonts w:eastAsia="Calibri"/>
          <w:sz w:val="28"/>
          <w:szCs w:val="28"/>
          <w:lang w:eastAsia="en-US"/>
        </w:rPr>
        <w:t>л(</w:t>
      </w:r>
      <w:proofErr w:type="gramEnd"/>
      <w:r>
        <w:rPr>
          <w:rFonts w:eastAsia="Calibri"/>
          <w:sz w:val="28"/>
          <w:szCs w:val="28"/>
          <w:lang w:eastAsia="en-US"/>
        </w:rPr>
        <w:t xml:space="preserve">а) </w:t>
      </w: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_________________________________________ </w:t>
      </w: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(фамилия, имя, отчество) </w:t>
      </w: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студент (</w:t>
      </w:r>
      <w:proofErr w:type="spellStart"/>
      <w:r>
        <w:rPr>
          <w:rFonts w:eastAsia="Calibri"/>
          <w:sz w:val="28"/>
          <w:szCs w:val="28"/>
          <w:lang w:eastAsia="en-US"/>
        </w:rPr>
        <w:t>ка</w:t>
      </w:r>
      <w:proofErr w:type="spellEnd"/>
      <w:r>
        <w:rPr>
          <w:rFonts w:eastAsia="Calibri"/>
          <w:sz w:val="28"/>
          <w:szCs w:val="28"/>
          <w:lang w:eastAsia="en-US"/>
        </w:rPr>
        <w:t>) 2 курса группа ПД 3115</w:t>
      </w: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специальность 40.02.02 «Правоохранительная деятельность» </w:t>
      </w: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Руководитель: </w:t>
      </w:r>
      <w:proofErr w:type="spellStart"/>
      <w:r>
        <w:rPr>
          <w:rFonts w:eastAsia="Calibri"/>
          <w:sz w:val="28"/>
          <w:szCs w:val="28"/>
          <w:lang w:eastAsia="en-US"/>
        </w:rPr>
        <w:t>Нюппиева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С.И. </w:t>
      </w: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5E60F6" w:rsidRDefault="005E60F6" w:rsidP="005E60F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5E60F6" w:rsidRDefault="005E60F6" w:rsidP="005E60F6">
      <w:pPr>
        <w:jc w:val="center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center"/>
        <w:rPr>
          <w:rFonts w:eastAsia="Calibri"/>
          <w:sz w:val="28"/>
          <w:szCs w:val="28"/>
          <w:lang w:eastAsia="en-US"/>
        </w:rPr>
      </w:pPr>
    </w:p>
    <w:p w:rsidR="005E60F6" w:rsidRDefault="005E60F6" w:rsidP="005E60F6">
      <w:pPr>
        <w:jc w:val="center"/>
        <w:rPr>
          <w:b/>
          <w:i/>
        </w:rPr>
      </w:pPr>
      <w:r>
        <w:rPr>
          <w:rFonts w:eastAsia="Calibri"/>
          <w:sz w:val="28"/>
          <w:szCs w:val="28"/>
          <w:lang w:eastAsia="en-US"/>
        </w:rPr>
        <w:t>Петрозаводск, 2016</w:t>
      </w:r>
    </w:p>
    <w:p w:rsidR="001612E6" w:rsidRPr="00B87513" w:rsidRDefault="001612E6" w:rsidP="0027757E">
      <w:pPr>
        <w:widowControl w:val="0"/>
        <w:autoSpaceDE w:val="0"/>
        <w:autoSpaceDN w:val="0"/>
        <w:adjustRightInd w:val="0"/>
        <w:ind w:left="426" w:hanging="426"/>
        <w:jc w:val="both"/>
      </w:pPr>
    </w:p>
    <w:sectPr w:rsidR="001612E6" w:rsidRPr="00B87513" w:rsidSect="004D3539"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17" w:rsidRDefault="00676817" w:rsidP="004D3539">
      <w:r>
        <w:separator/>
      </w:r>
    </w:p>
  </w:endnote>
  <w:endnote w:type="continuationSeparator" w:id="0">
    <w:p w:rsidR="00676817" w:rsidRDefault="00676817" w:rsidP="004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01" w:rsidRDefault="003722D5">
    <w:pPr>
      <w:pStyle w:val="aa"/>
      <w:jc w:val="center"/>
    </w:pPr>
    <w:fldSimple w:instr=" PAGE   \* MERGEFORMAT ">
      <w:r w:rsidR="003D401D">
        <w:rPr>
          <w:noProof/>
        </w:rPr>
        <w:t>2</w:t>
      </w:r>
    </w:fldSimple>
  </w:p>
  <w:p w:rsidR="00E44D01" w:rsidRDefault="00E44D0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17" w:rsidRDefault="00676817" w:rsidP="004D3539">
      <w:r>
        <w:separator/>
      </w:r>
    </w:p>
  </w:footnote>
  <w:footnote w:type="continuationSeparator" w:id="0">
    <w:p w:rsidR="00676817" w:rsidRDefault="00676817" w:rsidP="004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DAE"/>
    <w:multiLevelType w:val="hybridMultilevel"/>
    <w:tmpl w:val="2834C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D55DF"/>
    <w:multiLevelType w:val="hybridMultilevel"/>
    <w:tmpl w:val="C1DC9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17698B"/>
    <w:multiLevelType w:val="singleLevel"/>
    <w:tmpl w:val="8D768A1E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3">
    <w:nsid w:val="1BFD7E80"/>
    <w:multiLevelType w:val="hybridMultilevel"/>
    <w:tmpl w:val="77C0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5F50DB"/>
    <w:multiLevelType w:val="hybridMultilevel"/>
    <w:tmpl w:val="308A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B0872"/>
    <w:multiLevelType w:val="hybridMultilevel"/>
    <w:tmpl w:val="713E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81ACF"/>
    <w:multiLevelType w:val="hybridMultilevel"/>
    <w:tmpl w:val="500A0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CE205A"/>
    <w:multiLevelType w:val="hybridMultilevel"/>
    <w:tmpl w:val="C26C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896AEC"/>
    <w:multiLevelType w:val="hybridMultilevel"/>
    <w:tmpl w:val="7F38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BB1278"/>
    <w:multiLevelType w:val="hybridMultilevel"/>
    <w:tmpl w:val="5268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513B64"/>
    <w:multiLevelType w:val="hybridMultilevel"/>
    <w:tmpl w:val="6C16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3A0FC7"/>
    <w:multiLevelType w:val="hybridMultilevel"/>
    <w:tmpl w:val="DBE22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146EEA"/>
    <w:multiLevelType w:val="hybridMultilevel"/>
    <w:tmpl w:val="ADD441BC"/>
    <w:lvl w:ilvl="0" w:tplc="59800ADA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6D7726B"/>
    <w:multiLevelType w:val="hybridMultilevel"/>
    <w:tmpl w:val="8E00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7803DF"/>
    <w:multiLevelType w:val="hybridMultilevel"/>
    <w:tmpl w:val="5A20E0F0"/>
    <w:lvl w:ilvl="0" w:tplc="59800ADA">
      <w:start w:val="1"/>
      <w:numFmt w:val="bullet"/>
      <w:lvlText w:val=""/>
      <w:lvlJc w:val="left"/>
      <w:pPr>
        <w:tabs>
          <w:tab w:val="num" w:pos="4629"/>
        </w:tabs>
        <w:ind w:left="4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06340B"/>
    <w:multiLevelType w:val="hybridMultilevel"/>
    <w:tmpl w:val="99D2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5604A"/>
    <w:multiLevelType w:val="hybridMultilevel"/>
    <w:tmpl w:val="9D148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207BBF"/>
    <w:multiLevelType w:val="hybridMultilevel"/>
    <w:tmpl w:val="C1DC9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DA4188"/>
    <w:multiLevelType w:val="hybridMultilevel"/>
    <w:tmpl w:val="77A6B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418D5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907D01"/>
    <w:multiLevelType w:val="singleLevel"/>
    <w:tmpl w:val="1988E99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57DF4F97"/>
    <w:multiLevelType w:val="hybridMultilevel"/>
    <w:tmpl w:val="3654B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CE379B"/>
    <w:multiLevelType w:val="hybridMultilevel"/>
    <w:tmpl w:val="F2EA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17368"/>
    <w:multiLevelType w:val="hybridMultilevel"/>
    <w:tmpl w:val="4E6E6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1F4C1C"/>
    <w:multiLevelType w:val="multilevel"/>
    <w:tmpl w:val="1A2C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>
    <w:nsid w:val="648A527F"/>
    <w:multiLevelType w:val="hybridMultilevel"/>
    <w:tmpl w:val="4B94D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A7D25"/>
    <w:multiLevelType w:val="hybridMultilevel"/>
    <w:tmpl w:val="A17CA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CA538EE"/>
    <w:multiLevelType w:val="hybridMultilevel"/>
    <w:tmpl w:val="325E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DCD1A18"/>
    <w:multiLevelType w:val="hybridMultilevel"/>
    <w:tmpl w:val="9B68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F6108"/>
    <w:multiLevelType w:val="hybridMultilevel"/>
    <w:tmpl w:val="C0CCE5F6"/>
    <w:lvl w:ilvl="0" w:tplc="041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997667"/>
    <w:multiLevelType w:val="hybridMultilevel"/>
    <w:tmpl w:val="4B2C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D0EED"/>
    <w:multiLevelType w:val="hybridMultilevel"/>
    <w:tmpl w:val="58565672"/>
    <w:lvl w:ilvl="0" w:tplc="0419000F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08C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752320"/>
    <w:multiLevelType w:val="hybridMultilevel"/>
    <w:tmpl w:val="5AFE2A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3D795B"/>
    <w:multiLevelType w:val="hybridMultilevel"/>
    <w:tmpl w:val="F00C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2827B5"/>
    <w:multiLevelType w:val="hybridMultilevel"/>
    <w:tmpl w:val="ED36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9"/>
  </w:num>
  <w:num w:numId="5">
    <w:abstractNumId w:val="2"/>
  </w:num>
  <w:num w:numId="6">
    <w:abstractNumId w:val="8"/>
  </w:num>
  <w:num w:numId="7">
    <w:abstractNumId w:val="33"/>
  </w:num>
  <w:num w:numId="8">
    <w:abstractNumId w:val="13"/>
  </w:num>
  <w:num w:numId="9">
    <w:abstractNumId w:val="7"/>
  </w:num>
  <w:num w:numId="10">
    <w:abstractNumId w:val="16"/>
  </w:num>
  <w:num w:numId="11">
    <w:abstractNumId w:val="9"/>
  </w:num>
  <w:num w:numId="12">
    <w:abstractNumId w:val="3"/>
  </w:num>
  <w:num w:numId="13">
    <w:abstractNumId w:val="24"/>
  </w:num>
  <w:num w:numId="14">
    <w:abstractNumId w:val="28"/>
  </w:num>
  <w:num w:numId="15">
    <w:abstractNumId w:val="15"/>
  </w:num>
  <w:num w:numId="16">
    <w:abstractNumId w:val="21"/>
  </w:num>
  <w:num w:numId="17">
    <w:abstractNumId w:val="29"/>
  </w:num>
  <w:num w:numId="18">
    <w:abstractNumId w:val="25"/>
  </w:num>
  <w:num w:numId="19">
    <w:abstractNumId w:val="22"/>
  </w:num>
  <w:num w:numId="20">
    <w:abstractNumId w:val="4"/>
  </w:num>
  <w:num w:numId="21">
    <w:abstractNumId w:val="27"/>
  </w:num>
  <w:num w:numId="22">
    <w:abstractNumId w:val="23"/>
  </w:num>
  <w:num w:numId="23">
    <w:abstractNumId w:val="31"/>
  </w:num>
  <w:num w:numId="24">
    <w:abstractNumId w:val="11"/>
  </w:num>
  <w:num w:numId="25">
    <w:abstractNumId w:val="5"/>
  </w:num>
  <w:num w:numId="26">
    <w:abstractNumId w:val="20"/>
  </w:num>
  <w:num w:numId="27">
    <w:abstractNumId w:val="32"/>
  </w:num>
  <w:num w:numId="28">
    <w:abstractNumId w:val="10"/>
  </w:num>
  <w:num w:numId="29">
    <w:abstractNumId w:val="17"/>
  </w:num>
  <w:num w:numId="30">
    <w:abstractNumId w:val="1"/>
  </w:num>
  <w:num w:numId="31">
    <w:abstractNumId w:val="26"/>
  </w:num>
  <w:num w:numId="32">
    <w:abstractNumId w:val="30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113"/>
    <w:rsid w:val="0000178E"/>
    <w:rsid w:val="000227D2"/>
    <w:rsid w:val="0003635A"/>
    <w:rsid w:val="00065074"/>
    <w:rsid w:val="00086777"/>
    <w:rsid w:val="000B2645"/>
    <w:rsid w:val="000F71BD"/>
    <w:rsid w:val="00101242"/>
    <w:rsid w:val="00111BC3"/>
    <w:rsid w:val="001159AB"/>
    <w:rsid w:val="0012405D"/>
    <w:rsid w:val="00145605"/>
    <w:rsid w:val="001612E6"/>
    <w:rsid w:val="00187225"/>
    <w:rsid w:val="00194B4E"/>
    <w:rsid w:val="001D2534"/>
    <w:rsid w:val="001D3AAE"/>
    <w:rsid w:val="00210190"/>
    <w:rsid w:val="002132CF"/>
    <w:rsid w:val="00213FBA"/>
    <w:rsid w:val="00223062"/>
    <w:rsid w:val="002264AE"/>
    <w:rsid w:val="002530DD"/>
    <w:rsid w:val="00253404"/>
    <w:rsid w:val="00267E61"/>
    <w:rsid w:val="0027350C"/>
    <w:rsid w:val="00275E8B"/>
    <w:rsid w:val="0027757E"/>
    <w:rsid w:val="002B1650"/>
    <w:rsid w:val="0031016B"/>
    <w:rsid w:val="0031017D"/>
    <w:rsid w:val="00327F59"/>
    <w:rsid w:val="0033068B"/>
    <w:rsid w:val="00372104"/>
    <w:rsid w:val="003722D5"/>
    <w:rsid w:val="00373A29"/>
    <w:rsid w:val="003973A7"/>
    <w:rsid w:val="003C4FD3"/>
    <w:rsid w:val="003D401D"/>
    <w:rsid w:val="0042535A"/>
    <w:rsid w:val="0042705D"/>
    <w:rsid w:val="004409E9"/>
    <w:rsid w:val="00445489"/>
    <w:rsid w:val="00451C1D"/>
    <w:rsid w:val="00460CD2"/>
    <w:rsid w:val="00466561"/>
    <w:rsid w:val="004A0B26"/>
    <w:rsid w:val="004D3539"/>
    <w:rsid w:val="004E2760"/>
    <w:rsid w:val="00501AF3"/>
    <w:rsid w:val="005032E1"/>
    <w:rsid w:val="005137B1"/>
    <w:rsid w:val="00514E02"/>
    <w:rsid w:val="00542DF0"/>
    <w:rsid w:val="0055428C"/>
    <w:rsid w:val="005610B0"/>
    <w:rsid w:val="00576D05"/>
    <w:rsid w:val="00595DC7"/>
    <w:rsid w:val="005A1772"/>
    <w:rsid w:val="005D71BA"/>
    <w:rsid w:val="005E60F6"/>
    <w:rsid w:val="005F3113"/>
    <w:rsid w:val="00604E8E"/>
    <w:rsid w:val="00644D08"/>
    <w:rsid w:val="00676817"/>
    <w:rsid w:val="0068247D"/>
    <w:rsid w:val="0068479C"/>
    <w:rsid w:val="006975DC"/>
    <w:rsid w:val="006A1335"/>
    <w:rsid w:val="006B07C1"/>
    <w:rsid w:val="006B54E7"/>
    <w:rsid w:val="006E03E6"/>
    <w:rsid w:val="006F41B7"/>
    <w:rsid w:val="006F63E5"/>
    <w:rsid w:val="007258E9"/>
    <w:rsid w:val="007405C4"/>
    <w:rsid w:val="00743161"/>
    <w:rsid w:val="0074561A"/>
    <w:rsid w:val="00755F74"/>
    <w:rsid w:val="0076344A"/>
    <w:rsid w:val="00791579"/>
    <w:rsid w:val="007C14E9"/>
    <w:rsid w:val="007C378C"/>
    <w:rsid w:val="007D5009"/>
    <w:rsid w:val="007F7C4F"/>
    <w:rsid w:val="007F7CDB"/>
    <w:rsid w:val="00806C99"/>
    <w:rsid w:val="0082570B"/>
    <w:rsid w:val="008269A4"/>
    <w:rsid w:val="00843F65"/>
    <w:rsid w:val="008512CC"/>
    <w:rsid w:val="008C3E84"/>
    <w:rsid w:val="008C5394"/>
    <w:rsid w:val="008C55CC"/>
    <w:rsid w:val="008D0CDF"/>
    <w:rsid w:val="008D0FDD"/>
    <w:rsid w:val="008F56DC"/>
    <w:rsid w:val="00901FC8"/>
    <w:rsid w:val="00925110"/>
    <w:rsid w:val="00933643"/>
    <w:rsid w:val="009473A3"/>
    <w:rsid w:val="00962EC0"/>
    <w:rsid w:val="009968E6"/>
    <w:rsid w:val="009D09E1"/>
    <w:rsid w:val="009F3509"/>
    <w:rsid w:val="00A024D7"/>
    <w:rsid w:val="00A07094"/>
    <w:rsid w:val="00A23944"/>
    <w:rsid w:val="00A41CBC"/>
    <w:rsid w:val="00A4491E"/>
    <w:rsid w:val="00A46E57"/>
    <w:rsid w:val="00A547EC"/>
    <w:rsid w:val="00A83514"/>
    <w:rsid w:val="00A87E5C"/>
    <w:rsid w:val="00AA0452"/>
    <w:rsid w:val="00AC41F6"/>
    <w:rsid w:val="00AD5061"/>
    <w:rsid w:val="00AD7A9E"/>
    <w:rsid w:val="00AF09B4"/>
    <w:rsid w:val="00AF5ACD"/>
    <w:rsid w:val="00B1341D"/>
    <w:rsid w:val="00B40614"/>
    <w:rsid w:val="00B60F05"/>
    <w:rsid w:val="00B64EE2"/>
    <w:rsid w:val="00B87513"/>
    <w:rsid w:val="00BA1B86"/>
    <w:rsid w:val="00BC261F"/>
    <w:rsid w:val="00BD2180"/>
    <w:rsid w:val="00BD5793"/>
    <w:rsid w:val="00BE46FC"/>
    <w:rsid w:val="00BE4E97"/>
    <w:rsid w:val="00BE6673"/>
    <w:rsid w:val="00C02941"/>
    <w:rsid w:val="00C2678B"/>
    <w:rsid w:val="00C32E76"/>
    <w:rsid w:val="00C34B6B"/>
    <w:rsid w:val="00C54D06"/>
    <w:rsid w:val="00CB67A5"/>
    <w:rsid w:val="00CD57E4"/>
    <w:rsid w:val="00CD6B81"/>
    <w:rsid w:val="00CF7084"/>
    <w:rsid w:val="00D13867"/>
    <w:rsid w:val="00D5674B"/>
    <w:rsid w:val="00DA3250"/>
    <w:rsid w:val="00DA4DED"/>
    <w:rsid w:val="00E10B83"/>
    <w:rsid w:val="00E24C1F"/>
    <w:rsid w:val="00E44D01"/>
    <w:rsid w:val="00E53DD5"/>
    <w:rsid w:val="00E6499E"/>
    <w:rsid w:val="00E804EC"/>
    <w:rsid w:val="00E96CA3"/>
    <w:rsid w:val="00EA2B30"/>
    <w:rsid w:val="00EC4ECD"/>
    <w:rsid w:val="00ED5575"/>
    <w:rsid w:val="00EF0FE9"/>
    <w:rsid w:val="00F40FDC"/>
    <w:rsid w:val="00F6123D"/>
    <w:rsid w:val="00F757EF"/>
    <w:rsid w:val="00F804AF"/>
    <w:rsid w:val="00F82CC8"/>
    <w:rsid w:val="00F94A2E"/>
    <w:rsid w:val="00FB2279"/>
    <w:rsid w:val="00FB542E"/>
    <w:rsid w:val="00FD4CF4"/>
    <w:rsid w:val="00FD750A"/>
    <w:rsid w:val="00FE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53D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53DD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5F311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269A4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C4FD3"/>
    <w:rPr>
      <w:rFonts w:cs="Times New Roman"/>
    </w:rPr>
  </w:style>
  <w:style w:type="character" w:styleId="a5">
    <w:name w:val="Strong"/>
    <w:basedOn w:val="a0"/>
    <w:uiPriority w:val="99"/>
    <w:qFormat/>
    <w:rsid w:val="00A83514"/>
    <w:rPr>
      <w:rFonts w:cs="Times New Roman"/>
      <w:b/>
      <w:bCs/>
    </w:rPr>
  </w:style>
  <w:style w:type="paragraph" w:styleId="a6">
    <w:name w:val="Normal (Web)"/>
    <w:basedOn w:val="a"/>
    <w:uiPriority w:val="99"/>
    <w:rsid w:val="00E53DD5"/>
    <w:pPr>
      <w:spacing w:before="100" w:beforeAutospacing="1" w:after="100" w:afterAutospacing="1"/>
    </w:pPr>
  </w:style>
  <w:style w:type="character" w:styleId="a7">
    <w:name w:val="Emphasis"/>
    <w:basedOn w:val="a0"/>
    <w:uiPriority w:val="99"/>
    <w:qFormat/>
    <w:rsid w:val="00E53DD5"/>
    <w:rPr>
      <w:rFonts w:cs="Times New Roman"/>
      <w:i/>
      <w:iCs/>
    </w:rPr>
  </w:style>
  <w:style w:type="paragraph" w:styleId="a8">
    <w:name w:val="header"/>
    <w:basedOn w:val="a"/>
    <w:link w:val="a9"/>
    <w:uiPriority w:val="99"/>
    <w:semiHidden/>
    <w:rsid w:val="004D3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D3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4D35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D353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101242"/>
    <w:pPr>
      <w:widowControl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10124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101242"/>
    <w:pPr>
      <w:spacing w:line="360" w:lineRule="auto"/>
      <w:jc w:val="center"/>
    </w:pPr>
    <w:rPr>
      <w:b/>
      <w:bCs/>
      <w:sz w:val="20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1012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101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0">
    <w:name w:val="Hyperlink"/>
    <w:basedOn w:val="a0"/>
    <w:uiPriority w:val="99"/>
    <w:semiHidden/>
    <w:rsid w:val="00101242"/>
    <w:rPr>
      <w:rFonts w:cs="Times New Roman"/>
      <w:color w:val="0000FF"/>
      <w:u w:val="single"/>
    </w:rPr>
  </w:style>
  <w:style w:type="paragraph" w:customStyle="1" w:styleId="ConsPlusNormal">
    <w:name w:val="ConsPlusNormal"/>
    <w:rsid w:val="003101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TOC Heading"/>
    <w:basedOn w:val="1"/>
    <w:next w:val="a"/>
    <w:uiPriority w:val="39"/>
    <w:semiHidden/>
    <w:unhideWhenUsed/>
    <w:qFormat/>
    <w:rsid w:val="0031016B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locked/>
    <w:rsid w:val="0031016B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locked/>
    <w:rsid w:val="0031016B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urkol@oneg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14</Pages>
  <Words>3350</Words>
  <Characters>20801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95</cp:revision>
  <cp:lastPrinted>2016-04-25T11:02:00Z</cp:lastPrinted>
  <dcterms:created xsi:type="dcterms:W3CDTF">2015-03-03T10:17:00Z</dcterms:created>
  <dcterms:modified xsi:type="dcterms:W3CDTF">2017-12-14T08:05:00Z</dcterms:modified>
</cp:coreProperties>
</file>