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A3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5435A3">
      <w:pPr>
        <w:jc w:val="center"/>
        <w:rPr>
          <w:b/>
          <w:bCs/>
          <w:sz w:val="40"/>
          <w:szCs w:val="40"/>
        </w:rPr>
      </w:pPr>
    </w:p>
    <w:p w:rsidR="005435A3" w:rsidRDefault="005435A3" w:rsidP="005435A3">
      <w:pPr>
        <w:jc w:val="center"/>
        <w:rPr>
          <w:b/>
          <w:bCs/>
          <w:sz w:val="40"/>
          <w:szCs w:val="40"/>
        </w:rPr>
      </w:pPr>
    </w:p>
    <w:p w:rsidR="005435A3" w:rsidRDefault="005435A3" w:rsidP="005435A3">
      <w:pPr>
        <w:jc w:val="center"/>
        <w:rPr>
          <w:b/>
          <w:bCs/>
          <w:sz w:val="40"/>
          <w:szCs w:val="40"/>
        </w:rPr>
      </w:pPr>
    </w:p>
    <w:p w:rsidR="00665C0A" w:rsidRDefault="00665C0A" w:rsidP="00665C0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>Паспорт старшей группы</w:t>
      </w:r>
    </w:p>
    <w:p w:rsidR="00665C0A" w:rsidRDefault="00665C0A" w:rsidP="00665C0A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 xml:space="preserve">МДОУ </w:t>
      </w:r>
      <w:r>
        <w:rPr>
          <w:b/>
          <w:bCs/>
          <w:sz w:val="40"/>
          <w:szCs w:val="40"/>
        </w:rPr>
        <w:t>«</w:t>
      </w:r>
      <w:r>
        <w:rPr>
          <w:rFonts w:ascii="Times New Roman CYR" w:hAnsi="Times New Roman CYR" w:cs="Times New Roman CYR"/>
          <w:b/>
          <w:bCs/>
          <w:sz w:val="40"/>
          <w:szCs w:val="40"/>
        </w:rPr>
        <w:t>Васильевский детский сад</w:t>
      </w:r>
      <w:r>
        <w:rPr>
          <w:b/>
          <w:bCs/>
          <w:sz w:val="40"/>
          <w:szCs w:val="40"/>
        </w:rPr>
        <w:t>»</w:t>
      </w:r>
    </w:p>
    <w:p w:rsidR="00665C0A" w:rsidRDefault="00665C0A" w:rsidP="00665C0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5435A3" w:rsidRPr="002A681C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665C0A" w:rsidRDefault="00665C0A" w:rsidP="002A681C">
      <w:pPr>
        <w:rPr>
          <w:bCs/>
          <w:sz w:val="28"/>
          <w:szCs w:val="28"/>
        </w:rPr>
      </w:pPr>
    </w:p>
    <w:p w:rsidR="00665C0A" w:rsidRDefault="00665C0A" w:rsidP="00665C0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</w:t>
      </w:r>
      <w:r w:rsidR="00DB75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-202</w:t>
      </w:r>
      <w:r w:rsidR="00DB7514">
        <w:rPr>
          <w:bCs/>
          <w:sz w:val="28"/>
          <w:szCs w:val="28"/>
        </w:rPr>
        <w:t>4 учебный год</w:t>
      </w:r>
    </w:p>
    <w:p w:rsidR="00665C0A" w:rsidRDefault="00665C0A" w:rsidP="002A681C">
      <w:pPr>
        <w:rPr>
          <w:bCs/>
          <w:sz w:val="28"/>
          <w:szCs w:val="28"/>
        </w:rPr>
      </w:pPr>
    </w:p>
    <w:p w:rsidR="00DB7514" w:rsidRPr="009A3E28" w:rsidRDefault="00DB7514" w:rsidP="00DB7514">
      <w:pPr>
        <w:pStyle w:val="Standard"/>
        <w:shd w:val="clear" w:color="auto" w:fill="FFFFFF"/>
        <w:jc w:val="both"/>
        <w:rPr>
          <w:sz w:val="28"/>
          <w:szCs w:val="28"/>
        </w:rPr>
      </w:pPr>
      <w:proofErr w:type="spellStart"/>
      <w:r w:rsidRPr="00B87619">
        <w:rPr>
          <w:sz w:val="28"/>
          <w:szCs w:val="28"/>
        </w:rPr>
        <w:t>Воспитательно</w:t>
      </w:r>
      <w:proofErr w:type="spellEnd"/>
      <w:r w:rsidRPr="00B87619">
        <w:rPr>
          <w:sz w:val="28"/>
          <w:szCs w:val="28"/>
        </w:rPr>
        <w:t xml:space="preserve"> – образовательный процесс осуществляется по </w:t>
      </w:r>
      <w:r w:rsidRPr="009A3E28">
        <w:rPr>
          <w:sz w:val="28"/>
          <w:szCs w:val="28"/>
        </w:rPr>
        <w:t>Образовательн</w:t>
      </w:r>
      <w:r>
        <w:rPr>
          <w:sz w:val="28"/>
          <w:szCs w:val="28"/>
        </w:rPr>
        <w:t>ой</w:t>
      </w:r>
      <w:r w:rsidRPr="009A3E28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е</w:t>
      </w:r>
      <w:r w:rsidRPr="009A3E28">
        <w:rPr>
          <w:sz w:val="28"/>
          <w:szCs w:val="28"/>
        </w:rPr>
        <w:t xml:space="preserve"> дошкольного образования МДОУ «Васильевский детский сад»</w:t>
      </w:r>
      <w:r>
        <w:rPr>
          <w:sz w:val="28"/>
          <w:szCs w:val="28"/>
        </w:rPr>
        <w:t>.</w:t>
      </w:r>
    </w:p>
    <w:p w:rsidR="00DB7514" w:rsidRDefault="00DB7514" w:rsidP="00DB7514">
      <w:pPr>
        <w:pStyle w:val="Standard"/>
        <w:shd w:val="clear" w:color="auto" w:fill="FFFFFF"/>
        <w:jc w:val="both"/>
        <w:rPr>
          <w:sz w:val="28"/>
          <w:szCs w:val="28"/>
        </w:rPr>
      </w:pPr>
      <w:proofErr w:type="gramStart"/>
      <w:r w:rsidRPr="009A3E28">
        <w:rPr>
          <w:sz w:val="28"/>
          <w:szCs w:val="28"/>
        </w:rPr>
        <w:t>Программа составлена в соответствии  ФГОС дошкольного образования, с учетом Федеральной  образовательной программы</w:t>
      </w:r>
      <w:r>
        <w:rPr>
          <w:sz w:val="28"/>
          <w:szCs w:val="28"/>
        </w:rPr>
        <w:t xml:space="preserve"> </w:t>
      </w:r>
      <w:r w:rsidRPr="009A3E28">
        <w:rPr>
          <w:sz w:val="28"/>
          <w:szCs w:val="28"/>
        </w:rPr>
        <w:t xml:space="preserve">дошкольного образования, утвержденной 25 ноября 2022 г. приказом </w:t>
      </w:r>
      <w:proofErr w:type="spellStart"/>
      <w:r w:rsidRPr="009A3E28">
        <w:rPr>
          <w:sz w:val="28"/>
          <w:szCs w:val="28"/>
        </w:rPr>
        <w:t>Минпросвещения</w:t>
      </w:r>
      <w:proofErr w:type="spellEnd"/>
      <w:r w:rsidRPr="009A3E28">
        <w:rPr>
          <w:sz w:val="28"/>
          <w:szCs w:val="28"/>
        </w:rPr>
        <w:t xml:space="preserve"> России № 1028, с учетом изменений, внесенных во ФГОС ДО приказом </w:t>
      </w:r>
      <w:proofErr w:type="spellStart"/>
      <w:r w:rsidRPr="009A3E28">
        <w:rPr>
          <w:sz w:val="28"/>
          <w:szCs w:val="28"/>
        </w:rPr>
        <w:t>Минпросвещения</w:t>
      </w:r>
      <w:proofErr w:type="spellEnd"/>
      <w:r w:rsidRPr="009A3E28">
        <w:rPr>
          <w:sz w:val="28"/>
          <w:szCs w:val="28"/>
        </w:rPr>
        <w:t xml:space="preserve"> №955  от 08.11.2022г, а также с учетом особенностей  образовательного учреждения, региона и муниципалитета,  образовательных потребностей и запросов  воспитанников.</w:t>
      </w:r>
      <w:proofErr w:type="gramEnd"/>
      <w:r w:rsidRPr="009A3E28">
        <w:rPr>
          <w:sz w:val="28"/>
          <w:szCs w:val="28"/>
        </w:rPr>
        <w:t xml:space="preserve"> Определяет цель, задачи, планируемые результаты, содержание и организацию образовательного процесса на ступени дошкольного образования. </w:t>
      </w:r>
    </w:p>
    <w:p w:rsidR="00DB7514" w:rsidRDefault="00DB7514" w:rsidP="00DB7514">
      <w:pPr>
        <w:pStyle w:val="Standard"/>
        <w:shd w:val="clear" w:color="auto" w:fill="FFFFFF"/>
        <w:jc w:val="both"/>
        <w:rPr>
          <w:sz w:val="28"/>
          <w:szCs w:val="28"/>
        </w:rPr>
      </w:pPr>
    </w:p>
    <w:p w:rsidR="002A681C" w:rsidRPr="002A681C" w:rsidRDefault="002A681C" w:rsidP="002A681C">
      <w:pPr>
        <w:rPr>
          <w:bCs/>
          <w:sz w:val="28"/>
          <w:szCs w:val="28"/>
        </w:rPr>
      </w:pPr>
      <w:r w:rsidRPr="002A681C">
        <w:rPr>
          <w:bCs/>
          <w:sz w:val="28"/>
          <w:szCs w:val="28"/>
        </w:rPr>
        <w:t>Группу посещает 2</w:t>
      </w:r>
      <w:r w:rsidR="00DB7514">
        <w:rPr>
          <w:bCs/>
          <w:sz w:val="28"/>
          <w:szCs w:val="28"/>
        </w:rPr>
        <w:t>0 детей</w:t>
      </w:r>
      <w:r w:rsidRPr="002A681C">
        <w:rPr>
          <w:bCs/>
          <w:sz w:val="28"/>
          <w:szCs w:val="28"/>
        </w:rPr>
        <w:t>:</w:t>
      </w:r>
    </w:p>
    <w:p w:rsidR="002A681C" w:rsidRPr="002A681C" w:rsidRDefault="002A681C" w:rsidP="002A681C">
      <w:pPr>
        <w:rPr>
          <w:bCs/>
          <w:sz w:val="28"/>
          <w:szCs w:val="28"/>
        </w:rPr>
      </w:pPr>
      <w:r w:rsidRPr="002A681C">
        <w:rPr>
          <w:bCs/>
          <w:sz w:val="28"/>
          <w:szCs w:val="28"/>
        </w:rPr>
        <w:t xml:space="preserve">Мальчиков - </w:t>
      </w:r>
      <w:r w:rsidR="00DB7514">
        <w:rPr>
          <w:bCs/>
          <w:sz w:val="28"/>
          <w:szCs w:val="28"/>
        </w:rPr>
        <w:t>9</w:t>
      </w:r>
    </w:p>
    <w:p w:rsidR="002A681C" w:rsidRPr="005435A3" w:rsidRDefault="00DB7514" w:rsidP="005435A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Девочек - 11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681C" w:rsidRPr="002A681C" w:rsidRDefault="002A681C" w:rsidP="002A681C">
      <w:pPr>
        <w:jc w:val="center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Возрастные психофизические особенности детей 5-6 лет.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>Дети</w:t>
      </w:r>
      <w:r w:rsidRPr="002A681C">
        <w:rPr>
          <w:sz w:val="28"/>
          <w:szCs w:val="28"/>
        </w:rPr>
        <w:t xml:space="preserve"> шестого года жизни уже </w:t>
      </w:r>
      <w:r w:rsidRPr="002A681C">
        <w:rPr>
          <w:b/>
          <w:bCs/>
          <w:sz w:val="28"/>
          <w:szCs w:val="28"/>
        </w:rPr>
        <w:t>могут распределять роли</w:t>
      </w:r>
      <w:r w:rsidRPr="002A681C">
        <w:rPr>
          <w:sz w:val="28"/>
          <w:szCs w:val="28"/>
        </w:rPr>
        <w:t xml:space="preserve"> до </w:t>
      </w:r>
      <w:r w:rsidRPr="002A681C">
        <w:rPr>
          <w:b/>
          <w:bCs/>
          <w:sz w:val="28"/>
          <w:szCs w:val="28"/>
        </w:rPr>
        <w:t xml:space="preserve">начала игры </w:t>
      </w:r>
      <w:r w:rsidRPr="002A681C">
        <w:rPr>
          <w:sz w:val="28"/>
          <w:szCs w:val="28"/>
        </w:rPr>
        <w:t xml:space="preserve">и </w:t>
      </w:r>
      <w:r w:rsidRPr="002A681C">
        <w:rPr>
          <w:b/>
          <w:bCs/>
          <w:sz w:val="28"/>
          <w:szCs w:val="28"/>
        </w:rPr>
        <w:t xml:space="preserve">строить свое поведение, придерживаясь </w:t>
      </w:r>
      <w:r w:rsidRPr="002A681C">
        <w:rPr>
          <w:sz w:val="28"/>
          <w:szCs w:val="28"/>
        </w:rPr>
        <w:t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Pr="002A681C">
        <w:rPr>
          <w:b/>
          <w:bCs/>
          <w:sz w:val="28"/>
          <w:szCs w:val="28"/>
        </w:rPr>
        <w:t xml:space="preserve">. </w:t>
      </w:r>
      <w:r w:rsidRPr="002A681C">
        <w:rPr>
          <w:sz w:val="28"/>
          <w:szCs w:val="28"/>
        </w:rPr>
        <w:t xml:space="preserve"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</w:t>
      </w:r>
      <w:proofErr w:type="gramStart"/>
      <w:r w:rsidRPr="002A681C">
        <w:rPr>
          <w:sz w:val="28"/>
          <w:szCs w:val="28"/>
        </w:rPr>
        <w:t>В</w:t>
      </w:r>
      <w:r w:rsidRPr="002A681C">
        <w:rPr>
          <w:b/>
          <w:bCs/>
          <w:sz w:val="28"/>
          <w:szCs w:val="28"/>
        </w:rPr>
        <w:t xml:space="preserve"> </w:t>
      </w:r>
      <w:r w:rsidRPr="002A681C">
        <w:rPr>
          <w:sz w:val="28"/>
          <w:szCs w:val="28"/>
        </w:rPr>
        <w:t>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</w:t>
      </w:r>
      <w:proofErr w:type="gramEnd"/>
      <w:r w:rsidRPr="002A681C">
        <w:rPr>
          <w:sz w:val="28"/>
          <w:szCs w:val="28"/>
        </w:rPr>
        <w:t xml:space="preserve"> Действия детей в играх становятся разнообразными.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Развивается изобразительная деятельность детей. Это </w:t>
      </w:r>
      <w:r w:rsidRPr="002A681C">
        <w:rPr>
          <w:b/>
          <w:bCs/>
          <w:sz w:val="28"/>
          <w:szCs w:val="28"/>
        </w:rPr>
        <w:t>возраст наиболее</w:t>
      </w:r>
      <w:r w:rsidRPr="002A681C">
        <w:rPr>
          <w:sz w:val="28"/>
          <w:szCs w:val="28"/>
        </w:rPr>
        <w:t xml:space="preserve"> </w:t>
      </w:r>
      <w:r w:rsidRPr="002A681C">
        <w:rPr>
          <w:b/>
          <w:bCs/>
          <w:sz w:val="28"/>
          <w:szCs w:val="28"/>
        </w:rPr>
        <w:t xml:space="preserve">активного рисования. </w:t>
      </w:r>
      <w:r w:rsidRPr="002A681C">
        <w:rPr>
          <w:sz w:val="28"/>
          <w:szCs w:val="28"/>
        </w:rPr>
        <w:t xml:space="preserve">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 xml:space="preserve">иллюстрации к фильмам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 xml:space="preserve">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>динамичные о</w:t>
      </w:r>
      <w:r w:rsidRPr="002A681C">
        <w:rPr>
          <w:spacing w:val="-10"/>
          <w:sz w:val="28"/>
          <w:szCs w:val="28"/>
        </w:rPr>
        <w:t xml:space="preserve">тношения. </w:t>
      </w:r>
      <w:r w:rsidRPr="002A681C">
        <w:rPr>
          <w:sz w:val="28"/>
          <w:szCs w:val="28"/>
        </w:rPr>
        <w:t xml:space="preserve">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</w:t>
      </w:r>
      <w:r w:rsidRPr="002A681C">
        <w:rPr>
          <w:sz w:val="28"/>
          <w:szCs w:val="28"/>
        </w:rPr>
        <w:lastRenderedPageBreak/>
        <w:t xml:space="preserve">человека становится более детализированным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 xml:space="preserve">пропорциональным. По рисунку можно судить о половой принадлежности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>эмоциональном состоянии изображенного человека.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Дети используют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 xml:space="preserve">называют разные детали деревянного конструктора. Могут заменить детали постройки в зависимости от имеющегося материала. </w:t>
      </w:r>
      <w:r w:rsidRPr="002A681C">
        <w:rPr>
          <w:b/>
          <w:bCs/>
          <w:sz w:val="28"/>
          <w:szCs w:val="28"/>
        </w:rPr>
        <w:t>Овладевают обобщенным способом обследования образца.</w:t>
      </w:r>
      <w:r w:rsidRPr="002A681C">
        <w:rPr>
          <w:sz w:val="28"/>
          <w:szCs w:val="28"/>
        </w:rPr>
        <w:t xml:space="preserve"> Дети способны выделять основные части предполагаемой постройки. </w:t>
      </w:r>
      <w:r w:rsidRPr="002A681C">
        <w:rPr>
          <w:b/>
          <w:bCs/>
          <w:sz w:val="28"/>
          <w:szCs w:val="28"/>
        </w:rPr>
        <w:t>Конструктивная деятельность может осуществляться на основе схемы, по замыслу и по условиям.</w:t>
      </w:r>
      <w:r w:rsidRPr="002A681C">
        <w:rPr>
          <w:sz w:val="28"/>
          <w:szCs w:val="28"/>
        </w:rPr>
        <w:t xml:space="preserve"> Появляется конструирование в ходе совместной деятельности.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</w:r>
      <w:proofErr w:type="gramStart"/>
      <w:r w:rsidRPr="002A681C">
        <w:rPr>
          <w:sz w:val="28"/>
          <w:szCs w:val="28"/>
        </w:rPr>
        <w:t xml:space="preserve"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 Кроме того, </w:t>
      </w:r>
      <w:r w:rsidRPr="002A681C">
        <w:rPr>
          <w:b/>
          <w:bCs/>
          <w:sz w:val="28"/>
          <w:szCs w:val="28"/>
        </w:rPr>
        <w:t xml:space="preserve">продолжают совершенствоваться обобщения, </w:t>
      </w:r>
      <w:r w:rsidRPr="002A681C">
        <w:rPr>
          <w:b/>
          <w:bCs/>
          <w:sz w:val="28"/>
          <w:szCs w:val="28"/>
        </w:rPr>
        <w:lastRenderedPageBreak/>
        <w:t>что является основой словесно логического мышления.</w:t>
      </w:r>
      <w:proofErr w:type="gramEnd"/>
      <w:r w:rsidRPr="002A681C">
        <w:rPr>
          <w:sz w:val="28"/>
          <w:szCs w:val="28"/>
        </w:rPr>
        <w:t xml:space="preserve">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2A681C">
        <w:rPr>
          <w:sz w:val="28"/>
          <w:szCs w:val="28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2A681C">
        <w:rPr>
          <w:b/>
          <w:bCs/>
          <w:sz w:val="28"/>
          <w:szCs w:val="28"/>
        </w:rPr>
        <w:t>активно развиваться лишь при условии проведения специальной работы по его активизации.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2A681C">
        <w:rPr>
          <w:sz w:val="28"/>
          <w:szCs w:val="28"/>
        </w:rPr>
        <w:t>непроизвольного</w:t>
      </w:r>
      <w:proofErr w:type="gramEnd"/>
      <w:r w:rsidRPr="002A681C">
        <w:rPr>
          <w:sz w:val="28"/>
          <w:szCs w:val="28"/>
        </w:rPr>
        <w:t xml:space="preserve"> к произвольному вниманию.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</w:t>
      </w:r>
      <w:r w:rsidRPr="002A681C">
        <w:rPr>
          <w:b/>
          <w:bCs/>
          <w:sz w:val="28"/>
          <w:szCs w:val="28"/>
        </w:rPr>
        <w:t xml:space="preserve"> </w:t>
      </w:r>
      <w:r w:rsidRPr="002A681C">
        <w:rPr>
          <w:sz w:val="28"/>
          <w:szCs w:val="28"/>
        </w:rPr>
        <w:t>повседневной жизни.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мышление, воображение, произвольное внимание, речь</w:t>
      </w:r>
      <w:r w:rsidRPr="002A681C"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образ Я.</w:t>
      </w:r>
    </w:p>
    <w:p w:rsidR="002A681C" w:rsidRPr="002A681C" w:rsidRDefault="002A681C" w:rsidP="002A681C">
      <w:pPr>
        <w:rPr>
          <w:b/>
          <w:b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2A681C">
        <w:rPr>
          <w:b/>
          <w:bCs/>
          <w:i/>
          <w:iCs/>
          <w:sz w:val="28"/>
          <w:szCs w:val="28"/>
        </w:rPr>
        <w:t>Каждая образовательная область включает в себя следующие структурные единицы:</w:t>
      </w:r>
    </w:p>
    <w:p w:rsidR="002A681C" w:rsidRPr="002A681C" w:rsidRDefault="002A681C" w:rsidP="002A681C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proofErr w:type="gramStart"/>
      <w:r w:rsidRPr="002A681C">
        <w:rPr>
          <w:b/>
          <w:bCs/>
          <w:sz w:val="28"/>
          <w:szCs w:val="28"/>
        </w:rPr>
        <w:t xml:space="preserve">Образовательная область «Социально-коммуникативное развитие»: </w:t>
      </w:r>
      <w:r w:rsidRPr="002A681C">
        <w:rPr>
          <w:sz w:val="28"/>
          <w:szCs w:val="28"/>
          <w:lang w:val="en-US"/>
        </w:rPr>
        <w:t>  </w:t>
      </w:r>
      <w:r w:rsidRPr="002A681C">
        <w:rPr>
          <w:sz w:val="28"/>
          <w:szCs w:val="28"/>
        </w:rPr>
        <w:t>социализация,</w:t>
      </w:r>
      <w:r w:rsidRPr="002A681C">
        <w:rPr>
          <w:sz w:val="28"/>
          <w:szCs w:val="28"/>
          <w:lang w:val="en-US"/>
        </w:rPr>
        <w:t> </w:t>
      </w:r>
      <w:r w:rsidRPr="002A681C">
        <w:rPr>
          <w:sz w:val="28"/>
          <w:szCs w:val="28"/>
        </w:rPr>
        <w:t xml:space="preserve"> развитие общения, нравственное воспитание; ребенок в семье и </w:t>
      </w:r>
      <w:r w:rsidRPr="002A681C">
        <w:rPr>
          <w:sz w:val="28"/>
          <w:szCs w:val="28"/>
        </w:rPr>
        <w:lastRenderedPageBreak/>
        <w:t xml:space="preserve">обществе; </w:t>
      </w:r>
      <w:r w:rsidRPr="002A681C">
        <w:rPr>
          <w:sz w:val="28"/>
          <w:szCs w:val="28"/>
          <w:lang w:val="en-US"/>
        </w:rPr>
        <w:t> </w:t>
      </w:r>
      <w:r w:rsidRPr="002A681C">
        <w:rPr>
          <w:sz w:val="28"/>
          <w:szCs w:val="28"/>
        </w:rPr>
        <w:t xml:space="preserve">самообслуживание, </w:t>
      </w:r>
      <w:r w:rsidRPr="002A681C">
        <w:rPr>
          <w:sz w:val="28"/>
          <w:szCs w:val="28"/>
          <w:lang w:val="en-US"/>
        </w:rPr>
        <w:t> </w:t>
      </w:r>
      <w:r w:rsidRPr="002A681C">
        <w:rPr>
          <w:sz w:val="28"/>
          <w:szCs w:val="28"/>
        </w:rPr>
        <w:t>самостоятельность, трудовое воспитание; формирование основ безопасности.</w:t>
      </w:r>
      <w:proofErr w:type="gramEnd"/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>Образовательная область «Познавательное развитие»</w:t>
      </w:r>
      <w:r w:rsidRPr="002A681C">
        <w:rPr>
          <w:sz w:val="28"/>
          <w:szCs w:val="28"/>
        </w:rPr>
        <w:t>: формирование элементарных математических представлений; развитие</w:t>
      </w:r>
      <w:r w:rsidRPr="002A681C">
        <w:rPr>
          <w:sz w:val="28"/>
          <w:szCs w:val="28"/>
          <w:lang w:val="en-US"/>
        </w:rPr>
        <w:t> </w:t>
      </w:r>
      <w:r w:rsidRPr="002A681C">
        <w:rPr>
          <w:sz w:val="28"/>
          <w:szCs w:val="28"/>
        </w:rPr>
        <w:t xml:space="preserve"> познавательно-исследовательской деятельности; ознакомление с предметным окружением; ознакомление с социальным миром; ознакомление с миром природы.</w:t>
      </w:r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Образовательная область «Речевое </w:t>
      </w:r>
      <w:r w:rsidRPr="002A681C">
        <w:rPr>
          <w:b/>
          <w:bCs/>
          <w:sz w:val="28"/>
          <w:szCs w:val="28"/>
          <w:lang w:val="en-US"/>
        </w:rPr>
        <w:t> </w:t>
      </w:r>
      <w:r w:rsidRPr="002A681C">
        <w:rPr>
          <w:b/>
          <w:bCs/>
          <w:sz w:val="28"/>
          <w:szCs w:val="28"/>
        </w:rPr>
        <w:t xml:space="preserve">развитие»: </w:t>
      </w:r>
      <w:r w:rsidRPr="002A681C">
        <w:rPr>
          <w:sz w:val="28"/>
          <w:szCs w:val="28"/>
        </w:rPr>
        <w:t>развитие речи; художественная литература, грамота.</w:t>
      </w:r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Образовательная область «Художественно-эстетическое развитие»: </w:t>
      </w:r>
      <w:r w:rsidRPr="002A681C">
        <w:rPr>
          <w:sz w:val="28"/>
          <w:szCs w:val="28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Образовательная область «Физическое развитие»: </w:t>
      </w:r>
      <w:r w:rsidRPr="002A681C">
        <w:rPr>
          <w:sz w:val="28"/>
          <w:szCs w:val="28"/>
        </w:rPr>
        <w:t>формирование начальных представлений о здоровом образе жизни; физическая культура.</w:t>
      </w:r>
    </w:p>
    <w:p w:rsidR="002A681C" w:rsidRPr="002A681C" w:rsidRDefault="002A681C" w:rsidP="002A681C">
      <w:pPr>
        <w:rPr>
          <w:b/>
          <w:bCs/>
          <w:sz w:val="28"/>
          <w:szCs w:val="28"/>
        </w:rPr>
      </w:pPr>
    </w:p>
    <w:p w:rsidR="002A681C" w:rsidRPr="002A681C" w:rsidRDefault="002A681C" w:rsidP="002A681C">
      <w:pPr>
        <w:jc w:val="center"/>
        <w:rPr>
          <w:b/>
          <w:bCs/>
          <w:i/>
          <w:iCs/>
          <w:sz w:val="28"/>
          <w:szCs w:val="28"/>
        </w:rPr>
      </w:pPr>
      <w:r w:rsidRPr="002A681C">
        <w:rPr>
          <w:b/>
          <w:bCs/>
          <w:i/>
          <w:iCs/>
          <w:sz w:val="28"/>
          <w:szCs w:val="28"/>
        </w:rPr>
        <w:t>Виды детской деятельности:</w:t>
      </w:r>
    </w:p>
    <w:p w:rsidR="002A681C" w:rsidRPr="002A681C" w:rsidRDefault="002A681C" w:rsidP="002A681C">
      <w:pPr>
        <w:rPr>
          <w:i/>
          <w:iCs/>
          <w:sz w:val="28"/>
          <w:szCs w:val="28"/>
          <w:u w:val="single"/>
        </w:rPr>
      </w:pP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Игровая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Коммуникативная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Познавательно-исследовательская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Восприятие художественной литературы и фольклора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Самообслуживание и элементарный бытовой труд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Конструирование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Изобразительная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Музыкальная</w:t>
      </w:r>
    </w:p>
    <w:p w:rsidR="002A681C" w:rsidRPr="002A681C" w:rsidRDefault="002A681C" w:rsidP="002A681C">
      <w:pPr>
        <w:pStyle w:val="1"/>
        <w:numPr>
          <w:ilvl w:val="0"/>
          <w:numId w:val="11"/>
        </w:numPr>
        <w:rPr>
          <w:rFonts w:ascii="Times New Roman" w:hAnsi="Times New Roman"/>
          <w:i/>
          <w:sz w:val="28"/>
          <w:szCs w:val="28"/>
        </w:rPr>
      </w:pPr>
      <w:r w:rsidRPr="002A681C">
        <w:rPr>
          <w:rFonts w:ascii="Times New Roman" w:hAnsi="Times New Roman"/>
          <w:i/>
          <w:sz w:val="28"/>
          <w:szCs w:val="28"/>
        </w:rPr>
        <w:t>Двигательная</w:t>
      </w:r>
    </w:p>
    <w:p w:rsidR="002A681C" w:rsidRPr="002A681C" w:rsidRDefault="002A681C" w:rsidP="002A681C">
      <w:pPr>
        <w:rPr>
          <w:b/>
          <w:bCs/>
          <w:sz w:val="28"/>
          <w:szCs w:val="28"/>
        </w:rPr>
      </w:pPr>
    </w:p>
    <w:p w:rsidR="002A681C" w:rsidRPr="002A681C" w:rsidRDefault="002A681C" w:rsidP="002A681C">
      <w:pPr>
        <w:pStyle w:val="Default"/>
        <w:jc w:val="center"/>
        <w:rPr>
          <w:i/>
          <w:iCs/>
          <w:sz w:val="28"/>
          <w:szCs w:val="28"/>
        </w:rPr>
      </w:pPr>
      <w:r w:rsidRPr="002A681C">
        <w:rPr>
          <w:b/>
          <w:bCs/>
          <w:i/>
          <w:iCs/>
          <w:sz w:val="28"/>
          <w:szCs w:val="28"/>
        </w:rPr>
        <w:t>Список учебных пособий используемых для реализации основной образовательной программы дошкольного образования</w:t>
      </w:r>
    </w:p>
    <w:p w:rsidR="002A681C" w:rsidRPr="002A681C" w:rsidRDefault="002A681C" w:rsidP="002A681C">
      <w:pPr>
        <w:jc w:val="center"/>
        <w:rPr>
          <w:b/>
          <w:bCs/>
          <w:sz w:val="28"/>
          <w:szCs w:val="28"/>
        </w:rPr>
      </w:pP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>Белая К.Ю. «Формирование основ безопасности у дошкольников</w:t>
      </w:r>
      <w:proofErr w:type="gramStart"/>
      <w:r w:rsidRPr="00DB7514">
        <w:t xml:space="preserve">.» </w:t>
      </w:r>
      <w:proofErr w:type="gramEnd"/>
      <w:r w:rsidRPr="00DB7514">
        <w:t>Для занятий с детьми 2 – 7 лет. – М.: МОЗАИКА-СИНТЕЗ, 2016. – 64 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 xml:space="preserve">Программа воспитания и обучения в детском саду/под ред. Н.Е. </w:t>
      </w:r>
      <w:proofErr w:type="spellStart"/>
      <w:r w:rsidRPr="00DB7514">
        <w:t>Вераксы</w:t>
      </w:r>
      <w:proofErr w:type="spellEnd"/>
      <w:r w:rsidRPr="00DB7514">
        <w:t>, Т.С. Комаровой, М.А. Васильевой.- М.: Мозаика-Синтез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lastRenderedPageBreak/>
        <w:t xml:space="preserve">«От рождения до школы» Примерная основная общеобразовательная программа дошкольного образования / Под ред. Н.Е. </w:t>
      </w:r>
      <w:proofErr w:type="spellStart"/>
      <w:r w:rsidRPr="00DB7514">
        <w:t>Вераксы</w:t>
      </w:r>
      <w:proofErr w:type="spellEnd"/>
      <w:r w:rsidRPr="00DB7514">
        <w:t xml:space="preserve">, Т.С. Комаровой, М. А. Васильевой. </w:t>
      </w:r>
      <w:proofErr w:type="gramStart"/>
      <w:r w:rsidRPr="00DB7514">
        <w:t>-М</w:t>
      </w:r>
      <w:proofErr w:type="gramEnd"/>
      <w:r w:rsidRPr="00DB7514">
        <w:t>.: МОЗАИКА- СИНТЕЗ, 2020г.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 xml:space="preserve">«Примерное комплексно-тематическое планирование к программе «От рождения до школы». Старшая группа./В.В. </w:t>
      </w:r>
      <w:proofErr w:type="spellStart"/>
      <w:r w:rsidRPr="00DB7514">
        <w:t>Гербова</w:t>
      </w:r>
      <w:proofErr w:type="spellEnd"/>
      <w:r w:rsidRPr="00DB7514">
        <w:t xml:space="preserve">, Н.Ф. Губанова, О.В. </w:t>
      </w:r>
      <w:proofErr w:type="spellStart"/>
      <w:r w:rsidRPr="00DB7514">
        <w:t>Дыбина</w:t>
      </w:r>
      <w:proofErr w:type="spellEnd"/>
      <w:r w:rsidRPr="00DB7514">
        <w:t xml:space="preserve"> </w:t>
      </w:r>
      <w:proofErr w:type="gramStart"/>
      <w:r w:rsidRPr="00DB7514">
        <w:t>-М</w:t>
      </w:r>
      <w:proofErr w:type="gramEnd"/>
      <w:r w:rsidRPr="00DB7514">
        <w:t>.: МОЗАИКА- СИНТЕЗ, 2015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Гербова</w:t>
      </w:r>
      <w:proofErr w:type="spellEnd"/>
      <w:r w:rsidRPr="00DB7514">
        <w:t xml:space="preserve"> В.В. «Развитие речи в детском саду», старшая группа М.: Мозаика – Синтез, 2014г. – 134 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>Губанова Н.Ф. Игровая деятельность в детском саду. Для работы с детьми 2-7 лет, М.: Мозаика – Синтез, 2014-75с.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Дыбина</w:t>
      </w:r>
      <w:proofErr w:type="spellEnd"/>
      <w:r w:rsidRPr="00DB7514">
        <w:t xml:space="preserve"> О.В. «Ознакомление с предметным и социальным окружением», старшая группа. М.: Мозаика – Синтез, 2016-96 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>Комарова Т.С. «Изобразительная деятельность в детском саду», старшая группа – М.: Мозаика – Синтез, 2016 – 121с.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Пензулаева</w:t>
      </w:r>
      <w:proofErr w:type="spellEnd"/>
      <w:r w:rsidRPr="00DB7514">
        <w:t xml:space="preserve"> Л.И. «Физическая культура в детском саду»: Старшая группа. – М.: МОЗАИКА-СИНТЕЗ, 2016. – 123с. 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Соломенникова</w:t>
      </w:r>
      <w:proofErr w:type="spellEnd"/>
      <w:r w:rsidRPr="00DB7514">
        <w:t xml:space="preserve"> О.А. «Ознакомление с природой в детском </w:t>
      </w:r>
      <w:proofErr w:type="spellStart"/>
      <w:r w:rsidRPr="00DB7514">
        <w:t>саду»</w:t>
      </w:r>
      <w:proofErr w:type="gramStart"/>
      <w:r w:rsidRPr="00DB7514">
        <w:t>,с</w:t>
      </w:r>
      <w:proofErr w:type="gramEnd"/>
      <w:r w:rsidRPr="00DB7514">
        <w:t>таршая</w:t>
      </w:r>
      <w:proofErr w:type="spellEnd"/>
      <w:r w:rsidRPr="00DB7514">
        <w:t xml:space="preserve"> группа.  М.: Мозаика – Синтез, 2016. – 110 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Помораева</w:t>
      </w:r>
      <w:proofErr w:type="spellEnd"/>
      <w:r w:rsidRPr="00DB7514">
        <w:t xml:space="preserve"> И.А., </w:t>
      </w:r>
      <w:proofErr w:type="spellStart"/>
      <w:r w:rsidRPr="00DB7514">
        <w:t>Позина</w:t>
      </w:r>
      <w:proofErr w:type="spellEnd"/>
      <w:r w:rsidRPr="00DB7514">
        <w:t xml:space="preserve"> В.А. "Формирование элементарных математических представлений</w:t>
      </w:r>
      <w:proofErr w:type="gramStart"/>
      <w:r w:rsidRPr="00DB7514">
        <w:t xml:space="preserve">." </w:t>
      </w:r>
      <w:proofErr w:type="gramEnd"/>
      <w:r w:rsidRPr="00DB7514">
        <w:t>старшая группа. – М.: МОЗАИКА-СИНТЕЗ, 2016. –72с.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Саулина</w:t>
      </w:r>
      <w:proofErr w:type="spellEnd"/>
      <w:r w:rsidRPr="00DB7514">
        <w:t xml:space="preserve"> Т.Ф. Знакомим дошкольников с Правилами Дорожного Движения, 3-7 лет. МОЗАИКА-СИНТЕЗ, 2016. – 112 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Кущакова</w:t>
      </w:r>
      <w:proofErr w:type="spellEnd"/>
      <w:r w:rsidRPr="00DB7514">
        <w:t xml:space="preserve"> Л.В. Конструирование из строительного материала. Старшая группа-М.</w:t>
      </w:r>
      <w:proofErr w:type="gramStart"/>
      <w:r w:rsidRPr="00DB7514">
        <w:t>:М</w:t>
      </w:r>
      <w:proofErr w:type="gramEnd"/>
      <w:r w:rsidRPr="00DB7514">
        <w:t>озаика-Синтез,2016.-52с.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Пензулаева</w:t>
      </w:r>
      <w:proofErr w:type="spellEnd"/>
      <w:r w:rsidRPr="00DB7514">
        <w:t xml:space="preserve"> Л.И. Оздоровительная гимнастика. Комплексы упражнений. Для занятий с детьми 3-7 </w:t>
      </w:r>
      <w:proofErr w:type="spellStart"/>
      <w:r w:rsidRPr="00DB7514">
        <w:t>лет</w:t>
      </w:r>
      <w:proofErr w:type="gramStart"/>
      <w:r w:rsidRPr="00DB7514">
        <w:t>.-</w:t>
      </w:r>
      <w:proofErr w:type="gramEnd"/>
      <w:r w:rsidRPr="00DB7514">
        <w:t>М.:Мозаика-Синтез</w:t>
      </w:r>
      <w:proofErr w:type="spellEnd"/>
      <w:r w:rsidRPr="00DB7514">
        <w:t>, 2017-128с.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Веракса</w:t>
      </w:r>
      <w:proofErr w:type="spellEnd"/>
      <w:r w:rsidRPr="00DB7514">
        <w:t xml:space="preserve"> Н.Е., </w:t>
      </w:r>
      <w:proofErr w:type="spellStart"/>
      <w:r w:rsidRPr="00DB7514">
        <w:t>Галимов</w:t>
      </w:r>
      <w:proofErr w:type="spellEnd"/>
      <w:r w:rsidRPr="00DB7514">
        <w:t xml:space="preserve"> О.Р. Познавательно-исследовательская деятельность. Для занятий с детьми 4-7 лет.</w:t>
      </w:r>
      <w:proofErr w:type="gramStart"/>
      <w:r w:rsidRPr="00DB7514">
        <w:t xml:space="preserve"> .</w:t>
      </w:r>
      <w:proofErr w:type="gramEnd"/>
      <w:r w:rsidRPr="00DB7514">
        <w:t>-</w:t>
      </w:r>
      <w:proofErr w:type="spellStart"/>
      <w:r w:rsidRPr="00DB7514">
        <w:t>М.:Мозаика-Синтез</w:t>
      </w:r>
      <w:proofErr w:type="spellEnd"/>
      <w:r w:rsidRPr="00DB7514">
        <w:t>, 2016-80с.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Крашенников</w:t>
      </w:r>
      <w:proofErr w:type="spellEnd"/>
      <w:r w:rsidRPr="00DB7514">
        <w:t xml:space="preserve"> Е.Е, Холодова О.Л. Развитие познавательных способностей дошкольников. Для занятий с детьми 4-7лет.</w:t>
      </w:r>
      <w:proofErr w:type="gramStart"/>
      <w:r w:rsidRPr="00DB7514">
        <w:t xml:space="preserve"> .</w:t>
      </w:r>
      <w:proofErr w:type="gramEnd"/>
      <w:r w:rsidRPr="00DB7514">
        <w:t>-</w:t>
      </w:r>
      <w:proofErr w:type="spellStart"/>
      <w:r w:rsidRPr="00DB7514">
        <w:t>М.:Мозаика-Синтез</w:t>
      </w:r>
      <w:proofErr w:type="spellEnd"/>
      <w:r w:rsidRPr="00DB7514">
        <w:t>, 2016-80с.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 xml:space="preserve">Комарова Т.С. Развитие художественных способностей дошкольников. Современный образовательный стандарт </w:t>
      </w:r>
      <w:proofErr w:type="spellStart"/>
      <w:r w:rsidRPr="00DB7514">
        <w:t>М.:Мозаика-Синтез</w:t>
      </w:r>
      <w:proofErr w:type="spellEnd"/>
      <w:r w:rsidRPr="00DB7514">
        <w:t>, 2014-142с.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>Губанова Н.Ф. Развитие игровой деятельности: средняя группа.-</w:t>
      </w:r>
      <w:proofErr w:type="gramStart"/>
      <w:r w:rsidRPr="00DB7514">
        <w:t xml:space="preserve"> .</w:t>
      </w:r>
      <w:proofErr w:type="gramEnd"/>
      <w:r w:rsidRPr="00DB7514">
        <w:t>-</w:t>
      </w:r>
      <w:proofErr w:type="spellStart"/>
      <w:r w:rsidRPr="00DB7514">
        <w:t>М.:Мозаика-Синтез</w:t>
      </w:r>
      <w:proofErr w:type="spellEnd"/>
      <w:r w:rsidRPr="00DB7514">
        <w:t>, 2016-160с.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lastRenderedPageBreak/>
        <w:t xml:space="preserve">Павлова Л.Ю. Сборник дидактических игр по ознакомлению с окружающим миром. Для занятий с детьми 4-7 лет. </w:t>
      </w:r>
      <w:proofErr w:type="spellStart"/>
      <w:r w:rsidRPr="00DB7514">
        <w:t>М.:Мозаика-Синтез</w:t>
      </w:r>
      <w:proofErr w:type="spellEnd"/>
      <w:r w:rsidRPr="00DB7514">
        <w:t>, 2016-80с.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>Борисова М.М. Малоподвижные игры и игровые упражнения: Для занятий с детьми 3-7 лет.</w:t>
      </w:r>
      <w:proofErr w:type="gramStart"/>
      <w:r w:rsidRPr="00DB7514">
        <w:t xml:space="preserve"> .</w:t>
      </w:r>
      <w:proofErr w:type="gramEnd"/>
      <w:r w:rsidRPr="00DB7514">
        <w:t>-</w:t>
      </w:r>
      <w:proofErr w:type="spellStart"/>
      <w:r w:rsidRPr="00DB7514">
        <w:t>М.:Мозаика-Синтез</w:t>
      </w:r>
      <w:proofErr w:type="spellEnd"/>
      <w:r w:rsidRPr="00DB7514">
        <w:t>, 2017-48с.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Степаненкова</w:t>
      </w:r>
      <w:proofErr w:type="spellEnd"/>
      <w:r w:rsidRPr="00DB7514">
        <w:t xml:space="preserve"> Э.Я. Сборник подвижных игр. Для занятий с детьми 2-7 лет.</w:t>
      </w:r>
      <w:proofErr w:type="gramStart"/>
      <w:r w:rsidRPr="00DB7514">
        <w:t xml:space="preserve"> .</w:t>
      </w:r>
      <w:proofErr w:type="gramEnd"/>
      <w:r w:rsidRPr="00DB7514">
        <w:t>-</w:t>
      </w:r>
      <w:proofErr w:type="spellStart"/>
      <w:r w:rsidRPr="00DB7514">
        <w:t>М.:Мозаика-Синтез</w:t>
      </w:r>
      <w:proofErr w:type="spellEnd"/>
      <w:r w:rsidRPr="00DB7514">
        <w:t>, 2016-144с.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 xml:space="preserve">Буре Р.С. Социально-нравственное воспитание дошкольников. Для занятий с детьми 3-7 лет. </w:t>
      </w:r>
      <w:proofErr w:type="spellStart"/>
      <w:r w:rsidRPr="00DB7514">
        <w:t>М.:Мозаика-Синтез</w:t>
      </w:r>
      <w:proofErr w:type="spellEnd"/>
      <w:r w:rsidRPr="00DB7514">
        <w:t>, 2014-76с.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proofErr w:type="spellStart"/>
      <w:r w:rsidRPr="00DB7514">
        <w:t>Веракса</w:t>
      </w:r>
      <w:proofErr w:type="spellEnd"/>
      <w:r w:rsidRPr="00DB7514">
        <w:t xml:space="preserve"> Н.Е, </w:t>
      </w:r>
      <w:proofErr w:type="spellStart"/>
      <w:r w:rsidRPr="00DB7514">
        <w:t>Веракса</w:t>
      </w:r>
      <w:proofErr w:type="spellEnd"/>
      <w:r w:rsidRPr="00DB7514">
        <w:t xml:space="preserve"> А.Н. Проектная деятельность дошкольников. Для занятий с детьми 5-7 лет. </w:t>
      </w:r>
      <w:proofErr w:type="spellStart"/>
      <w:r w:rsidRPr="00DB7514">
        <w:t>М.:Мозаика-Синтез</w:t>
      </w:r>
      <w:proofErr w:type="spellEnd"/>
      <w:r w:rsidRPr="00DB7514">
        <w:t>, 2016-60с.</w:t>
      </w:r>
    </w:p>
    <w:p w:rsidR="002A681C" w:rsidRPr="00DB7514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</w:pPr>
      <w:r w:rsidRPr="00DB7514">
        <w:t xml:space="preserve">Петрова В.И., </w:t>
      </w:r>
      <w:proofErr w:type="spellStart"/>
      <w:r w:rsidRPr="00DB7514">
        <w:t>Стульник</w:t>
      </w:r>
      <w:proofErr w:type="spellEnd"/>
      <w:r w:rsidRPr="00DB7514">
        <w:t xml:space="preserve"> Т.Д. Эстетические беседы с дошкольниками. Для занятий с детьми 4-7 лет. </w:t>
      </w:r>
      <w:proofErr w:type="spellStart"/>
      <w:r w:rsidRPr="00DB7514">
        <w:t>М.:Мозаика-Синтез</w:t>
      </w:r>
      <w:proofErr w:type="spellEnd"/>
      <w:r w:rsidRPr="00DB7514">
        <w:t>, 2016-72с.</w:t>
      </w:r>
    </w:p>
    <w:p w:rsidR="00DB7514" w:rsidRPr="00DB7514" w:rsidRDefault="00DB7514" w:rsidP="002A681C">
      <w:pPr>
        <w:autoSpaceDE w:val="0"/>
        <w:autoSpaceDN w:val="0"/>
        <w:adjustRightInd w:val="0"/>
        <w:rPr>
          <w:b/>
          <w:bCs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 </w:t>
      </w:r>
      <w:r w:rsidRPr="002A681C">
        <w:rPr>
          <w:b/>
          <w:bCs/>
          <w:i/>
          <w:iCs/>
          <w:sz w:val="28"/>
          <w:szCs w:val="28"/>
        </w:rPr>
        <w:t>Оборудование группы</w:t>
      </w: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tbl>
      <w:tblPr>
        <w:tblW w:w="0" w:type="auto"/>
        <w:jc w:val="center"/>
        <w:tblInd w:w="-181" w:type="dxa"/>
        <w:tblLayout w:type="fixed"/>
        <w:tblLook w:val="0000" w:firstRow="0" w:lastRow="0" w:firstColumn="0" w:lastColumn="0" w:noHBand="0" w:noVBand="0"/>
      </w:tblPr>
      <w:tblGrid>
        <w:gridCol w:w="912"/>
        <w:gridCol w:w="4588"/>
        <w:gridCol w:w="2268"/>
      </w:tblGrid>
      <w:tr w:rsidR="002A681C" w:rsidRPr="002A681C" w:rsidTr="002A681C">
        <w:trPr>
          <w:trHeight w:val="77"/>
          <w:jc w:val="center"/>
        </w:trPr>
        <w:tc>
          <w:tcPr>
            <w:tcW w:w="5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A681C">
              <w:rPr>
                <w:b/>
                <w:bCs/>
                <w:sz w:val="28"/>
                <w:szCs w:val="28"/>
              </w:rPr>
              <w:t>Мебель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A681C">
              <w:rPr>
                <w:b/>
                <w:bCs/>
                <w:sz w:val="28"/>
                <w:szCs w:val="28"/>
              </w:rPr>
              <w:t>Имеется в наличии (количество)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2A681C">
              <w:rPr>
                <w:b/>
                <w:bCs/>
                <w:sz w:val="28"/>
                <w:szCs w:val="28"/>
                <w:lang w:val="en-US"/>
              </w:rPr>
              <w:t>№</w:t>
            </w:r>
          </w:p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gramStart"/>
            <w:r w:rsidRPr="002A681C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2A681C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A681C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Стол детский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2A681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  <w:lang w:val="en-US"/>
              </w:rPr>
              <w:t>1</w:t>
            </w:r>
            <w:r w:rsidRPr="002A681C">
              <w:rPr>
                <w:sz w:val="28"/>
                <w:szCs w:val="28"/>
              </w:rPr>
              <w:t>0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Стулья детские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20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 xml:space="preserve">Кровати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18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Раскладушка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2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Шкаф для игрушек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DB7514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Ковер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1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Стул взрослый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2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Жалюзи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3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Доска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  <w:lang w:val="en-US"/>
              </w:rPr>
              <w:t>1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Мольберт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1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Стол для рисования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  <w:lang w:val="en-US"/>
              </w:rPr>
              <w:t>1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Шкаф для дидактических игр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1</w:t>
            </w:r>
          </w:p>
        </w:tc>
      </w:tr>
    </w:tbl>
    <w:p w:rsidR="00DB7514" w:rsidRDefault="00DB7514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DB7514" w:rsidRDefault="00DB7514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DB7514" w:rsidRDefault="00DB7514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DB7514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bookmarkStart w:id="0" w:name="_GoBack"/>
      <w:bookmarkEnd w:id="0"/>
      <w:r>
        <w:rPr>
          <w:b/>
          <w:bCs/>
          <w:i/>
          <w:iCs/>
          <w:sz w:val="28"/>
          <w:szCs w:val="28"/>
        </w:rPr>
        <w:lastRenderedPageBreak/>
        <w:t>р</w:t>
      </w:r>
      <w:r w:rsidR="002A681C" w:rsidRPr="002A681C">
        <w:rPr>
          <w:b/>
          <w:bCs/>
          <w:i/>
          <w:iCs/>
          <w:sz w:val="28"/>
          <w:szCs w:val="28"/>
        </w:rPr>
        <w:t>аздевалка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Информационный стенд для родителей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 xml:space="preserve">Стенд </w:t>
      </w:r>
      <w:r w:rsidRPr="002A681C">
        <w:rPr>
          <w:sz w:val="28"/>
          <w:szCs w:val="28"/>
          <w:lang w:val="en-US"/>
        </w:rPr>
        <w:t>«</w:t>
      </w:r>
      <w:r w:rsidRPr="002A681C">
        <w:rPr>
          <w:sz w:val="28"/>
          <w:szCs w:val="28"/>
        </w:rPr>
        <w:t>Меню</w:t>
      </w:r>
      <w:r w:rsidRPr="002A681C">
        <w:rPr>
          <w:sz w:val="28"/>
          <w:szCs w:val="28"/>
          <w:lang w:val="en-US"/>
        </w:rPr>
        <w:t xml:space="preserve">» 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Ширмы на разные темы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Рекомендации специалистов (консультации и рекомендации родителям по организации досуга детей, материал для игр)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Стенд « Наше творчество» (постоянно обновляющаяся выставка детских работ)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Стенд лепки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Индивидуальные шкафчики для раздевалки</w:t>
      </w: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</w:p>
    <w:p w:rsidR="002A681C" w:rsidRPr="002A681C" w:rsidRDefault="002A681C" w:rsidP="002A681C">
      <w:pPr>
        <w:rPr>
          <w:sz w:val="28"/>
          <w:szCs w:val="28"/>
        </w:rPr>
      </w:pPr>
    </w:p>
    <w:p w:rsidR="003F53B8" w:rsidRPr="002A681C" w:rsidRDefault="003F53B8">
      <w:pPr>
        <w:rPr>
          <w:sz w:val="28"/>
          <w:szCs w:val="28"/>
        </w:rPr>
      </w:pPr>
    </w:p>
    <w:sectPr w:rsidR="003F53B8" w:rsidRPr="002A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2AC58C"/>
    <w:lvl w:ilvl="0">
      <w:numFmt w:val="bullet"/>
      <w:lvlText w:val="*"/>
      <w:lvlJc w:val="left"/>
    </w:lvl>
  </w:abstractNum>
  <w:abstractNum w:abstractNumId="1">
    <w:nsid w:val="0E4C2D97"/>
    <w:multiLevelType w:val="hybridMultilevel"/>
    <w:tmpl w:val="60063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1E2EEA"/>
    <w:multiLevelType w:val="multilevel"/>
    <w:tmpl w:val="1F5E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77EDC"/>
    <w:multiLevelType w:val="hybridMultilevel"/>
    <w:tmpl w:val="9136662E"/>
    <w:lvl w:ilvl="0" w:tplc="F9DE7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181D44"/>
    <w:multiLevelType w:val="hybridMultilevel"/>
    <w:tmpl w:val="31A4C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AB023F"/>
    <w:multiLevelType w:val="hybridMultilevel"/>
    <w:tmpl w:val="D97C088A"/>
    <w:lvl w:ilvl="0" w:tplc="1D685D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A1AFB"/>
    <w:multiLevelType w:val="hybridMultilevel"/>
    <w:tmpl w:val="CF56B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25F80"/>
    <w:multiLevelType w:val="hybridMultilevel"/>
    <w:tmpl w:val="10529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07412"/>
    <w:multiLevelType w:val="hybridMultilevel"/>
    <w:tmpl w:val="C32CF67A"/>
    <w:lvl w:ilvl="0" w:tplc="5BAE9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6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98F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AC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5A8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201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63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72D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E4D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D9E5143"/>
    <w:multiLevelType w:val="hybridMultilevel"/>
    <w:tmpl w:val="65DE4B86"/>
    <w:lvl w:ilvl="0" w:tplc="F9DE739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636B58CB"/>
    <w:multiLevelType w:val="multilevel"/>
    <w:tmpl w:val="46BAAE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111CC0"/>
    <w:multiLevelType w:val="hybridMultilevel"/>
    <w:tmpl w:val="CCF8B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6D7672"/>
    <w:multiLevelType w:val="hybridMultilevel"/>
    <w:tmpl w:val="85905102"/>
    <w:lvl w:ilvl="0" w:tplc="F9DE7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7"/>
  </w:num>
  <w:num w:numId="4">
    <w:abstractNumId w:val="11"/>
  </w:num>
  <w:num w:numId="5">
    <w:abstractNumId w:val="1"/>
  </w:num>
  <w:num w:numId="6">
    <w:abstractNumId w:val="2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3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1C"/>
    <w:rsid w:val="00003427"/>
    <w:rsid w:val="002A681C"/>
    <w:rsid w:val="003F53B8"/>
    <w:rsid w:val="005435A3"/>
    <w:rsid w:val="00665C0A"/>
    <w:rsid w:val="00DB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1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2A681C"/>
    <w:pPr>
      <w:keepNext/>
      <w:ind w:right="310"/>
      <w:jc w:val="center"/>
      <w:outlineLvl w:val="2"/>
    </w:pPr>
    <w:rPr>
      <w:rFonts w:eastAsia="Times New Roman"/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68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Default">
    <w:name w:val="Default"/>
    <w:rsid w:val="002A681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3">
    <w:name w:val="Body Text"/>
    <w:basedOn w:val="a"/>
    <w:link w:val="a4"/>
    <w:rsid w:val="002A681C"/>
    <w:pPr>
      <w:spacing w:after="120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rsid w:val="002A68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2A681C"/>
    <w:pPr>
      <w:ind w:right="310"/>
    </w:pPr>
    <w:rPr>
      <w:rFonts w:eastAsia="Times New Roman"/>
      <w:lang w:eastAsia="ru-RU"/>
    </w:rPr>
  </w:style>
  <w:style w:type="character" w:customStyle="1" w:styleId="32">
    <w:name w:val="Основной текст 3 Знак"/>
    <w:basedOn w:val="a0"/>
    <w:link w:val="31"/>
    <w:rsid w:val="002A68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2A681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2A681C"/>
    <w:rPr>
      <w:rFonts w:ascii="Times New Roman" w:hAnsi="Times New Roman" w:cs="Times New Roman" w:hint="default"/>
      <w:sz w:val="20"/>
      <w:szCs w:val="20"/>
    </w:rPr>
  </w:style>
  <w:style w:type="paragraph" w:styleId="a6">
    <w:name w:val="Normal (Web)"/>
    <w:basedOn w:val="a"/>
    <w:rsid w:val="002A681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Emphasis"/>
    <w:basedOn w:val="a0"/>
    <w:qFormat/>
    <w:rsid w:val="002A681C"/>
    <w:rPr>
      <w:i/>
      <w:iCs/>
    </w:rPr>
  </w:style>
  <w:style w:type="character" w:customStyle="1" w:styleId="apple-converted-space">
    <w:name w:val="apple-converted-space"/>
    <w:basedOn w:val="a0"/>
    <w:rsid w:val="002A681C"/>
  </w:style>
  <w:style w:type="character" w:styleId="a8">
    <w:name w:val="Strong"/>
    <w:basedOn w:val="a0"/>
    <w:qFormat/>
    <w:rsid w:val="002A681C"/>
    <w:rPr>
      <w:b/>
      <w:bCs/>
    </w:rPr>
  </w:style>
  <w:style w:type="paragraph" w:customStyle="1" w:styleId="a9">
    <w:name w:val="Без интервала Знак"/>
    <w:link w:val="aa"/>
    <w:qFormat/>
    <w:rsid w:val="002A681C"/>
    <w:pPr>
      <w:spacing w:after="0" w:line="240" w:lineRule="auto"/>
    </w:pPr>
    <w:rPr>
      <w:rFonts w:ascii="Times New Roman" w:eastAsia="SimSun" w:hAnsi="Times New Roman" w:cs="Times New Roman"/>
    </w:rPr>
  </w:style>
  <w:style w:type="character" w:customStyle="1" w:styleId="aa">
    <w:name w:val="Без интервала Знак Знак"/>
    <w:link w:val="a9"/>
    <w:rsid w:val="002A681C"/>
    <w:rPr>
      <w:rFonts w:ascii="Times New Roman" w:eastAsia="SimSun" w:hAnsi="Times New Roman" w:cs="Times New Roman"/>
    </w:rPr>
  </w:style>
  <w:style w:type="paragraph" w:styleId="ab">
    <w:name w:val="No Spacing"/>
    <w:qFormat/>
    <w:rsid w:val="002A681C"/>
    <w:pPr>
      <w:spacing w:after="0" w:line="240" w:lineRule="auto"/>
    </w:pPr>
    <w:rPr>
      <w:rFonts w:ascii="Times New Roman" w:eastAsia="SimSun" w:hAnsi="Times New Roman" w:cs="Times New Roman"/>
    </w:rPr>
  </w:style>
  <w:style w:type="paragraph" w:customStyle="1" w:styleId="1">
    <w:name w:val="Абзац списка1"/>
    <w:basedOn w:val="a"/>
    <w:rsid w:val="002A681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ac">
    <w:name w:val="Содержимое таблицы"/>
    <w:basedOn w:val="a"/>
    <w:rsid w:val="002A681C"/>
    <w:pPr>
      <w:widowControl w:val="0"/>
      <w:suppressLineNumbers/>
      <w:suppressAutoHyphens/>
      <w:autoSpaceDE w:val="0"/>
    </w:pPr>
    <w:rPr>
      <w:rFonts w:eastAsia="Times New Roman"/>
      <w:lang w:eastAsia="ar-SA"/>
    </w:rPr>
  </w:style>
  <w:style w:type="paragraph" w:styleId="ad">
    <w:name w:val="List Paragraph"/>
    <w:basedOn w:val="a"/>
    <w:uiPriority w:val="34"/>
    <w:qFormat/>
    <w:rsid w:val="002A68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DB75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1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2A681C"/>
    <w:pPr>
      <w:keepNext/>
      <w:ind w:right="310"/>
      <w:jc w:val="center"/>
      <w:outlineLvl w:val="2"/>
    </w:pPr>
    <w:rPr>
      <w:rFonts w:eastAsia="Times New Roman"/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68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Default">
    <w:name w:val="Default"/>
    <w:rsid w:val="002A681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3">
    <w:name w:val="Body Text"/>
    <w:basedOn w:val="a"/>
    <w:link w:val="a4"/>
    <w:rsid w:val="002A681C"/>
    <w:pPr>
      <w:spacing w:after="120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rsid w:val="002A68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2A681C"/>
    <w:pPr>
      <w:ind w:right="310"/>
    </w:pPr>
    <w:rPr>
      <w:rFonts w:eastAsia="Times New Roman"/>
      <w:lang w:eastAsia="ru-RU"/>
    </w:rPr>
  </w:style>
  <w:style w:type="character" w:customStyle="1" w:styleId="32">
    <w:name w:val="Основной текст 3 Знак"/>
    <w:basedOn w:val="a0"/>
    <w:link w:val="31"/>
    <w:rsid w:val="002A68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2A681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2A681C"/>
    <w:rPr>
      <w:rFonts w:ascii="Times New Roman" w:hAnsi="Times New Roman" w:cs="Times New Roman" w:hint="default"/>
      <w:sz w:val="20"/>
      <w:szCs w:val="20"/>
    </w:rPr>
  </w:style>
  <w:style w:type="paragraph" w:styleId="a6">
    <w:name w:val="Normal (Web)"/>
    <w:basedOn w:val="a"/>
    <w:rsid w:val="002A681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Emphasis"/>
    <w:basedOn w:val="a0"/>
    <w:qFormat/>
    <w:rsid w:val="002A681C"/>
    <w:rPr>
      <w:i/>
      <w:iCs/>
    </w:rPr>
  </w:style>
  <w:style w:type="character" w:customStyle="1" w:styleId="apple-converted-space">
    <w:name w:val="apple-converted-space"/>
    <w:basedOn w:val="a0"/>
    <w:rsid w:val="002A681C"/>
  </w:style>
  <w:style w:type="character" w:styleId="a8">
    <w:name w:val="Strong"/>
    <w:basedOn w:val="a0"/>
    <w:qFormat/>
    <w:rsid w:val="002A681C"/>
    <w:rPr>
      <w:b/>
      <w:bCs/>
    </w:rPr>
  </w:style>
  <w:style w:type="paragraph" w:customStyle="1" w:styleId="a9">
    <w:name w:val="Без интервала Знак"/>
    <w:link w:val="aa"/>
    <w:qFormat/>
    <w:rsid w:val="002A681C"/>
    <w:pPr>
      <w:spacing w:after="0" w:line="240" w:lineRule="auto"/>
    </w:pPr>
    <w:rPr>
      <w:rFonts w:ascii="Times New Roman" w:eastAsia="SimSun" w:hAnsi="Times New Roman" w:cs="Times New Roman"/>
    </w:rPr>
  </w:style>
  <w:style w:type="character" w:customStyle="1" w:styleId="aa">
    <w:name w:val="Без интервала Знак Знак"/>
    <w:link w:val="a9"/>
    <w:rsid w:val="002A681C"/>
    <w:rPr>
      <w:rFonts w:ascii="Times New Roman" w:eastAsia="SimSun" w:hAnsi="Times New Roman" w:cs="Times New Roman"/>
    </w:rPr>
  </w:style>
  <w:style w:type="paragraph" w:styleId="ab">
    <w:name w:val="No Spacing"/>
    <w:qFormat/>
    <w:rsid w:val="002A681C"/>
    <w:pPr>
      <w:spacing w:after="0" w:line="240" w:lineRule="auto"/>
    </w:pPr>
    <w:rPr>
      <w:rFonts w:ascii="Times New Roman" w:eastAsia="SimSun" w:hAnsi="Times New Roman" w:cs="Times New Roman"/>
    </w:rPr>
  </w:style>
  <w:style w:type="paragraph" w:customStyle="1" w:styleId="1">
    <w:name w:val="Абзац списка1"/>
    <w:basedOn w:val="a"/>
    <w:rsid w:val="002A681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ac">
    <w:name w:val="Содержимое таблицы"/>
    <w:basedOn w:val="a"/>
    <w:rsid w:val="002A681C"/>
    <w:pPr>
      <w:widowControl w:val="0"/>
      <w:suppressLineNumbers/>
      <w:suppressAutoHyphens/>
      <w:autoSpaceDE w:val="0"/>
    </w:pPr>
    <w:rPr>
      <w:rFonts w:eastAsia="Times New Roman"/>
      <w:lang w:eastAsia="ar-SA"/>
    </w:rPr>
  </w:style>
  <w:style w:type="paragraph" w:styleId="ad">
    <w:name w:val="List Paragraph"/>
    <w:basedOn w:val="a"/>
    <w:uiPriority w:val="34"/>
    <w:qFormat/>
    <w:rsid w:val="002A68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DB75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008</cp:lastModifiedBy>
  <cp:revision>3</cp:revision>
  <dcterms:created xsi:type="dcterms:W3CDTF">2023-11-24T10:38:00Z</dcterms:created>
  <dcterms:modified xsi:type="dcterms:W3CDTF">2023-11-24T10:47:00Z</dcterms:modified>
</cp:coreProperties>
</file>