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26" w:rsidRPr="006D6526" w:rsidRDefault="006D6526" w:rsidP="006D6526">
      <w:pPr>
        <w:spacing w:after="60" w:line="240" w:lineRule="auto"/>
        <w:rPr>
          <w:rFonts w:ascii="Arial" w:eastAsia="Times New Roman" w:hAnsi="Arial" w:cs="Arial"/>
          <w:sz w:val="36"/>
          <w:szCs w:val="24"/>
          <w:lang w:eastAsia="ru-RU"/>
        </w:rPr>
      </w:pPr>
      <w:r>
        <w:rPr>
          <w:rFonts w:ascii="Arial" w:eastAsia="Times New Roman" w:hAnsi="Arial" w:cs="Arial"/>
          <w:sz w:val="36"/>
          <w:szCs w:val="24"/>
          <w:lang w:eastAsia="ru-RU"/>
        </w:rPr>
        <w:t>С</w:t>
      </w:r>
      <w:r w:rsidRPr="006D6526">
        <w:rPr>
          <w:rFonts w:ascii="Arial" w:eastAsia="Times New Roman" w:hAnsi="Arial" w:cs="Arial"/>
          <w:sz w:val="36"/>
          <w:szCs w:val="24"/>
          <w:lang w:eastAsia="ru-RU"/>
        </w:rPr>
        <w:t>тарт</w:t>
      </w:r>
      <w:r>
        <w:rPr>
          <w:rFonts w:ascii="Arial" w:eastAsia="Times New Roman" w:hAnsi="Arial" w:cs="Arial"/>
          <w:sz w:val="36"/>
          <w:szCs w:val="24"/>
          <w:lang w:eastAsia="ru-RU"/>
        </w:rPr>
        <w:t>ует</w:t>
      </w:r>
      <w:r w:rsidRPr="006D6526">
        <w:rPr>
          <w:rFonts w:ascii="Arial" w:eastAsia="Times New Roman" w:hAnsi="Arial" w:cs="Arial"/>
          <w:sz w:val="36"/>
          <w:szCs w:val="24"/>
          <w:lang w:eastAsia="ru-RU"/>
        </w:rPr>
        <w:t xml:space="preserve"> нов</w:t>
      </w:r>
      <w:r>
        <w:rPr>
          <w:rFonts w:ascii="Arial" w:eastAsia="Times New Roman" w:hAnsi="Arial" w:cs="Arial"/>
          <w:sz w:val="36"/>
          <w:szCs w:val="24"/>
          <w:lang w:eastAsia="ru-RU"/>
        </w:rPr>
        <w:t xml:space="preserve">ый </w:t>
      </w:r>
      <w:r w:rsidRPr="006D6526">
        <w:rPr>
          <w:rFonts w:ascii="Arial" w:eastAsia="Times New Roman" w:hAnsi="Arial" w:cs="Arial"/>
          <w:sz w:val="36"/>
          <w:szCs w:val="24"/>
          <w:lang w:eastAsia="ru-RU"/>
        </w:rPr>
        <w:t xml:space="preserve"> сезон конкурса сочинений «Без срока давности»</w:t>
      </w:r>
    </w:p>
    <w:p w:rsidR="006D6526" w:rsidRPr="006D6526" w:rsidRDefault="006D6526" w:rsidP="006D6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2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9D1CC0" wp14:editId="3064AF58">
            <wp:extent cx="5933440" cy="4511040"/>
            <wp:effectExtent l="0" t="0" r="0" b="3810"/>
            <wp:docPr id="1" name="Рисунок 1" descr="https://slovo.kco27.ru/wp-content/uploads/2023/12/%D0%B1%D0%B5%D0%B7-%D1%81%D1%80%D0%BE%D0%BA%D0%B0-%D0%B4%D0%B0%D0%B2%D0%BD%D0%BE%D1%81%D1%82%D0%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ovo.kco27.ru/wp-content/uploads/2023/12/%D0%B1%D0%B5%D0%B7-%D1%81%D1%80%D0%BE%D0%BA%D0%B0-%D0%B4%D0%B0%D0%B2%D0%BD%D0%BE%D1%81%D1%82%D0%B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51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526" w:rsidRPr="006D6526" w:rsidRDefault="006D6526" w:rsidP="006D65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history="1">
        <w:r w:rsidRPr="006D6526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ru-RU"/>
          </w:rPr>
          <w:t>О конкурсе</w:t>
        </w:r>
      </w:hyperlink>
    </w:p>
    <w:p w:rsidR="006D6526" w:rsidRPr="006D6526" w:rsidRDefault="006D6526" w:rsidP="006D6526">
      <w:pPr>
        <w:spacing w:after="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6526">
        <w:rPr>
          <w:rFonts w:ascii="Arial" w:eastAsia="Times New Roman" w:hAnsi="Arial" w:cs="Arial"/>
          <w:sz w:val="28"/>
          <w:szCs w:val="28"/>
          <w:lang w:eastAsia="ru-RU"/>
        </w:rPr>
        <w:t xml:space="preserve">Всероссийский конкурс сочинений «Без срока давности» проводится в целях сохранения и увековечения памяти о Великой Отечественной войне 1941–1945 годов </w:t>
      </w:r>
    </w:p>
    <w:p w:rsidR="006D6526" w:rsidRPr="006D6526" w:rsidRDefault="006D6526" w:rsidP="006D6526">
      <w:pPr>
        <w:spacing w:after="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6526">
        <w:rPr>
          <w:rFonts w:ascii="Arial" w:eastAsia="Times New Roman" w:hAnsi="Arial" w:cs="Arial"/>
          <w:sz w:val="28"/>
          <w:szCs w:val="28"/>
          <w:lang w:eastAsia="ru-RU"/>
        </w:rPr>
        <w:t xml:space="preserve">    Вы, как участники Конкурса, сможете научиться работать с архивными документами, воспоминаниями родственников, литературными источниками, а также анализировать и аргументированно излагать в письменной форме впечатления, делать выводы и обобщения. Такое глубокое изучение истории нашего народа, сопереживание и сочувствие событиям Великой Отечественной войны 1941–1945 годов способствует формированию чувства гордости за нашу страну, понимание глубины трагизма и сложности испытаний, упавших на плечи нашего народа, гордость за нашу историю.</w:t>
      </w:r>
    </w:p>
    <w:p w:rsidR="006D6526" w:rsidRPr="006D6526" w:rsidRDefault="006D6526" w:rsidP="006D6526">
      <w:pPr>
        <w:spacing w:after="6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6526">
        <w:rPr>
          <w:rFonts w:ascii="Arial" w:eastAsia="Times New Roman" w:hAnsi="Arial" w:cs="Arial"/>
          <w:sz w:val="28"/>
          <w:szCs w:val="28"/>
          <w:lang w:eastAsia="ru-RU"/>
        </w:rPr>
        <w:t>Рабочим языком Конкурса является русский язык – государственный язык Российской Федерации.</w:t>
      </w:r>
    </w:p>
    <w:p w:rsidR="006D6526" w:rsidRPr="006D6526" w:rsidRDefault="006D6526" w:rsidP="006D6526">
      <w:pPr>
        <w:spacing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6526">
        <w:rPr>
          <w:rFonts w:ascii="Arial" w:eastAsia="Times New Roman" w:hAnsi="Arial" w:cs="Arial"/>
          <w:sz w:val="28"/>
          <w:szCs w:val="28"/>
          <w:lang w:eastAsia="ru-RU"/>
        </w:rPr>
        <w:t>Учредителем Конкурса выступает Министерство просвещения Российской Федерации</w:t>
      </w:r>
    </w:p>
    <w:p w:rsidR="006D6526" w:rsidRDefault="006D6526" w:rsidP="006D652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44444"/>
          <w:sz w:val="24"/>
          <w:szCs w:val="21"/>
          <w:lang w:eastAsia="ru-RU"/>
        </w:rPr>
      </w:pPr>
    </w:p>
    <w:p w:rsidR="006D6526" w:rsidRPr="006D6526" w:rsidRDefault="006D6526" w:rsidP="006D652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44444"/>
          <w:sz w:val="24"/>
          <w:szCs w:val="21"/>
          <w:lang w:eastAsia="ru-RU"/>
        </w:rPr>
      </w:pPr>
      <w:hyperlink r:id="rId8" w:history="1">
        <w:r w:rsidRPr="006D6526">
          <w:rPr>
            <w:rFonts w:ascii="Arial" w:eastAsia="Times New Roman" w:hAnsi="Arial" w:cs="Arial"/>
            <w:b/>
            <w:bCs/>
            <w:color w:val="0000FF"/>
            <w:sz w:val="24"/>
            <w:szCs w:val="21"/>
            <w:lang w:eastAsia="ru-RU"/>
          </w:rPr>
          <w:t>Темы конкурса сочинений 2024-2025</w:t>
        </w:r>
      </w:hyperlink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преступления против детства;</w:t>
      </w:r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уничтожение душевнобольных и иных категорий населения, находящихся в больницах и других лечебных учреждениях;</w:t>
      </w:r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карательные операции, направленные на централизованное уничтожение мирного населения;</w:t>
      </w:r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уничтожение голодом и создание заведомо невыносимых условий существования;</w:t>
      </w:r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угон на принудительные работы;</w:t>
      </w:r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уничтожение мирных жителей в среде обитания;</w:t>
      </w:r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нацисты и их пособники, преступления против человечности (по материалам следственных дел);</w:t>
      </w:r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нацизм и неонацизм: история и современность;</w:t>
      </w:r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трагедия и подвиг мирного населения в произведениях искусства;</w:t>
      </w:r>
      <w:bookmarkStart w:id="0" w:name="_GoBack"/>
      <w:bookmarkEnd w:id="0"/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«Артек» в годы Великой Отечественной войны (к 100-летию Международного детского центра);</w:t>
      </w:r>
    </w:p>
    <w:p w:rsidR="006D6526" w:rsidRPr="006D6526" w:rsidRDefault="006D6526" w:rsidP="006D6526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z w:val="28"/>
          <w:szCs w:val="21"/>
          <w:lang w:eastAsia="ru-RU"/>
        </w:rPr>
      </w:pPr>
      <w:r w:rsidRPr="006D6526">
        <w:rPr>
          <w:rFonts w:ascii="Arial" w:eastAsia="Times New Roman" w:hAnsi="Arial" w:cs="Arial"/>
          <w:sz w:val="28"/>
          <w:szCs w:val="21"/>
          <w:lang w:eastAsia="ru-RU"/>
        </w:rPr>
        <w:t>моя семья в годы войны: путь к Победе (к 80-летию Победы в Великой Отечественной войне).</w:t>
      </w:r>
    </w:p>
    <w:p w:rsidR="006D6526" w:rsidRPr="006D6526" w:rsidRDefault="006D6526" w:rsidP="006D652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44444"/>
          <w:sz w:val="32"/>
          <w:szCs w:val="21"/>
          <w:lang w:eastAsia="ru-RU"/>
        </w:rPr>
      </w:pPr>
      <w:hyperlink r:id="rId9" w:history="1">
        <w:r w:rsidRPr="00137C6B">
          <w:rPr>
            <w:rFonts w:ascii="Arial" w:eastAsia="Times New Roman" w:hAnsi="Arial" w:cs="Arial"/>
            <w:b/>
            <w:bCs/>
            <w:color w:val="0000FF"/>
            <w:sz w:val="32"/>
            <w:szCs w:val="21"/>
            <w:lang w:eastAsia="ru-RU"/>
          </w:rPr>
          <w:t>Сроки и этапы конкурса</w:t>
        </w:r>
      </w:hyperlink>
    </w:p>
    <w:p w:rsidR="006D6526" w:rsidRPr="006D6526" w:rsidRDefault="006D6526" w:rsidP="006D6526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32"/>
          <w:szCs w:val="21"/>
          <w:lang w:eastAsia="ru-RU"/>
        </w:rPr>
      </w:pPr>
      <w:r w:rsidRPr="006D6526">
        <w:rPr>
          <w:rFonts w:ascii="Arial" w:eastAsia="Times New Roman" w:hAnsi="Arial" w:cs="Arial"/>
          <w:sz w:val="32"/>
          <w:szCs w:val="21"/>
          <w:lang w:eastAsia="ru-RU"/>
        </w:rPr>
        <w:t xml:space="preserve">школьный этап ‒ </w:t>
      </w:r>
      <w:r w:rsidRPr="00137C6B">
        <w:rPr>
          <w:rFonts w:ascii="Arial" w:eastAsia="Times New Roman" w:hAnsi="Arial" w:cs="Arial"/>
          <w:sz w:val="32"/>
          <w:szCs w:val="21"/>
          <w:lang w:eastAsia="ru-RU"/>
        </w:rPr>
        <w:t xml:space="preserve"> 15.01.2025 г</w:t>
      </w:r>
    </w:p>
    <w:p w:rsidR="006D6526" w:rsidRPr="006D6526" w:rsidRDefault="006D6526" w:rsidP="006D6526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32"/>
          <w:szCs w:val="21"/>
          <w:lang w:eastAsia="ru-RU"/>
        </w:rPr>
      </w:pPr>
      <w:r w:rsidRPr="006D6526">
        <w:rPr>
          <w:rFonts w:ascii="Arial" w:eastAsia="Times New Roman" w:hAnsi="Arial" w:cs="Arial"/>
          <w:sz w:val="32"/>
          <w:szCs w:val="21"/>
          <w:lang w:eastAsia="ru-RU"/>
        </w:rPr>
        <w:t>муниципальный этап – с 20 января 2025 года по 5 февраля 2025 года;</w:t>
      </w:r>
    </w:p>
    <w:p w:rsidR="006D6526" w:rsidRPr="006D6526" w:rsidRDefault="006D6526" w:rsidP="006D6526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32"/>
          <w:szCs w:val="21"/>
          <w:lang w:eastAsia="ru-RU"/>
        </w:rPr>
      </w:pPr>
      <w:r w:rsidRPr="006D6526">
        <w:rPr>
          <w:rFonts w:ascii="Arial" w:eastAsia="Times New Roman" w:hAnsi="Arial" w:cs="Arial"/>
          <w:sz w:val="32"/>
          <w:szCs w:val="21"/>
          <w:lang w:eastAsia="ru-RU"/>
        </w:rPr>
        <w:t>региональный этап – с 6 февраля 2025 года по 17 февраля 2025 года;</w:t>
      </w:r>
    </w:p>
    <w:p w:rsidR="006D6526" w:rsidRPr="006D6526" w:rsidRDefault="006D6526" w:rsidP="006D6526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sz w:val="32"/>
          <w:szCs w:val="21"/>
          <w:lang w:eastAsia="ru-RU"/>
        </w:rPr>
      </w:pPr>
      <w:r w:rsidRPr="006D6526">
        <w:rPr>
          <w:rFonts w:ascii="Arial" w:eastAsia="Times New Roman" w:hAnsi="Arial" w:cs="Arial"/>
          <w:sz w:val="32"/>
          <w:szCs w:val="21"/>
          <w:lang w:eastAsia="ru-RU"/>
        </w:rPr>
        <w:t>федеральный этап – с 18 февраля 2025 года по 17 марта 2025 года.</w:t>
      </w:r>
    </w:p>
    <w:p w:rsidR="00571A6D" w:rsidRPr="00571A6D" w:rsidRDefault="00571A6D" w:rsidP="00571A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44444"/>
          <w:sz w:val="28"/>
          <w:szCs w:val="21"/>
          <w:lang w:eastAsia="ru-RU"/>
        </w:rPr>
      </w:pPr>
      <w:hyperlink r:id="rId10" w:history="1">
        <w:r w:rsidRPr="00571A6D">
          <w:rPr>
            <w:rFonts w:ascii="Arial" w:eastAsia="Times New Roman" w:hAnsi="Arial" w:cs="Arial"/>
            <w:b/>
            <w:bCs/>
            <w:color w:val="0000FF"/>
            <w:sz w:val="28"/>
            <w:szCs w:val="21"/>
            <w:lang w:eastAsia="ru-RU"/>
          </w:rPr>
          <w:br/>
        </w:r>
        <w:r w:rsidRPr="00137C6B">
          <w:rPr>
            <w:rFonts w:ascii="Arial" w:eastAsia="Times New Roman" w:hAnsi="Arial" w:cs="Arial"/>
            <w:b/>
            <w:bCs/>
            <w:color w:val="0000FF"/>
            <w:sz w:val="28"/>
            <w:szCs w:val="21"/>
            <w:lang w:eastAsia="ru-RU"/>
          </w:rPr>
          <w:t>Возрастные категории участников</w:t>
        </w:r>
      </w:hyperlink>
    </w:p>
    <w:p w:rsidR="00571A6D" w:rsidRPr="00571A6D" w:rsidRDefault="00571A6D" w:rsidP="00571A6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8"/>
          <w:szCs w:val="21"/>
          <w:lang w:eastAsia="ru-RU"/>
        </w:rPr>
      </w:pPr>
      <w:r w:rsidRPr="00571A6D">
        <w:rPr>
          <w:rFonts w:ascii="Arial" w:eastAsia="Times New Roman" w:hAnsi="Arial" w:cs="Arial"/>
          <w:color w:val="444444"/>
          <w:sz w:val="28"/>
          <w:szCs w:val="21"/>
          <w:lang w:eastAsia="ru-RU"/>
        </w:rPr>
        <w:t>обучающиеся 5–7 классов по образовательным программам основного общего образования (категория 1);</w:t>
      </w:r>
    </w:p>
    <w:p w:rsidR="00571A6D" w:rsidRPr="00571A6D" w:rsidRDefault="00571A6D" w:rsidP="00571A6D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444444"/>
          <w:sz w:val="28"/>
          <w:szCs w:val="21"/>
          <w:lang w:eastAsia="ru-RU"/>
        </w:rPr>
      </w:pPr>
      <w:r w:rsidRPr="00571A6D">
        <w:rPr>
          <w:rFonts w:ascii="Arial" w:eastAsia="Times New Roman" w:hAnsi="Arial" w:cs="Arial"/>
          <w:color w:val="444444"/>
          <w:sz w:val="28"/>
          <w:szCs w:val="21"/>
          <w:lang w:eastAsia="ru-RU"/>
        </w:rPr>
        <w:t>обучающиеся 8–9 классов по образовательным программам основного общего образования (категория 2);</w:t>
      </w:r>
    </w:p>
    <w:sectPr w:rsidR="00571A6D" w:rsidRPr="00571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29E4"/>
    <w:multiLevelType w:val="multilevel"/>
    <w:tmpl w:val="8E56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50EDF"/>
    <w:multiLevelType w:val="multilevel"/>
    <w:tmpl w:val="4432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479E9"/>
    <w:multiLevelType w:val="multilevel"/>
    <w:tmpl w:val="4236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26"/>
    <w:rsid w:val="00137C6B"/>
    <w:rsid w:val="00437426"/>
    <w:rsid w:val="00571A6D"/>
    <w:rsid w:val="006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D652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D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5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D652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D6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  <w:div w:id="13955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1406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15307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1920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1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5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D4D4D4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o.kco27.ru/bsd_2024-202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lovo.kco27.ru/bsd_2024-20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lovo.kco27.ru/bsd_2024-202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vo.kco27.ru/bsd_2024-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2024-12-18T11:48:00Z</dcterms:created>
  <dcterms:modified xsi:type="dcterms:W3CDTF">2024-12-18T12:15:00Z</dcterms:modified>
</cp:coreProperties>
</file>