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 продуктового набора (сухого пайка)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начальной школы  МБОУ «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Кесемская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СОШ» на сумму 420, 00 руб. за 14 рабочих дней (с 12.05.2020 по 29.05.2020)</w:t>
      </w: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7C5B">
        <w:rPr>
          <w:rFonts w:ascii="Times New Roman" w:hAnsi="Times New Roman" w:cs="Times New Roman"/>
          <w:sz w:val="28"/>
          <w:szCs w:val="28"/>
          <w:shd w:val="clear" w:color="auto" w:fill="FFFFFF"/>
        </w:rPr>
        <w:t>Консервы мясные в потребительской упако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вке промышленного изготовления:  0, 338 кг</w:t>
      </w:r>
    </w:p>
    <w:p w:rsidR="00E54CC3" w:rsidRPr="00DD7C5B" w:rsidRDefault="00E54CC3" w:rsidP="00E54CC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7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Крупа (рис) в потребительской упаковке: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0,85кг</w:t>
      </w:r>
    </w:p>
    <w:p w:rsidR="00E54CC3" w:rsidRDefault="00E54CC3" w:rsidP="00E54CC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Макароны в потребительской упаковке: 0,9кг</w:t>
      </w:r>
    </w:p>
    <w:p w:rsidR="00E54CC3" w:rsidRDefault="00E54CC3" w:rsidP="00E54CC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Молоко   1 л в потребительской упаковке промышленного изготовления с длительным сроком годности (более 10 дней): шт.</w:t>
      </w:r>
    </w:p>
    <w:p w:rsidR="00E54CC3" w:rsidRDefault="00E54CC3" w:rsidP="00E54CC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Печенье в потребительской упаковке промышленного изготовления: 0,1кг</w:t>
      </w:r>
    </w:p>
    <w:p w:rsidR="00E54CC3" w:rsidRDefault="00E54CC3" w:rsidP="00E54CC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    Сахарный песок  в потребительской упаковке промышленного изготовления: 0,9 кг</w:t>
      </w: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pacing w:after="0" w:line="240" w:lineRule="auto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</w:p>
    <w:p w:rsidR="00E54CC3" w:rsidRPr="00DA1577" w:rsidRDefault="00E54CC3" w:rsidP="00E5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4CC3" w:rsidRDefault="00E54CC3" w:rsidP="00E54CC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4CC3" w:rsidRDefault="00E54CC3" w:rsidP="00E54CC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 продуктового набора (сухого пайка)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МБОУ «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Кесемская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СОШ», находящемуся в ТЖС, на сумму 560,00 руб.  за 14 рабочих дней (с 12.05.2020 по 29.05.2020)</w:t>
      </w: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Сахарный песок  в потребительской упаковке промышленного изготовления: 0,9 кг</w:t>
      </w:r>
    </w:p>
    <w:p w:rsidR="00E54CC3" w:rsidRDefault="00E54CC3" w:rsidP="00E54C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Консервы мясные в потребительской упаковке промышленного изготовления: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 шт. по 0,338 кг</w:t>
      </w:r>
    </w:p>
    <w:p w:rsidR="00E54CC3" w:rsidRPr="00C62913" w:rsidRDefault="00E54CC3" w:rsidP="00E54C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Крупа (рис) в потребительской упаковке: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0,85 кг</w:t>
      </w:r>
    </w:p>
    <w:p w:rsidR="00E54CC3" w:rsidRDefault="00E54CC3" w:rsidP="00E54C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Макароны в потребительской упаковке: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0,9 кг</w:t>
      </w:r>
    </w:p>
    <w:p w:rsidR="00E54CC3" w:rsidRDefault="00E54CC3" w:rsidP="00E54C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Молоко   1 л в потребительской упаковке промышленного изготовления с длительным сроком годности (более 10 дней): 1 шт.</w:t>
      </w:r>
    </w:p>
    <w:p w:rsidR="00E54CC3" w:rsidRDefault="00E54CC3" w:rsidP="00E54CC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4CC3" w:rsidRDefault="00E54CC3" w:rsidP="00E54CC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296D" w:rsidRDefault="00F7296D"/>
    <w:sectPr w:rsidR="00F7296D" w:rsidSect="00F7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516D"/>
    <w:multiLevelType w:val="hybridMultilevel"/>
    <w:tmpl w:val="3416B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4372D"/>
    <w:multiLevelType w:val="hybridMultilevel"/>
    <w:tmpl w:val="3416B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CC3"/>
    <w:rsid w:val="00E54CC3"/>
    <w:rsid w:val="00F7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CC3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2020-06-02T07:05:00Z</dcterms:created>
  <dcterms:modified xsi:type="dcterms:W3CDTF">2020-06-02T07:14:00Z</dcterms:modified>
</cp:coreProperties>
</file>