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BC" w:rsidRPr="00FF5233" w:rsidRDefault="006757BC" w:rsidP="006757BC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 w:rsidRPr="00904A33">
        <w:rPr>
          <w:rFonts w:eastAsia="Times New Roman"/>
          <w:bCs/>
          <w:sz w:val="28"/>
          <w:szCs w:val="28"/>
        </w:rPr>
        <w:t>Мин</w:t>
      </w:r>
      <w:r w:rsidRPr="00FF5233">
        <w:rPr>
          <w:rFonts w:eastAsia="Times New Roman"/>
          <w:bCs/>
          <w:sz w:val="28"/>
          <w:szCs w:val="28"/>
        </w:rPr>
        <w:t>истерство образования Республики Карелия</w:t>
      </w:r>
    </w:p>
    <w:p w:rsidR="006757BC" w:rsidRPr="00FF5233" w:rsidRDefault="006757BC" w:rsidP="006757BC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г</w:t>
      </w:r>
      <w:r w:rsidRPr="00FF5233">
        <w:rPr>
          <w:rFonts w:eastAsia="Times New Roman"/>
          <w:bCs/>
          <w:sz w:val="28"/>
          <w:szCs w:val="28"/>
        </w:rPr>
        <w:t>осударственное бюджетное профессиональное образовательное учреждение</w:t>
      </w:r>
    </w:p>
    <w:p w:rsidR="006757BC" w:rsidRPr="00FF5233" w:rsidRDefault="006757BC" w:rsidP="006757BC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 w:rsidRPr="00FF5233">
        <w:rPr>
          <w:rFonts w:eastAsia="Times New Roman"/>
          <w:bCs/>
          <w:sz w:val="28"/>
          <w:szCs w:val="28"/>
        </w:rPr>
        <w:t>Республики Карелия</w:t>
      </w:r>
    </w:p>
    <w:p w:rsidR="006757BC" w:rsidRPr="00FF5233" w:rsidRDefault="006757BC" w:rsidP="006757BC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 w:rsidRPr="00FF5233">
        <w:rPr>
          <w:rFonts w:eastAsia="Times New Roman"/>
          <w:bCs/>
          <w:sz w:val="28"/>
          <w:szCs w:val="28"/>
        </w:rPr>
        <w:t>«Петрозаводский лесотехнический техникум»</w:t>
      </w:r>
    </w:p>
    <w:p w:rsidR="006757BC" w:rsidRDefault="006757BC" w:rsidP="006757BC"/>
    <w:p w:rsidR="006757BC" w:rsidRDefault="006757BC" w:rsidP="006757BC"/>
    <w:p w:rsidR="006757BC" w:rsidRDefault="006757BC" w:rsidP="006757BC"/>
    <w:p w:rsidR="006757BC" w:rsidRDefault="006757BC" w:rsidP="006757BC"/>
    <w:tbl>
      <w:tblPr>
        <w:tblW w:w="936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3"/>
        <w:gridCol w:w="284"/>
        <w:gridCol w:w="5528"/>
      </w:tblGrid>
      <w:tr w:rsidR="006757BC" w:rsidTr="009520CB">
        <w:trPr>
          <w:trHeight w:val="645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57BC" w:rsidRDefault="006757BC" w:rsidP="009520CB">
            <w:pPr>
              <w:shd w:val="clear" w:color="auto" w:fill="FFFFFF"/>
              <w:spacing w:line="276" w:lineRule="auto"/>
              <w:ind w:right="36"/>
              <w:jc w:val="both"/>
              <w:rPr>
                <w:rFonts w:eastAsia="Times New Roman"/>
                <w:sz w:val="24"/>
                <w:szCs w:val="24"/>
              </w:rPr>
            </w:pPr>
            <w:r>
              <w:t>Рассмотрено</w:t>
            </w:r>
          </w:p>
          <w:p w:rsidR="006757BC" w:rsidRDefault="006757BC" w:rsidP="009520CB">
            <w:pPr>
              <w:shd w:val="clear" w:color="auto" w:fill="FFFFFF"/>
              <w:spacing w:line="276" w:lineRule="auto"/>
              <w:ind w:right="36"/>
              <w:jc w:val="both"/>
            </w:pPr>
            <w:r>
              <w:t>Советом Техникума</w:t>
            </w:r>
          </w:p>
          <w:p w:rsidR="006757BC" w:rsidRDefault="006757BC" w:rsidP="009520CB">
            <w:pPr>
              <w:shd w:val="clear" w:color="auto" w:fill="FFFFFF"/>
              <w:spacing w:line="276" w:lineRule="auto"/>
              <w:ind w:right="36"/>
              <w:jc w:val="both"/>
            </w:pPr>
            <w:r>
              <w:t>«28» июня 2016 г.</w:t>
            </w:r>
          </w:p>
          <w:p w:rsidR="006757BC" w:rsidRDefault="006757BC" w:rsidP="009520CB">
            <w:pPr>
              <w:shd w:val="clear" w:color="auto" w:fill="FFFFFF"/>
              <w:spacing w:line="276" w:lineRule="auto"/>
              <w:ind w:right="36"/>
              <w:jc w:val="both"/>
              <w:rPr>
                <w:sz w:val="24"/>
                <w:szCs w:val="24"/>
              </w:rPr>
            </w:pPr>
            <w:r>
              <w:t>протокол № 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757BC" w:rsidRDefault="006757BC" w:rsidP="009520C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6757BC" w:rsidRDefault="006757BC" w:rsidP="009520CB">
            <w:pPr>
              <w:shd w:val="clear" w:color="auto" w:fill="FFFFFF"/>
              <w:spacing w:line="259" w:lineRule="exact"/>
              <w:ind w:right="36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757BC" w:rsidRDefault="006757BC" w:rsidP="009520CB">
            <w:pPr>
              <w:spacing w:line="276" w:lineRule="auto"/>
              <w:ind w:left="3010"/>
              <w:rPr>
                <w:rFonts w:eastAsia="Times New Roman"/>
                <w:sz w:val="24"/>
                <w:szCs w:val="24"/>
              </w:rPr>
            </w:pPr>
            <w:r>
              <w:t>Утверждено</w:t>
            </w:r>
          </w:p>
          <w:p w:rsidR="006757BC" w:rsidRDefault="006757BC" w:rsidP="009520CB">
            <w:pPr>
              <w:spacing w:line="276" w:lineRule="auto"/>
              <w:ind w:left="3010"/>
            </w:pPr>
            <w:r>
              <w:t>приказ ГБПОУ РК ПЛТТ</w:t>
            </w:r>
          </w:p>
          <w:p w:rsidR="006757BC" w:rsidRDefault="006757BC" w:rsidP="009520CB">
            <w:pPr>
              <w:spacing w:line="276" w:lineRule="auto"/>
              <w:ind w:left="3010"/>
            </w:pPr>
            <w:r>
              <w:t>№ 509 от 28.06.2016 г.</w:t>
            </w:r>
          </w:p>
          <w:p w:rsidR="006757BC" w:rsidRDefault="006757BC" w:rsidP="009520CB">
            <w:pPr>
              <w:spacing w:line="276" w:lineRule="auto"/>
            </w:pPr>
          </w:p>
          <w:p w:rsidR="006757BC" w:rsidRDefault="006757BC" w:rsidP="009520C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757BC" w:rsidRDefault="006757BC" w:rsidP="006757BC"/>
    <w:p w:rsidR="006757BC" w:rsidRDefault="006757BC" w:rsidP="006757BC"/>
    <w:p w:rsidR="00613704" w:rsidRDefault="00613704" w:rsidP="00CE269B">
      <w:pPr>
        <w:shd w:val="clear" w:color="auto" w:fill="FFFFFF"/>
        <w:spacing w:line="403" w:lineRule="exact"/>
        <w:ind w:left="1303" w:hanging="1008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CE583B" w:rsidRPr="00CE583B" w:rsidRDefault="00CE583B" w:rsidP="006757BC">
      <w:pPr>
        <w:shd w:val="clear" w:color="auto" w:fill="FFFFFF"/>
        <w:spacing w:line="403" w:lineRule="exact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>Порядок</w:t>
      </w:r>
    </w:p>
    <w:p w:rsidR="00A65D59" w:rsidRDefault="00CE583B" w:rsidP="006757BC">
      <w:pPr>
        <w:shd w:val="clear" w:color="auto" w:fill="FFFFFF"/>
        <w:spacing w:line="403" w:lineRule="exact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 xml:space="preserve">доступа педагогических работников к информационно-телекоммуникационным </w:t>
      </w:r>
      <w:r>
        <w:rPr>
          <w:rFonts w:eastAsia="Times New Roman"/>
          <w:b/>
          <w:bCs/>
          <w:sz w:val="24"/>
          <w:szCs w:val="24"/>
        </w:rPr>
        <w:t>сетям и базам данных, учебным и методическим материалам,</w:t>
      </w:r>
    </w:p>
    <w:p w:rsidR="00A65D59" w:rsidRDefault="00CE583B" w:rsidP="006757BC">
      <w:pPr>
        <w:shd w:val="clear" w:color="auto" w:fill="FFFFFF"/>
        <w:spacing w:before="7" w:line="403" w:lineRule="exact"/>
        <w:ind w:right="922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материально-техническим средствам </w:t>
      </w:r>
      <w:r>
        <w:rPr>
          <w:rFonts w:eastAsia="Times New Roman"/>
          <w:b/>
          <w:bCs/>
          <w:spacing w:val="-3"/>
          <w:sz w:val="24"/>
          <w:szCs w:val="24"/>
        </w:rPr>
        <w:t>ГБ</w:t>
      </w:r>
      <w:r w:rsidR="00CE269B">
        <w:rPr>
          <w:rFonts w:eastAsia="Times New Roman"/>
          <w:b/>
          <w:bCs/>
          <w:spacing w:val="-3"/>
          <w:sz w:val="24"/>
          <w:szCs w:val="24"/>
        </w:rPr>
        <w:t>П</w:t>
      </w:r>
      <w:r>
        <w:rPr>
          <w:rFonts w:eastAsia="Times New Roman"/>
          <w:b/>
          <w:bCs/>
          <w:spacing w:val="-3"/>
          <w:sz w:val="24"/>
          <w:szCs w:val="24"/>
        </w:rPr>
        <w:t>ОУ РК "Петрозаводский лесотехнический техникум"</w:t>
      </w:r>
    </w:p>
    <w:p w:rsidR="00A65D59" w:rsidRDefault="00CE583B" w:rsidP="00CE583B">
      <w:pPr>
        <w:numPr>
          <w:ilvl w:val="0"/>
          <w:numId w:val="1"/>
        </w:numPr>
        <w:shd w:val="clear" w:color="auto" w:fill="FFFFFF"/>
        <w:tabs>
          <w:tab w:val="left" w:pos="806"/>
        </w:tabs>
        <w:spacing w:before="943" w:line="403" w:lineRule="exact"/>
        <w:ind w:left="7" w:right="14" w:firstLine="547"/>
        <w:jc w:val="both"/>
        <w:rPr>
          <w:b/>
          <w:bCs/>
          <w:spacing w:val="-3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Настоящий Порядок регламентирует доступ педагогических работников государ</w:t>
      </w:r>
      <w:r>
        <w:rPr>
          <w:rFonts w:eastAsia="Times New Roman"/>
          <w:spacing w:val="-1"/>
          <w:sz w:val="24"/>
          <w:szCs w:val="24"/>
        </w:rPr>
        <w:softHyphen/>
        <w:t xml:space="preserve">ственного бюджетного </w:t>
      </w:r>
      <w:r w:rsidR="00CE269B">
        <w:rPr>
          <w:rFonts w:eastAsia="Times New Roman"/>
          <w:spacing w:val="-1"/>
          <w:sz w:val="24"/>
          <w:szCs w:val="24"/>
        </w:rPr>
        <w:t xml:space="preserve">профессионального </w:t>
      </w:r>
      <w:r>
        <w:rPr>
          <w:rFonts w:eastAsia="Times New Roman"/>
          <w:spacing w:val="-1"/>
          <w:sz w:val="24"/>
          <w:szCs w:val="24"/>
        </w:rPr>
        <w:t xml:space="preserve">образовательного учреждения </w:t>
      </w:r>
      <w:r>
        <w:rPr>
          <w:rFonts w:eastAsia="Times New Roman"/>
          <w:sz w:val="24"/>
          <w:szCs w:val="24"/>
        </w:rPr>
        <w:t>Республики Карелия «Петрозаводский лесотехнический техникум» (далее -</w:t>
      </w:r>
      <w:r w:rsidR="00CE269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Техникум) к информационно-телекоммуникационным сетям и базам данных, учебным и </w:t>
      </w:r>
      <w:r>
        <w:rPr>
          <w:rFonts w:eastAsia="Times New Roman"/>
          <w:sz w:val="24"/>
          <w:szCs w:val="24"/>
        </w:rPr>
        <w:t>методическим материалам, материально-техническим средствам обеспечения образовательной деятельности и разработан в соответствии с Федеральным законом от 29.12.2012 г.   №273-Ф3 "Об образовании в Российской Федерации".</w:t>
      </w:r>
    </w:p>
    <w:p w:rsidR="00A65D59" w:rsidRDefault="00CE583B" w:rsidP="00CE583B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403" w:lineRule="exact"/>
        <w:ind w:left="7" w:right="22" w:firstLine="547"/>
        <w:jc w:val="both"/>
        <w:rPr>
          <w:spacing w:val="-1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Доступ педагогических работников к вышеперечисленным ресурсам обеспечива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ется в целях качественного осуществления образовательной и иной деятельности, преду</w:t>
      </w:r>
      <w:r>
        <w:rPr>
          <w:rFonts w:eastAsia="Times New Roman"/>
          <w:sz w:val="24"/>
          <w:szCs w:val="24"/>
        </w:rPr>
        <w:softHyphen/>
        <w:t>смотренной уставом Техникума.</w:t>
      </w:r>
    </w:p>
    <w:p w:rsidR="00A65D59" w:rsidRDefault="00CE583B" w:rsidP="00CE583B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403" w:lineRule="exact"/>
        <w:ind w:left="554"/>
        <w:rPr>
          <w:spacing w:val="-22"/>
          <w:sz w:val="24"/>
          <w:szCs w:val="24"/>
        </w:rPr>
      </w:pPr>
      <w:r>
        <w:rPr>
          <w:rFonts w:eastAsia="Times New Roman"/>
          <w:sz w:val="24"/>
          <w:szCs w:val="24"/>
        </w:rPr>
        <w:t>Доступ к информационно-телекоммуникационным сетям</w:t>
      </w:r>
    </w:p>
    <w:p w:rsidR="00A65D59" w:rsidRDefault="00A65D59">
      <w:pPr>
        <w:rPr>
          <w:sz w:val="2"/>
          <w:szCs w:val="2"/>
        </w:rPr>
      </w:pPr>
    </w:p>
    <w:p w:rsidR="00A65D59" w:rsidRDefault="00CE583B" w:rsidP="00CE583B">
      <w:pPr>
        <w:numPr>
          <w:ilvl w:val="0"/>
          <w:numId w:val="2"/>
        </w:numPr>
        <w:shd w:val="clear" w:color="auto" w:fill="FFFFFF"/>
        <w:tabs>
          <w:tab w:val="left" w:pos="1116"/>
        </w:tabs>
        <w:spacing w:before="43" w:line="403" w:lineRule="exact"/>
        <w:ind w:firstLine="569"/>
        <w:jc w:val="both"/>
        <w:rPr>
          <w:spacing w:val="-15"/>
          <w:sz w:val="24"/>
          <w:szCs w:val="24"/>
        </w:rPr>
      </w:pPr>
      <w:proofErr w:type="gramStart"/>
      <w:r>
        <w:rPr>
          <w:rFonts w:eastAsia="Times New Roman"/>
          <w:spacing w:val="-1"/>
          <w:sz w:val="24"/>
          <w:szCs w:val="24"/>
        </w:rPr>
        <w:t xml:space="preserve">Доступ педагогических работников к информационно-телекоммуникационной сети Интернет в Техникуме осуществляется с персональных компьютеров (ноутбуков), </w:t>
      </w:r>
      <w:r>
        <w:rPr>
          <w:rFonts w:eastAsia="Times New Roman"/>
          <w:spacing w:val="-2"/>
          <w:sz w:val="24"/>
          <w:szCs w:val="24"/>
        </w:rPr>
        <w:t xml:space="preserve">подключенных к сети Интернет, в пределах установленного лимита на входящий трафик, а </w:t>
      </w:r>
      <w:r>
        <w:rPr>
          <w:rFonts w:eastAsia="Times New Roman"/>
          <w:sz w:val="24"/>
          <w:szCs w:val="24"/>
        </w:rPr>
        <w:t>также возможности Техникума по оплате трафика без ограничения времени и потреб</w:t>
      </w:r>
      <w:r>
        <w:rPr>
          <w:rFonts w:eastAsia="Times New Roman"/>
          <w:sz w:val="24"/>
          <w:szCs w:val="24"/>
        </w:rPr>
        <w:softHyphen/>
        <w:t xml:space="preserve">ленного трафика согласно "Правил пользования сети Интернет в образовательном </w:t>
      </w:r>
      <w:r>
        <w:rPr>
          <w:rFonts w:eastAsia="Times New Roman"/>
          <w:spacing w:val="-1"/>
          <w:sz w:val="24"/>
          <w:szCs w:val="24"/>
        </w:rPr>
        <w:t>учреждении ГБ</w:t>
      </w:r>
      <w:r w:rsidR="00CE269B">
        <w:rPr>
          <w:rFonts w:eastAsia="Times New Roman"/>
          <w:spacing w:val="-1"/>
          <w:sz w:val="24"/>
          <w:szCs w:val="24"/>
        </w:rPr>
        <w:t>П</w:t>
      </w:r>
      <w:r>
        <w:rPr>
          <w:rFonts w:eastAsia="Times New Roman"/>
          <w:spacing w:val="-1"/>
          <w:sz w:val="24"/>
          <w:szCs w:val="24"/>
        </w:rPr>
        <w:t xml:space="preserve">ОУ РК "ПЛТТ", "Регламента работы студентов, преподавателей и </w:t>
      </w:r>
      <w:r>
        <w:rPr>
          <w:rFonts w:eastAsia="Times New Roman"/>
          <w:sz w:val="24"/>
          <w:szCs w:val="24"/>
        </w:rPr>
        <w:lastRenderedPageBreak/>
        <w:t>сотрудников ГБ</w:t>
      </w:r>
      <w:r w:rsidR="00CE269B"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ОУ РК "ПЛТТ" в сети</w:t>
      </w:r>
      <w:proofErr w:type="gramEnd"/>
      <w:r>
        <w:rPr>
          <w:rFonts w:eastAsia="Times New Roman"/>
          <w:sz w:val="24"/>
          <w:szCs w:val="24"/>
        </w:rPr>
        <w:t xml:space="preserve"> Интернет", </w:t>
      </w:r>
      <w:proofErr w:type="gramStart"/>
      <w:r>
        <w:rPr>
          <w:rFonts w:eastAsia="Times New Roman"/>
          <w:sz w:val="24"/>
          <w:szCs w:val="24"/>
        </w:rPr>
        <w:t>утвержденных</w:t>
      </w:r>
      <w:proofErr w:type="gramEnd"/>
      <w:r>
        <w:rPr>
          <w:rFonts w:eastAsia="Times New Roman"/>
          <w:sz w:val="24"/>
          <w:szCs w:val="24"/>
        </w:rPr>
        <w:t xml:space="preserve"> директором техникума   25.01.2013 года.</w:t>
      </w:r>
    </w:p>
    <w:p w:rsidR="00A65D59" w:rsidRDefault="00CE583B" w:rsidP="00CE583B">
      <w:pPr>
        <w:numPr>
          <w:ilvl w:val="0"/>
          <w:numId w:val="2"/>
        </w:numPr>
        <w:shd w:val="clear" w:color="auto" w:fill="FFFFFF"/>
        <w:tabs>
          <w:tab w:val="left" w:pos="1116"/>
        </w:tabs>
        <w:spacing w:line="403" w:lineRule="exact"/>
        <w:ind w:right="22" w:firstLine="569"/>
        <w:jc w:val="both"/>
        <w:rPr>
          <w:spacing w:val="-1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Доступ педагогических работников к локальной сети Техникума осуществляется </w:t>
      </w:r>
      <w:r>
        <w:rPr>
          <w:rFonts w:eastAsia="Times New Roman"/>
          <w:spacing w:val="-2"/>
          <w:sz w:val="24"/>
          <w:szCs w:val="24"/>
        </w:rPr>
        <w:t xml:space="preserve">с персональных компьютеров (ноутбуков) подключенных к локальной сети Техникума, без </w:t>
      </w:r>
      <w:r>
        <w:rPr>
          <w:rFonts w:eastAsia="Times New Roman"/>
          <w:sz w:val="24"/>
          <w:szCs w:val="24"/>
        </w:rPr>
        <w:t>ограничения времени и потребленного трафика.</w:t>
      </w:r>
    </w:p>
    <w:p w:rsidR="00A65D59" w:rsidRDefault="00CE583B">
      <w:pPr>
        <w:shd w:val="clear" w:color="auto" w:fill="FFFFFF"/>
        <w:spacing w:line="403" w:lineRule="exact"/>
        <w:ind w:left="7" w:right="14" w:firstLine="583"/>
        <w:jc w:val="both"/>
      </w:pPr>
      <w:r>
        <w:rPr>
          <w:spacing w:val="-2"/>
          <w:sz w:val="24"/>
          <w:szCs w:val="24"/>
        </w:rPr>
        <w:t xml:space="preserve">3.3. </w:t>
      </w:r>
      <w:r>
        <w:rPr>
          <w:rFonts w:eastAsia="Times New Roman"/>
          <w:spacing w:val="-2"/>
          <w:sz w:val="24"/>
          <w:szCs w:val="24"/>
        </w:rPr>
        <w:t>Для доступа к информационно-телекоммуникационным сетям в Техникуме пе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дагогическому работнику предоставляются идентификационные данные (логин и па</w:t>
      </w:r>
      <w:r>
        <w:rPr>
          <w:rFonts w:eastAsia="Times New Roman"/>
          <w:spacing w:val="-1"/>
          <w:sz w:val="24"/>
          <w:szCs w:val="24"/>
        </w:rPr>
        <w:softHyphen/>
        <w:t xml:space="preserve">роль/учётная запись/электронный ключ и др.). Предоставление доступа осуществляется </w:t>
      </w:r>
      <w:r>
        <w:rPr>
          <w:rFonts w:eastAsia="Times New Roman"/>
          <w:sz w:val="24"/>
          <w:szCs w:val="24"/>
        </w:rPr>
        <w:t>инженером - программистом.</w:t>
      </w:r>
    </w:p>
    <w:p w:rsidR="00A65D59" w:rsidRDefault="00CE583B">
      <w:pPr>
        <w:shd w:val="clear" w:color="auto" w:fill="FFFFFF"/>
        <w:tabs>
          <w:tab w:val="left" w:pos="835"/>
        </w:tabs>
        <w:spacing w:line="403" w:lineRule="exact"/>
        <w:ind w:left="576"/>
      </w:pPr>
      <w:r>
        <w:rPr>
          <w:spacing w:val="-15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Доступ к базам данных</w:t>
      </w:r>
    </w:p>
    <w:p w:rsidR="00A65D59" w:rsidRDefault="00CE583B">
      <w:pPr>
        <w:shd w:val="clear" w:color="auto" w:fill="FFFFFF"/>
        <w:tabs>
          <w:tab w:val="left" w:pos="1123"/>
        </w:tabs>
        <w:spacing w:before="14" w:line="389" w:lineRule="exact"/>
        <w:ind w:right="22" w:firstLine="562"/>
        <w:jc w:val="both"/>
      </w:pPr>
      <w:r>
        <w:rPr>
          <w:spacing w:val="-10"/>
          <w:sz w:val="24"/>
          <w:szCs w:val="24"/>
        </w:rPr>
        <w:t>4.1.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Педагогическим работникам обеспечивается доступ к следующим электронным базам данных:</w:t>
      </w:r>
    </w:p>
    <w:p w:rsidR="00A65D59" w:rsidRDefault="00CE583B">
      <w:pPr>
        <w:shd w:val="clear" w:color="auto" w:fill="FFFFFF"/>
        <w:spacing w:before="29" w:line="410" w:lineRule="exact"/>
        <w:ind w:left="360"/>
      </w:pPr>
      <w:r>
        <w:rPr>
          <w:rFonts w:eastAsia="Times New Roman"/>
          <w:sz w:val="24"/>
          <w:szCs w:val="24"/>
        </w:rPr>
        <w:t>база данных "Консультант Плюс", «Фолиант»; -    профессиональные   базы   данных   программно   -  технологического   комплекса «ПараГраф Колледж</w:t>
      </w:r>
      <w:proofErr w:type="gramStart"/>
      <w:r>
        <w:rPr>
          <w:rFonts w:eastAsia="Times New Roman"/>
          <w:sz w:val="24"/>
          <w:szCs w:val="24"/>
        </w:rPr>
        <w:t xml:space="preserve">».; </w:t>
      </w:r>
      <w:proofErr w:type="gramEnd"/>
      <w:r>
        <w:rPr>
          <w:rFonts w:eastAsia="Times New Roman"/>
          <w:sz w:val="24"/>
          <w:szCs w:val="24"/>
        </w:rPr>
        <w:t>информационные справочные системы; поисковые системы.</w:t>
      </w:r>
    </w:p>
    <w:p w:rsidR="00A65D59" w:rsidRDefault="00CE583B" w:rsidP="00CE583B">
      <w:pPr>
        <w:numPr>
          <w:ilvl w:val="0"/>
          <w:numId w:val="3"/>
        </w:numPr>
        <w:shd w:val="clear" w:color="auto" w:fill="FFFFFF"/>
        <w:tabs>
          <w:tab w:val="left" w:pos="1123"/>
        </w:tabs>
        <w:spacing w:before="43" w:line="403" w:lineRule="exact"/>
        <w:ind w:right="22" w:firstLine="562"/>
        <w:jc w:val="both"/>
        <w:rPr>
          <w:spacing w:val="-10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Доступ к электронным базам данных осуществляется на условиях, указанных в договорах, заключенных Техникумом с правообладателем электронных ресурсов (внешние </w:t>
      </w:r>
      <w:r>
        <w:rPr>
          <w:rFonts w:eastAsia="Times New Roman"/>
          <w:sz w:val="24"/>
          <w:szCs w:val="24"/>
        </w:rPr>
        <w:t>базы данных).</w:t>
      </w:r>
    </w:p>
    <w:p w:rsidR="00A65D59" w:rsidRDefault="00CE583B" w:rsidP="00CE583B">
      <w:pPr>
        <w:numPr>
          <w:ilvl w:val="0"/>
          <w:numId w:val="3"/>
        </w:numPr>
        <w:shd w:val="clear" w:color="auto" w:fill="FFFFFF"/>
        <w:tabs>
          <w:tab w:val="left" w:pos="1123"/>
        </w:tabs>
        <w:spacing w:before="7" w:line="403" w:lineRule="exact"/>
        <w:ind w:right="29" w:firstLine="562"/>
        <w:jc w:val="both"/>
        <w:rPr>
          <w:spacing w:val="-1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Информация об образовательных, методических, научных, нормативных и дру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гих электронных ресурсах, доступных к пользованию, размещена на главной странице сайта Техникума и в разделе «Полезные ссылки».</w:t>
      </w:r>
    </w:p>
    <w:p w:rsidR="00A65D59" w:rsidRDefault="00CE583B">
      <w:pPr>
        <w:shd w:val="clear" w:color="auto" w:fill="FFFFFF"/>
        <w:tabs>
          <w:tab w:val="left" w:pos="835"/>
        </w:tabs>
        <w:spacing w:line="403" w:lineRule="exact"/>
        <w:ind w:left="576"/>
      </w:pPr>
      <w:r>
        <w:rPr>
          <w:spacing w:val="-22"/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Доступ к учебным и методическим материалам</w:t>
      </w:r>
    </w:p>
    <w:p w:rsidR="00A65D59" w:rsidRDefault="00CE583B" w:rsidP="00CE583B">
      <w:pPr>
        <w:numPr>
          <w:ilvl w:val="0"/>
          <w:numId w:val="4"/>
        </w:numPr>
        <w:shd w:val="clear" w:color="auto" w:fill="FFFFFF"/>
        <w:tabs>
          <w:tab w:val="left" w:pos="1123"/>
        </w:tabs>
        <w:spacing w:line="403" w:lineRule="exact"/>
        <w:ind w:left="22" w:right="36" w:firstLine="562"/>
        <w:jc w:val="both"/>
        <w:rPr>
          <w:spacing w:val="-17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Учебные и методические материалы, размещаемые на официальном сайте Тех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никума, находятся в открытом доступе.</w:t>
      </w:r>
    </w:p>
    <w:p w:rsidR="00A65D59" w:rsidRDefault="00CE583B" w:rsidP="00CE583B">
      <w:pPr>
        <w:numPr>
          <w:ilvl w:val="0"/>
          <w:numId w:val="4"/>
        </w:numPr>
        <w:shd w:val="clear" w:color="auto" w:fill="FFFFFF"/>
        <w:tabs>
          <w:tab w:val="left" w:pos="1123"/>
        </w:tabs>
        <w:spacing w:line="403" w:lineRule="exact"/>
        <w:ind w:left="22" w:right="29" w:firstLine="562"/>
        <w:jc w:val="both"/>
        <w:rPr>
          <w:spacing w:val="-1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Педагогическим работникам по их запросам могут выдаваться во временное </w:t>
      </w:r>
      <w:r>
        <w:rPr>
          <w:rFonts w:eastAsia="Times New Roman"/>
          <w:spacing w:val="-2"/>
          <w:sz w:val="24"/>
          <w:szCs w:val="24"/>
        </w:rPr>
        <w:t>пользование учебные и методические материалы, находящимся в методическом кабинете.</w:t>
      </w:r>
    </w:p>
    <w:p w:rsidR="00A65D59" w:rsidRDefault="00CE583B">
      <w:pPr>
        <w:shd w:val="clear" w:color="auto" w:fill="FFFFFF"/>
        <w:spacing w:line="403" w:lineRule="exact"/>
        <w:ind w:left="7" w:right="29" w:firstLine="562"/>
        <w:jc w:val="both"/>
      </w:pPr>
      <w:r>
        <w:rPr>
          <w:rFonts w:eastAsia="Times New Roman"/>
          <w:spacing w:val="-2"/>
          <w:sz w:val="24"/>
          <w:szCs w:val="24"/>
        </w:rPr>
        <w:t>Выдача педагогическим работникам во временное пользование учебных и методиче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ских материалов, осуществляется старшим методистом.</w:t>
      </w:r>
    </w:p>
    <w:p w:rsidR="00A65D59" w:rsidRDefault="00CE583B">
      <w:pPr>
        <w:shd w:val="clear" w:color="auto" w:fill="FFFFFF"/>
        <w:spacing w:line="403" w:lineRule="exact"/>
        <w:ind w:left="7" w:right="36" w:firstLine="562"/>
        <w:jc w:val="both"/>
      </w:pPr>
      <w:r>
        <w:rPr>
          <w:rFonts w:eastAsia="Times New Roman"/>
          <w:sz w:val="24"/>
          <w:szCs w:val="24"/>
        </w:rPr>
        <w:t xml:space="preserve">Срок, на который выдаются учебные и методические материалы, определяется </w:t>
      </w:r>
      <w:r>
        <w:rPr>
          <w:rFonts w:eastAsia="Times New Roman"/>
          <w:spacing w:val="-3"/>
          <w:sz w:val="24"/>
          <w:szCs w:val="24"/>
        </w:rPr>
        <w:t xml:space="preserve">старшим методистом. При получении учебных и методических материалов на электронных </w:t>
      </w:r>
      <w:r>
        <w:rPr>
          <w:rFonts w:eastAsia="Times New Roman"/>
          <w:spacing w:val="-2"/>
          <w:sz w:val="24"/>
          <w:szCs w:val="24"/>
        </w:rPr>
        <w:t xml:space="preserve">носителях, подлежащих возврату, педагогическим работникам не разрешается стирать или </w:t>
      </w:r>
      <w:r>
        <w:rPr>
          <w:rFonts w:eastAsia="Times New Roman"/>
          <w:sz w:val="24"/>
          <w:szCs w:val="24"/>
        </w:rPr>
        <w:t>менять на них информацию.</w:t>
      </w:r>
    </w:p>
    <w:p w:rsidR="00A65D59" w:rsidRDefault="00CE583B">
      <w:pPr>
        <w:shd w:val="clear" w:color="auto" w:fill="FFFFFF"/>
        <w:spacing w:line="403" w:lineRule="exact"/>
        <w:ind w:left="50" w:right="14" w:firstLine="547"/>
        <w:jc w:val="both"/>
      </w:pPr>
      <w:r>
        <w:rPr>
          <w:rFonts w:eastAsia="Times New Roman"/>
          <w:spacing w:val="-2"/>
          <w:sz w:val="24"/>
          <w:szCs w:val="24"/>
        </w:rPr>
        <w:t xml:space="preserve">Выдача педагогическому работнику и сдача им учебных и методических материалов </w:t>
      </w:r>
      <w:r>
        <w:rPr>
          <w:rFonts w:eastAsia="Times New Roman"/>
          <w:sz w:val="24"/>
          <w:szCs w:val="24"/>
        </w:rPr>
        <w:t>фиксируются в журнале выдачи.</w:t>
      </w:r>
    </w:p>
    <w:p w:rsidR="00A65D59" w:rsidRDefault="00CE583B">
      <w:pPr>
        <w:shd w:val="clear" w:color="auto" w:fill="FFFFFF"/>
        <w:tabs>
          <w:tab w:val="left" w:pos="835"/>
        </w:tabs>
        <w:spacing w:line="403" w:lineRule="exact"/>
        <w:ind w:left="14" w:right="22" w:firstLine="562"/>
        <w:jc w:val="both"/>
      </w:pPr>
      <w:r>
        <w:rPr>
          <w:spacing w:val="-22"/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Доступ к материально-техническим средствам обеспечения образовательной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деятельности</w:t>
      </w:r>
    </w:p>
    <w:p w:rsidR="00A65D59" w:rsidRDefault="00CE583B">
      <w:pPr>
        <w:shd w:val="clear" w:color="auto" w:fill="FFFFFF"/>
        <w:spacing w:line="403" w:lineRule="exact"/>
        <w:ind w:left="29" w:right="36" w:firstLine="562"/>
        <w:jc w:val="both"/>
      </w:pPr>
      <w:r>
        <w:rPr>
          <w:sz w:val="24"/>
          <w:szCs w:val="24"/>
        </w:rPr>
        <w:lastRenderedPageBreak/>
        <w:t xml:space="preserve">6.1. </w:t>
      </w:r>
      <w:r>
        <w:rPr>
          <w:rFonts w:eastAsia="Times New Roman"/>
          <w:sz w:val="24"/>
          <w:szCs w:val="24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A65D59" w:rsidRDefault="00CE583B" w:rsidP="00CE583B">
      <w:pPr>
        <w:shd w:val="clear" w:color="auto" w:fill="FFFFFF"/>
        <w:spacing w:before="7" w:line="403" w:lineRule="exact"/>
        <w:ind w:left="576"/>
      </w:pPr>
      <w:r>
        <w:rPr>
          <w:spacing w:val="-3"/>
          <w:sz w:val="24"/>
          <w:szCs w:val="24"/>
        </w:rPr>
        <w:t xml:space="preserve">-   </w:t>
      </w:r>
      <w:r>
        <w:rPr>
          <w:rFonts w:eastAsia="Times New Roman"/>
          <w:spacing w:val="-3"/>
          <w:sz w:val="24"/>
          <w:szCs w:val="24"/>
        </w:rPr>
        <w:t>без ограничения к актовому залу, спортивному залу, читальному залу, библиотеке и</w:t>
      </w:r>
      <w:r>
        <w:t xml:space="preserve"> </w:t>
      </w:r>
      <w:r>
        <w:rPr>
          <w:rFonts w:eastAsia="Times New Roman"/>
          <w:sz w:val="24"/>
          <w:szCs w:val="24"/>
        </w:rPr>
        <w:t>другим помещениям во время, определенное в расписании занятий;</w:t>
      </w:r>
    </w:p>
    <w:p w:rsidR="00A65D59" w:rsidRDefault="00CE583B">
      <w:pPr>
        <w:shd w:val="clear" w:color="auto" w:fill="FFFFFF"/>
        <w:spacing w:line="403" w:lineRule="exact"/>
        <w:ind w:left="7" w:right="14" w:firstLine="554"/>
        <w:jc w:val="both"/>
      </w:pPr>
      <w:r>
        <w:rPr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к актовому залу, спортивному залу, читальному залу, библиотеке и другим помещениям вне времени, определенного расписанием занятий, по согласованию с работником, ответственным за данное помещение.</w:t>
      </w:r>
    </w:p>
    <w:p w:rsidR="00A65D59" w:rsidRDefault="00CE583B">
      <w:pPr>
        <w:shd w:val="clear" w:color="auto" w:fill="FFFFFF"/>
        <w:spacing w:line="403" w:lineRule="exact"/>
        <w:ind w:left="7" w:firstLine="562"/>
      </w:pPr>
      <w:r>
        <w:rPr>
          <w:sz w:val="24"/>
          <w:szCs w:val="24"/>
        </w:rPr>
        <w:t xml:space="preserve">6.2.   </w:t>
      </w:r>
      <w:r>
        <w:rPr>
          <w:rFonts w:eastAsia="Times New Roman"/>
          <w:sz w:val="24"/>
          <w:szCs w:val="24"/>
        </w:rPr>
        <w:t>Использование движимых (переносных) материально-технических средств обеспечения образовательной деятельности (ноутбуки, проекторы, фотоаппараты и т.п.)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 правильное использование соответствующих средств.</w:t>
      </w:r>
    </w:p>
    <w:p w:rsidR="00A65D59" w:rsidRDefault="00CE583B">
      <w:pPr>
        <w:shd w:val="clear" w:color="auto" w:fill="FFFFFF"/>
        <w:spacing w:line="403" w:lineRule="exact"/>
        <w:ind w:left="7" w:right="14" w:firstLine="562"/>
        <w:jc w:val="both"/>
      </w:pPr>
      <w:proofErr w:type="gramStart"/>
      <w:r>
        <w:rPr>
          <w:rFonts w:eastAsia="Times New Roman"/>
          <w:sz w:val="24"/>
          <w:szCs w:val="24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A65D59" w:rsidRDefault="00CE583B" w:rsidP="00CE583B">
      <w:pPr>
        <w:numPr>
          <w:ilvl w:val="0"/>
          <w:numId w:val="5"/>
        </w:numPr>
        <w:shd w:val="clear" w:color="auto" w:fill="FFFFFF"/>
        <w:tabs>
          <w:tab w:val="left" w:pos="914"/>
        </w:tabs>
        <w:spacing w:line="403" w:lineRule="exact"/>
        <w:ind w:right="7" w:firstLine="569"/>
        <w:jc w:val="both"/>
        <w:rPr>
          <w:spacing w:val="-10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Для копирования или тиражирования учебных и методических материалов пе</w:t>
      </w:r>
      <w:r>
        <w:rPr>
          <w:rFonts w:eastAsia="Times New Roman"/>
          <w:spacing w:val="-1"/>
          <w:sz w:val="24"/>
          <w:szCs w:val="24"/>
        </w:rPr>
        <w:softHyphen/>
        <w:t>дагогические работники имеют право пользоваться копировальным автоматом.</w:t>
      </w:r>
    </w:p>
    <w:p w:rsidR="00A65D59" w:rsidRDefault="00CE583B" w:rsidP="00CE583B">
      <w:pPr>
        <w:numPr>
          <w:ilvl w:val="0"/>
          <w:numId w:val="5"/>
        </w:numPr>
        <w:shd w:val="clear" w:color="auto" w:fill="FFFFFF"/>
        <w:tabs>
          <w:tab w:val="left" w:pos="914"/>
        </w:tabs>
        <w:spacing w:line="403" w:lineRule="exact"/>
        <w:ind w:right="461" w:firstLine="569"/>
        <w:rPr>
          <w:spacing w:val="-7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Для распечатывания учебных и методических материалов педагогические ра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ботники имеют право пользоваться принтером.</w:t>
      </w:r>
    </w:p>
    <w:p w:rsidR="00CE583B" w:rsidRDefault="00CE583B">
      <w:pPr>
        <w:shd w:val="clear" w:color="auto" w:fill="FFFFFF"/>
        <w:spacing w:line="403" w:lineRule="exact"/>
        <w:ind w:left="7" w:firstLine="554"/>
        <w:jc w:val="both"/>
      </w:pPr>
      <w:r>
        <w:rPr>
          <w:sz w:val="24"/>
          <w:szCs w:val="24"/>
        </w:rPr>
        <w:t xml:space="preserve">7. </w:t>
      </w:r>
      <w:r>
        <w:rPr>
          <w:rFonts w:eastAsia="Times New Roman"/>
          <w:sz w:val="24"/>
          <w:szCs w:val="24"/>
        </w:rPr>
        <w:t>Накопители информации (</w:t>
      </w:r>
      <w:r>
        <w:rPr>
          <w:rFonts w:eastAsia="Times New Roman"/>
          <w:sz w:val="24"/>
          <w:szCs w:val="24"/>
          <w:lang w:val="en-US"/>
        </w:rPr>
        <w:t>CD</w:t>
      </w:r>
      <w:r>
        <w:rPr>
          <w:rFonts w:eastAsia="Times New Roman"/>
          <w:sz w:val="24"/>
          <w:szCs w:val="24"/>
        </w:rPr>
        <w:t xml:space="preserve">-диски, </w:t>
      </w:r>
      <w:proofErr w:type="spellStart"/>
      <w:r>
        <w:rPr>
          <w:rFonts w:eastAsia="Times New Roman"/>
          <w:sz w:val="24"/>
          <w:szCs w:val="24"/>
        </w:rPr>
        <w:t>флеш-накопители</w:t>
      </w:r>
      <w:proofErr w:type="spellEnd"/>
      <w:r>
        <w:rPr>
          <w:rFonts w:eastAsia="Times New Roman"/>
          <w:sz w:val="24"/>
          <w:szCs w:val="24"/>
        </w:rPr>
        <w:t>, карты памяти), исполь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зуемые педагогическими работниками при работе с компьютерной информацией, предва</w:t>
      </w:r>
      <w:r>
        <w:rPr>
          <w:rFonts w:eastAsia="Times New Roman"/>
          <w:spacing w:val="-1"/>
          <w:sz w:val="24"/>
          <w:szCs w:val="24"/>
        </w:rPr>
        <w:softHyphen/>
        <w:t>рительно должны быть проверены на отсутствие вредоносных компьютерных программ.</w:t>
      </w:r>
    </w:p>
    <w:sectPr w:rsidR="00CE583B" w:rsidSect="00A65D59">
      <w:pgSz w:w="11909" w:h="16834"/>
      <w:pgMar w:top="1440" w:right="878" w:bottom="720" w:left="170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D43"/>
    <w:multiLevelType w:val="singleLevel"/>
    <w:tmpl w:val="B482692A"/>
    <w:lvl w:ilvl="0">
      <w:start w:val="1"/>
      <w:numFmt w:val="decimal"/>
      <w:lvlText w:val="5.%1."/>
      <w:legacy w:legacy="1" w:legacySpace="0" w:legacyIndent="539"/>
      <w:lvlJc w:val="left"/>
      <w:rPr>
        <w:rFonts w:ascii="Times New Roman" w:hAnsi="Times New Roman" w:cs="Times New Roman" w:hint="default"/>
      </w:rPr>
    </w:lvl>
  </w:abstractNum>
  <w:abstractNum w:abstractNumId="1">
    <w:nsid w:val="0AB61444"/>
    <w:multiLevelType w:val="singleLevel"/>
    <w:tmpl w:val="333E2D04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">
    <w:nsid w:val="0DDA1825"/>
    <w:multiLevelType w:val="singleLevel"/>
    <w:tmpl w:val="F6D297D2"/>
    <w:lvl w:ilvl="0">
      <w:start w:val="2"/>
      <w:numFmt w:val="decimal"/>
      <w:lvlText w:val="4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3">
    <w:nsid w:val="28B43C49"/>
    <w:multiLevelType w:val="singleLevel"/>
    <w:tmpl w:val="14D6B310"/>
    <w:lvl w:ilvl="0">
      <w:start w:val="1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">
    <w:nsid w:val="690F2268"/>
    <w:multiLevelType w:val="singleLevel"/>
    <w:tmpl w:val="6B669316"/>
    <w:lvl w:ilvl="0">
      <w:start w:val="3"/>
      <w:numFmt w:val="decimal"/>
      <w:lvlText w:val="6.%1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E583B"/>
    <w:rsid w:val="001566A6"/>
    <w:rsid w:val="00613704"/>
    <w:rsid w:val="006757BC"/>
    <w:rsid w:val="008D458B"/>
    <w:rsid w:val="00A65D59"/>
    <w:rsid w:val="00CE269B"/>
    <w:rsid w:val="00CE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4</cp:revision>
  <dcterms:created xsi:type="dcterms:W3CDTF">2016-03-15T10:17:00Z</dcterms:created>
  <dcterms:modified xsi:type="dcterms:W3CDTF">2016-06-30T08:49:00Z</dcterms:modified>
</cp:coreProperties>
</file>