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A8" w:rsidRDefault="00820EA8" w:rsidP="00820EA8"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7536ED">
        <w:t>Утверждено:</w:t>
      </w:r>
    </w:p>
    <w:p w:rsidR="00820EA8" w:rsidRDefault="00820EA8" w:rsidP="00820EA8">
      <w:r>
        <w:t xml:space="preserve">                                                                                                                                                               Директор школы:___________М.В.Мингалеева</w:t>
      </w:r>
    </w:p>
    <w:p w:rsidR="00820EA8" w:rsidRPr="007536ED" w:rsidRDefault="00820EA8" w:rsidP="00820EA8">
      <w:r>
        <w:t xml:space="preserve">  </w:t>
      </w:r>
    </w:p>
    <w:p w:rsidR="00820EA8" w:rsidRDefault="00820EA8" w:rsidP="00820EA8">
      <w:pPr>
        <w:rPr>
          <w:b/>
        </w:rPr>
      </w:pPr>
    </w:p>
    <w:p w:rsidR="003461B6" w:rsidRPr="00105E5A" w:rsidRDefault="003461B6" w:rsidP="00322359">
      <w:pPr>
        <w:suppressAutoHyphens/>
        <w:rPr>
          <w:sz w:val="28"/>
          <w:szCs w:val="28"/>
        </w:rPr>
      </w:pPr>
    </w:p>
    <w:p w:rsidR="005D0F41" w:rsidRDefault="005D0F41" w:rsidP="005D0F41">
      <w:pPr>
        <w:suppressAutoHyphens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764D1D" w:rsidRPr="005D0F41">
        <w:rPr>
          <w:bCs/>
          <w:sz w:val="28"/>
          <w:szCs w:val="28"/>
        </w:rPr>
        <w:t xml:space="preserve">мероприятий </w:t>
      </w:r>
    </w:p>
    <w:p w:rsidR="00B21C38" w:rsidRPr="005D0F41" w:rsidRDefault="00764D1D" w:rsidP="005D0F41">
      <w:pPr>
        <w:suppressAutoHyphens/>
        <w:jc w:val="center"/>
        <w:rPr>
          <w:sz w:val="28"/>
          <w:szCs w:val="28"/>
        </w:rPr>
      </w:pPr>
      <w:r w:rsidRPr="005D0F41">
        <w:rPr>
          <w:bCs/>
          <w:sz w:val="28"/>
          <w:szCs w:val="28"/>
        </w:rPr>
        <w:t xml:space="preserve">по реализации Стратегии противодействия экстремизму в Российской Федерации до 2025 года </w:t>
      </w:r>
    </w:p>
    <w:p w:rsidR="00764D1D" w:rsidRDefault="00764D1D" w:rsidP="00764D1D">
      <w:pPr>
        <w:suppressAutoHyphens/>
        <w:jc w:val="center"/>
        <w:rPr>
          <w:bCs/>
          <w:sz w:val="28"/>
          <w:szCs w:val="28"/>
        </w:rPr>
      </w:pPr>
      <w:r w:rsidRPr="005D0F41">
        <w:rPr>
          <w:bCs/>
          <w:sz w:val="28"/>
          <w:szCs w:val="28"/>
        </w:rPr>
        <w:t>на территории Тверской области</w:t>
      </w:r>
    </w:p>
    <w:p w:rsidR="001A5666" w:rsidRPr="00764D1D" w:rsidRDefault="001A5666" w:rsidP="00764D1D">
      <w:pPr>
        <w:suppressAutoHyphens/>
        <w:jc w:val="center"/>
        <w:rPr>
          <w:bCs/>
        </w:rPr>
      </w:pPr>
      <w:r>
        <w:rPr>
          <w:bCs/>
          <w:sz w:val="28"/>
          <w:szCs w:val="28"/>
        </w:rPr>
        <w:t>МОУ «Беляницкая СОШ</w:t>
      </w:r>
      <w:r w:rsidR="00844606">
        <w:rPr>
          <w:bCs/>
          <w:sz w:val="28"/>
          <w:szCs w:val="28"/>
        </w:rPr>
        <w:t xml:space="preserve"> Сонковского района Тверской области»</w:t>
      </w:r>
    </w:p>
    <w:p w:rsidR="005E63C6" w:rsidRDefault="005E63C6" w:rsidP="005E63C6">
      <w:pPr>
        <w:suppressAutoHyphens/>
        <w:jc w:val="center"/>
        <w:rPr>
          <w:bCs/>
        </w:rPr>
      </w:pPr>
    </w:p>
    <w:tbl>
      <w:tblPr>
        <w:tblStyle w:val="a3"/>
        <w:tblW w:w="15622" w:type="dxa"/>
        <w:tblInd w:w="-459" w:type="dxa"/>
        <w:tblLook w:val="04A0" w:firstRow="1" w:lastRow="0" w:firstColumn="1" w:lastColumn="0" w:noHBand="0" w:noVBand="1"/>
      </w:tblPr>
      <w:tblGrid>
        <w:gridCol w:w="566"/>
        <w:gridCol w:w="5360"/>
        <w:gridCol w:w="2954"/>
        <w:gridCol w:w="1422"/>
        <w:gridCol w:w="5320"/>
      </w:tblGrid>
      <w:tr w:rsidR="000F2083" w:rsidRPr="008A730E" w:rsidTr="000F2083">
        <w:trPr>
          <w:tblHeader/>
        </w:trPr>
        <w:tc>
          <w:tcPr>
            <w:tcW w:w="567" w:type="dxa"/>
          </w:tcPr>
          <w:p w:rsidR="000F2083" w:rsidRPr="008A730E" w:rsidRDefault="000F2083" w:rsidP="00C31DF8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№ п/п</w:t>
            </w:r>
          </w:p>
        </w:tc>
        <w:tc>
          <w:tcPr>
            <w:tcW w:w="5416" w:type="dxa"/>
          </w:tcPr>
          <w:p w:rsidR="000F2083" w:rsidRPr="008A730E" w:rsidRDefault="000F2083" w:rsidP="005E63C6">
            <w:pPr>
              <w:suppressAutoHyphens/>
              <w:jc w:val="center"/>
              <w:rPr>
                <w:bCs/>
                <w:lang w:val="en-US"/>
              </w:rPr>
            </w:pPr>
            <w:r w:rsidRPr="008A730E">
              <w:rPr>
                <w:bCs/>
              </w:rPr>
              <w:t>Наименование</w:t>
            </w:r>
          </w:p>
          <w:p w:rsidR="000F2083" w:rsidRPr="008A730E" w:rsidRDefault="000F2083" w:rsidP="005E63C6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мероприятия</w:t>
            </w:r>
          </w:p>
        </w:tc>
        <w:tc>
          <w:tcPr>
            <w:tcW w:w="2976" w:type="dxa"/>
          </w:tcPr>
          <w:p w:rsidR="000F2083" w:rsidRPr="008A730E" w:rsidRDefault="000F2083" w:rsidP="00FD27AF">
            <w:pPr>
              <w:suppressAutoHyphens/>
              <w:jc w:val="center"/>
              <w:rPr>
                <w:bCs/>
                <w:lang w:val="en-US"/>
              </w:rPr>
            </w:pPr>
            <w:r w:rsidRPr="008A730E">
              <w:rPr>
                <w:bCs/>
              </w:rPr>
              <w:t>Ответственные</w:t>
            </w:r>
          </w:p>
          <w:p w:rsidR="000F2083" w:rsidRPr="008A730E" w:rsidRDefault="000F2083" w:rsidP="005D0F41">
            <w:pPr>
              <w:jc w:val="center"/>
              <w:rPr>
                <w:bCs/>
              </w:rPr>
            </w:pPr>
            <w:r w:rsidRPr="008A730E">
              <w:rPr>
                <w:bCs/>
              </w:rPr>
              <w:t>исполнители мероприятия</w:t>
            </w:r>
          </w:p>
        </w:tc>
        <w:tc>
          <w:tcPr>
            <w:tcW w:w="1276" w:type="dxa"/>
          </w:tcPr>
          <w:p w:rsidR="000F2083" w:rsidRPr="008A730E" w:rsidRDefault="000F2083" w:rsidP="00FD27AF">
            <w:pPr>
              <w:suppressAutoHyphens/>
              <w:jc w:val="center"/>
              <w:rPr>
                <w:bCs/>
                <w:lang w:val="en-US"/>
              </w:rPr>
            </w:pPr>
            <w:r w:rsidRPr="008A730E">
              <w:rPr>
                <w:bCs/>
              </w:rPr>
              <w:t>Срок</w:t>
            </w:r>
          </w:p>
          <w:p w:rsidR="000F2083" w:rsidRPr="008A730E" w:rsidRDefault="000F2083" w:rsidP="00FD27AF">
            <w:pPr>
              <w:suppressAutoHyphens/>
              <w:jc w:val="center"/>
            </w:pPr>
            <w:r w:rsidRPr="008A730E">
              <w:rPr>
                <w:bCs/>
              </w:rPr>
              <w:t>исполнения</w:t>
            </w:r>
          </w:p>
          <w:p w:rsidR="000F2083" w:rsidRPr="008A730E" w:rsidRDefault="000F2083" w:rsidP="005E63C6">
            <w:pPr>
              <w:jc w:val="center"/>
            </w:pPr>
          </w:p>
        </w:tc>
        <w:tc>
          <w:tcPr>
            <w:tcW w:w="5387" w:type="dxa"/>
          </w:tcPr>
          <w:p w:rsidR="000F2083" w:rsidRPr="008A730E" w:rsidRDefault="001A5666" w:rsidP="00FD27AF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Ответственные</w:t>
            </w:r>
          </w:p>
        </w:tc>
      </w:tr>
      <w:tr w:rsidR="000F2083" w:rsidRPr="008A730E" w:rsidTr="000F2083">
        <w:trPr>
          <w:tblHeader/>
        </w:trPr>
        <w:tc>
          <w:tcPr>
            <w:tcW w:w="567" w:type="dxa"/>
          </w:tcPr>
          <w:p w:rsidR="000F2083" w:rsidRPr="008A730E" w:rsidRDefault="000F2083" w:rsidP="005E63C6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</w:t>
            </w:r>
          </w:p>
        </w:tc>
        <w:tc>
          <w:tcPr>
            <w:tcW w:w="5416" w:type="dxa"/>
          </w:tcPr>
          <w:p w:rsidR="000F2083" w:rsidRPr="008A730E" w:rsidRDefault="000F2083" w:rsidP="005E63C6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2</w:t>
            </w:r>
          </w:p>
        </w:tc>
        <w:tc>
          <w:tcPr>
            <w:tcW w:w="2976" w:type="dxa"/>
          </w:tcPr>
          <w:p w:rsidR="000F2083" w:rsidRPr="008A730E" w:rsidRDefault="000F2083" w:rsidP="005E63C6">
            <w:pPr>
              <w:jc w:val="center"/>
            </w:pPr>
            <w:r w:rsidRPr="008A730E">
              <w:t>3</w:t>
            </w:r>
          </w:p>
        </w:tc>
        <w:tc>
          <w:tcPr>
            <w:tcW w:w="1276" w:type="dxa"/>
          </w:tcPr>
          <w:p w:rsidR="000F2083" w:rsidRPr="008A730E" w:rsidRDefault="000F2083" w:rsidP="005E63C6">
            <w:pPr>
              <w:jc w:val="center"/>
            </w:pPr>
            <w:r w:rsidRPr="008A730E">
              <w:t>4</w:t>
            </w:r>
          </w:p>
        </w:tc>
        <w:tc>
          <w:tcPr>
            <w:tcW w:w="5387" w:type="dxa"/>
          </w:tcPr>
          <w:p w:rsidR="000F2083" w:rsidRPr="008A730E" w:rsidRDefault="000F2083" w:rsidP="005E63C6">
            <w:pPr>
              <w:jc w:val="center"/>
            </w:pPr>
          </w:p>
        </w:tc>
      </w:tr>
      <w:tr w:rsidR="000F2083" w:rsidRPr="008A730E" w:rsidTr="000F2083">
        <w:trPr>
          <w:trHeight w:val="291"/>
        </w:trPr>
        <w:tc>
          <w:tcPr>
            <w:tcW w:w="10235" w:type="dxa"/>
            <w:gridSpan w:val="4"/>
          </w:tcPr>
          <w:p w:rsidR="000F2083" w:rsidRPr="008A730E" w:rsidRDefault="000F2083" w:rsidP="007A0E80">
            <w:pPr>
              <w:suppressAutoHyphens/>
              <w:ind w:left="360"/>
              <w:jc w:val="center"/>
            </w:pPr>
            <w:r w:rsidRPr="008A730E">
              <w:rPr>
                <w:bCs/>
              </w:rPr>
              <w:t xml:space="preserve">Раздел </w:t>
            </w:r>
            <w:r w:rsidRPr="008A730E">
              <w:rPr>
                <w:bCs/>
                <w:lang w:val="en-US"/>
              </w:rPr>
              <w:t>I</w:t>
            </w:r>
            <w:r w:rsidRPr="008A730E">
              <w:rPr>
                <w:bCs/>
              </w:rPr>
              <w:t>. В области государственной национальной политики</w:t>
            </w:r>
          </w:p>
        </w:tc>
        <w:tc>
          <w:tcPr>
            <w:tcW w:w="5387" w:type="dxa"/>
          </w:tcPr>
          <w:p w:rsidR="000F2083" w:rsidRPr="008A730E" w:rsidRDefault="000F2083" w:rsidP="007A0E80">
            <w:pPr>
              <w:suppressAutoHyphens/>
              <w:ind w:left="360"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3461B6">
            <w:pPr>
              <w:suppressAutoHyphens/>
              <w:rPr>
                <w:bCs/>
              </w:rPr>
            </w:pPr>
            <w:r w:rsidRPr="008A730E">
              <w:t xml:space="preserve">Оказание поддержки некоммерческим организациям, в том числе </w:t>
            </w:r>
            <w:r w:rsidRPr="008A730E">
              <w:rPr>
                <w:color w:val="000000"/>
                <w:shd w:val="clear" w:color="auto" w:fill="FFFFFF"/>
              </w:rPr>
              <w:t>национально-культурным автономиям и национальным общественным объединениям</w:t>
            </w:r>
            <w:r>
              <w:t>,</w:t>
            </w:r>
            <w:r w:rsidRPr="008A730E">
              <w:t xml:space="preserve"> реализующим проекты в сфере гармонизации межнациональных и межрелигиозных отношений, профилактики экстремистских проявлений, обеспечения единства российской нации, </w:t>
            </w:r>
            <w:r>
              <w:rPr>
                <w:rFonts w:eastAsiaTheme="minorHAnsi"/>
                <w:color w:val="000000"/>
                <w:lang w:eastAsia="en-US"/>
              </w:rPr>
              <w:t>духовно-нравственного воспитания и формирования в обществе неприятия идеологии экстремизма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Управление общественных связей аппарата Правительства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культуры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Комитет по делам молодежи Тверской области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до 1 июля и               до 15 января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2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bCs/>
                <w:color w:val="auto"/>
                <w:sz w:val="24"/>
                <w:szCs w:val="24"/>
              </w:rPr>
              <w:t>Повышение</w:t>
            </w:r>
            <w:r w:rsidRPr="008A730E">
              <w:rPr>
                <w:color w:val="auto"/>
                <w:sz w:val="24"/>
                <w:szCs w:val="24"/>
              </w:rPr>
              <w:t xml:space="preserve"> эффективности взаимодействия федеральных органов исполнительной власти, </w:t>
            </w:r>
            <w:r w:rsidRPr="008A730E">
              <w:rPr>
                <w:bCs/>
                <w:sz w:val="24"/>
                <w:szCs w:val="24"/>
              </w:rPr>
              <w:t>исполнительных органов государственной власти Тверской области</w:t>
            </w:r>
            <w:r w:rsidRPr="008A730E">
              <w:rPr>
                <w:bCs/>
                <w:color w:val="auto"/>
                <w:sz w:val="24"/>
                <w:szCs w:val="24"/>
              </w:rPr>
              <w:t>, органов местного самоуправления муниципальных образований Тверской области</w:t>
            </w:r>
            <w:r w:rsidRPr="008A730E">
              <w:rPr>
                <w:color w:val="auto"/>
                <w:sz w:val="24"/>
                <w:szCs w:val="24"/>
              </w:rPr>
              <w:t xml:space="preserve"> и институтов гражданского общества по выявлению, предотвращению и </w:t>
            </w:r>
            <w:r w:rsidRPr="008A730E">
              <w:rPr>
                <w:color w:val="auto"/>
                <w:sz w:val="24"/>
                <w:szCs w:val="24"/>
              </w:rPr>
              <w:lastRenderedPageBreak/>
              <w:t>урегулированию конфликтных ситуаций на межнациональной и межрелигиозной основе и профилактике экстремизма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культуры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Комитет по делам молодежи Тверской </w:t>
            </w:r>
            <w:r w:rsidRPr="008A730E">
              <w:rPr>
                <w:bCs/>
              </w:rPr>
              <w:lastRenderedPageBreak/>
              <w:t xml:space="preserve">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управление общественных связей аппарата Правительства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органы местного самоуправления муниципальных образований Тверской области (по согласованию)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до 1 июля и            до 15 января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>3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 xml:space="preserve">Разработка и </w:t>
            </w:r>
            <w:r>
              <w:rPr>
                <w:color w:val="auto"/>
                <w:sz w:val="24"/>
                <w:szCs w:val="24"/>
              </w:rPr>
              <w:t xml:space="preserve">ежегодная корректировка </w:t>
            </w:r>
            <w:r w:rsidRPr="008A730E">
              <w:rPr>
                <w:color w:val="auto"/>
                <w:sz w:val="24"/>
                <w:szCs w:val="24"/>
              </w:rPr>
              <w:t>муниципальных планов по реализации Стратегии противодействия экстремизму в Российской Федерации до 2025 года (при необходимости) в целях совершенствования управления в сфере противодействия экстремизму с учетом национальных, конфессиональных и региональных факторов при принятии управленческих решений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Органы местного самоуправления муниципальных образований Тверской области (по согласованию)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222F41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 </w:t>
            </w:r>
          </w:p>
        </w:tc>
        <w:tc>
          <w:tcPr>
            <w:tcW w:w="5387" w:type="dxa"/>
          </w:tcPr>
          <w:p w:rsidR="000F2083" w:rsidRPr="008A730E" w:rsidRDefault="000F2083" w:rsidP="00222F41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4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Проведение круглых столов по вопросам противодействия угрозам проявления экстремизма с участием исполнительных органов государственной власти Тверской области, органов местного самоуправления муниципальных образований Тверской области, религиозных организаций, общественных объединений и иных институтов гражданского общества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Управление общественных связей аппарата Правительства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региональной политики Тверской области, органы местного самоуправления муниципальных образований Тверской </w:t>
            </w:r>
            <w:r w:rsidRPr="008A730E">
              <w:rPr>
                <w:bCs/>
              </w:rPr>
              <w:lastRenderedPageBreak/>
              <w:t>области (по согласованию)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до 1 июля и            до 15 января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>5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>Осуществление мониторинга в сфере межнациональных и межрелигиозных отношений и раннего предупреждения конфликтных ситуаций в целях своевременного выявления и недопущения возникновения новых и обострения имеющихся очагов напряженности, установления и устранения причин и условий, способствовавших совершению экстремистских деяний, минимизации их последствий, недопущению использования межнациональных и территориальных противоречий и конфликтов для дестабилизации общественно-политической ситуации и нарушения территориальной целостности Российской Федерации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Управление общественных связей аппарата Правительства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до 15 января </w:t>
            </w: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</w:tcPr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6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i/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 xml:space="preserve">Проведение исследований по вопросам состояния межнациональных и межрелигиозных отношений, определение </w:t>
            </w:r>
            <w:r w:rsidRPr="008A730E">
              <w:rPr>
                <w:sz w:val="24"/>
                <w:szCs w:val="24"/>
                <w:shd w:val="clear" w:color="auto" w:fill="FFFFFF"/>
              </w:rPr>
              <w:t>уровня удовлетворенности населения Тверской области состоянием межнациональных и межрелигиозных отношений в Тверской области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Управление анализа и мониторинга общественного мнения аппарата Правительства Тверской области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до 1 июля и              до 15 января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7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sz w:val="24"/>
                <w:szCs w:val="24"/>
              </w:rPr>
              <w:t xml:space="preserve">Реализация мероприятий, направленных на пресечение попыток умышленного искажения истории, возрождения и реабилитации идей нацизма и фашизма, осквернения памятников и символов воинской славы России, совершения преступлений и правонарушений лицами, пропагандирующими нацистскую идеологию. Принятие исчерпывающих мер по установлению </w:t>
            </w:r>
            <w:r w:rsidRPr="008A730E">
              <w:rPr>
                <w:sz w:val="24"/>
                <w:szCs w:val="24"/>
              </w:rPr>
              <w:lastRenderedPageBreak/>
              <w:t>и устранению причин и условий, способствовавших совершению подобных деяний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Комитет по делам молодежи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органы местного самоуправления </w:t>
            </w:r>
            <w:r w:rsidRPr="008A730E">
              <w:rPr>
                <w:bCs/>
              </w:rPr>
              <w:lastRenderedPageBreak/>
              <w:t>муниципальных образований Тверской области (по согласованию)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Ежегодно, </w:t>
            </w:r>
          </w:p>
          <w:p w:rsidR="000F2083" w:rsidRPr="008A730E" w:rsidRDefault="000F2083" w:rsidP="009D10E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до 15 января </w:t>
            </w:r>
          </w:p>
        </w:tc>
        <w:tc>
          <w:tcPr>
            <w:tcW w:w="5387" w:type="dxa"/>
          </w:tcPr>
          <w:p w:rsidR="000F2083" w:rsidRPr="005A6E01" w:rsidRDefault="001A5666" w:rsidP="0098330A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Ответственный по В.Р., классные руководители</w:t>
            </w:r>
            <w:r w:rsidR="00820EA8">
              <w:rPr>
                <w:sz w:val="22"/>
                <w:szCs w:val="22"/>
                <w:shd w:val="clear" w:color="auto" w:fill="FFFFFF"/>
              </w:rPr>
              <w:t>, учителя-предметники</w:t>
            </w:r>
          </w:p>
        </w:tc>
      </w:tr>
      <w:tr w:rsidR="000F2083" w:rsidRPr="008A730E" w:rsidTr="000F2083">
        <w:trPr>
          <w:trHeight w:val="317"/>
        </w:trPr>
        <w:tc>
          <w:tcPr>
            <w:tcW w:w="10235" w:type="dxa"/>
            <w:gridSpan w:val="4"/>
            <w:vAlign w:val="center"/>
          </w:tcPr>
          <w:p w:rsidR="000F2083" w:rsidRPr="008A730E" w:rsidRDefault="000F2083" w:rsidP="00E448B5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Раздел </w:t>
            </w:r>
            <w:r w:rsidRPr="008A730E">
              <w:rPr>
                <w:bCs/>
                <w:lang w:val="en-US"/>
              </w:rPr>
              <w:t>II</w:t>
            </w:r>
            <w:r w:rsidRPr="008A730E">
              <w:rPr>
                <w:bCs/>
              </w:rPr>
              <w:t>. В области государственной миграционной политики</w:t>
            </w:r>
          </w:p>
        </w:tc>
        <w:tc>
          <w:tcPr>
            <w:tcW w:w="5387" w:type="dxa"/>
          </w:tcPr>
          <w:p w:rsidR="000F2083" w:rsidRPr="008A730E" w:rsidRDefault="000F2083" w:rsidP="00E448B5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8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rStyle w:val="Exact"/>
                <w:b/>
                <w:color w:val="auto"/>
                <w:spacing w:val="0"/>
                <w:sz w:val="24"/>
                <w:szCs w:val="24"/>
              </w:rPr>
            </w:pPr>
            <w:r w:rsidRPr="008A730E">
              <w:rPr>
                <w:rStyle w:val="Exact"/>
                <w:color w:val="auto"/>
                <w:spacing w:val="0"/>
                <w:sz w:val="24"/>
                <w:szCs w:val="24"/>
              </w:rPr>
              <w:t>Организация и проведение мероприятий по социальной и культурной адаптации иностранных граждан прибывших в Тверскую область, их интеграции в гражданское общество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образования Тверской области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(в части организации и проведения мероприятий с обучающимися образовательных организаций Тверской области), 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культуры Тверской области, </w:t>
            </w:r>
          </w:p>
          <w:p w:rsidR="000F2083" w:rsidRPr="008A730E" w:rsidRDefault="000F2083" w:rsidP="005D0F41">
            <w:pPr>
              <w:suppressAutoHyphens/>
              <w:rPr>
                <w:b/>
                <w:bCs/>
              </w:rPr>
            </w:pPr>
            <w:r w:rsidRPr="008A730E">
              <w:rPr>
                <w:bCs/>
              </w:rPr>
              <w:t>управление общественных связей аппарата Правительства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/>
                <w:bCs/>
              </w:rPr>
            </w:pPr>
            <w:r w:rsidRPr="008A730E">
              <w:rPr>
                <w:bCs/>
              </w:rPr>
              <w:t xml:space="preserve">до 1 июля и             до 15 января </w:t>
            </w:r>
          </w:p>
          <w:p w:rsidR="000F2083" w:rsidRPr="008A730E" w:rsidRDefault="000F2083" w:rsidP="008F1637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387" w:type="dxa"/>
          </w:tcPr>
          <w:p w:rsidR="000F2083" w:rsidRPr="008A730E" w:rsidRDefault="004F7740" w:rsidP="005A6E01">
            <w:pPr>
              <w:suppressAutoHyphens/>
              <w:jc w:val="center"/>
              <w:rPr>
                <w:bCs/>
              </w:rPr>
            </w:pPr>
            <w:r>
              <w:t>Ответственный за</w:t>
            </w:r>
            <w:bookmarkStart w:id="0" w:name="_GoBack"/>
            <w:bookmarkEnd w:id="0"/>
            <w:r w:rsidR="001A5666">
              <w:t xml:space="preserve"> В.Р., классные руководители</w:t>
            </w:r>
          </w:p>
        </w:tc>
      </w:tr>
      <w:tr w:rsidR="000F2083" w:rsidRPr="008A730E" w:rsidTr="000F2083">
        <w:trPr>
          <w:trHeight w:val="317"/>
        </w:trPr>
        <w:tc>
          <w:tcPr>
            <w:tcW w:w="10235" w:type="dxa"/>
            <w:gridSpan w:val="4"/>
            <w:vAlign w:val="center"/>
          </w:tcPr>
          <w:p w:rsidR="000F2083" w:rsidRPr="008A730E" w:rsidRDefault="000F2083" w:rsidP="00495191">
            <w:pPr>
              <w:suppressAutoHyphens/>
              <w:jc w:val="center"/>
              <w:rPr>
                <w:b/>
                <w:bCs/>
              </w:rPr>
            </w:pPr>
            <w:r w:rsidRPr="008A730E">
              <w:rPr>
                <w:bCs/>
              </w:rPr>
              <w:t xml:space="preserve">Раздел </w:t>
            </w:r>
            <w:r w:rsidRPr="008A730E">
              <w:rPr>
                <w:bCs/>
                <w:lang w:val="en-US"/>
              </w:rPr>
              <w:t>III</w:t>
            </w:r>
            <w:r w:rsidRPr="008A730E">
              <w:rPr>
                <w:bCs/>
              </w:rPr>
              <w:t>. В области государственной информационной политики</w:t>
            </w:r>
          </w:p>
        </w:tc>
        <w:tc>
          <w:tcPr>
            <w:tcW w:w="5387" w:type="dxa"/>
          </w:tcPr>
          <w:p w:rsidR="000F2083" w:rsidRPr="008A730E" w:rsidRDefault="000F2083" w:rsidP="00495191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rPr>
          <w:trHeight w:val="870"/>
        </w:trPr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9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Тиражирование и распространение информационно-пропагандистской продукции по профилактике экстремизма среди населения Тверской области, в том числе в молодежной среде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Главное управление региональной безопасности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3C5E7F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  до 15 января  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10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3C5E7F">
            <w:pPr>
              <w:suppressAutoHyphens/>
              <w:autoSpaceDE w:val="0"/>
              <w:autoSpaceDN w:val="0"/>
              <w:adjustRightInd w:val="0"/>
            </w:pPr>
            <w:r w:rsidRPr="008A730E">
              <w:t xml:space="preserve">Организация информационного противодействия антироссийским экстремистским акциям, в том числе путем популяризации в средствах массовой </w:t>
            </w:r>
            <w:r w:rsidRPr="008A730E">
              <w:lastRenderedPageBreak/>
              <w:t xml:space="preserve">информации </w:t>
            </w:r>
            <w:r w:rsidRPr="008A730E">
              <w:rPr>
                <w:bCs/>
              </w:rPr>
              <w:t>Тверской области</w:t>
            </w:r>
            <w:r w:rsidRPr="008A730E">
              <w:t xml:space="preserve"> социально ориентированных молодежных проектов, направленных на патриотическое воспитание, гармонизацию межнациональных и межконфессиональных отношений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Комитет по делам молодежи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lastRenderedPageBreak/>
              <w:t>управление информационной политики аппарата Правительства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</w:t>
            </w:r>
            <w:r w:rsidRPr="008A730E">
              <w:rPr>
                <w:bCs/>
              </w:rPr>
              <w:lastRenderedPageBreak/>
              <w:t>и            до 15 января</w:t>
            </w: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</w:tcPr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>11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suppressAutoHyphens/>
              <w:autoSpaceDE w:val="0"/>
              <w:autoSpaceDN w:val="0"/>
              <w:adjustRightInd w:val="0"/>
            </w:pPr>
            <w:r w:rsidRPr="008A730E">
              <w:t xml:space="preserve">Проведение работы с привлечением видных деятелей культуры, науки, авторитетных представителей общественности, информационного сообщества, традиционных конфессий и </w:t>
            </w:r>
            <w:r w:rsidRPr="008A730E">
              <w:rPr>
                <w:color w:val="000000"/>
                <w:shd w:val="clear" w:color="auto" w:fill="FFFFFF"/>
              </w:rPr>
              <w:t>национально-культурных автономий и национальных общественных объединений</w:t>
            </w:r>
            <w:r w:rsidRPr="008A730E">
              <w:t xml:space="preserve"> по разъяснению сути противоправной деятельности лидеров и идеологов экстремистских и террористических структур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Министерство культуры Тверской области,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управление общественных связей аппарата Правительства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управление информационной политики аппарата Правительства Тверской области,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Комитет по </w:t>
            </w:r>
            <w:r>
              <w:rPr>
                <w:bCs/>
              </w:rPr>
              <w:t>делам молодежи Тверской области</w:t>
            </w:r>
            <w:r w:rsidRPr="008A730E">
              <w:rPr>
                <w:bCs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 до 15 января  </w:t>
            </w: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12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303C55">
            <w:pPr>
              <w:pStyle w:val="1"/>
              <w:shd w:val="clear" w:color="auto" w:fill="auto"/>
              <w:tabs>
                <w:tab w:val="left" w:pos="624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>Принятие мер по созданию и содействию деятельности, в том числе методическому обеспечению, добровольческих объединений в образовательной и молодежной среде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 w:rsidRPr="008A730E">
              <w:rPr>
                <w:color w:val="auto"/>
                <w:sz w:val="24"/>
                <w:szCs w:val="24"/>
              </w:rPr>
              <w:t>осуществляющи</w:t>
            </w:r>
            <w:r>
              <w:rPr>
                <w:color w:val="auto"/>
                <w:sz w:val="24"/>
                <w:szCs w:val="24"/>
              </w:rPr>
              <w:t>х</w:t>
            </w:r>
            <w:r w:rsidRPr="008A730E">
              <w:rPr>
                <w:color w:val="auto"/>
                <w:sz w:val="24"/>
                <w:szCs w:val="24"/>
              </w:rPr>
              <w:t xml:space="preserve"> свою деятельность в киберпространстве </w:t>
            </w:r>
            <w:r>
              <w:rPr>
                <w:color w:val="auto"/>
                <w:sz w:val="24"/>
                <w:szCs w:val="24"/>
              </w:rPr>
              <w:t>(</w:t>
            </w:r>
            <w:r w:rsidRPr="008A730E">
              <w:rPr>
                <w:color w:val="auto"/>
                <w:sz w:val="24"/>
                <w:szCs w:val="24"/>
              </w:rPr>
              <w:t>«кибердобровольческих»</w:t>
            </w:r>
            <w:r>
              <w:rPr>
                <w:color w:val="auto"/>
                <w:sz w:val="24"/>
                <w:szCs w:val="24"/>
              </w:rPr>
              <w:t>)</w:t>
            </w:r>
            <w:r w:rsidRPr="008A730E">
              <w:rPr>
                <w:color w:val="auto"/>
                <w:sz w:val="24"/>
                <w:szCs w:val="24"/>
              </w:rPr>
              <w:t xml:space="preserve"> по пресечению распространения экстремистской идеологии и выявлению экстремистских </w:t>
            </w:r>
            <w:r w:rsidRPr="008A730E">
              <w:rPr>
                <w:color w:val="auto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Комитет по делам молодежи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  до 15 января  </w:t>
            </w: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>13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8A730E">
              <w:rPr>
                <w:bCs/>
              </w:rPr>
              <w:t>Повышение эффективности взаимодействия правоохранительных органов, исполнительных органов государственной власти Тверской области, органов местного самоуправления муниципальных образований Тверской области и институтов гражданского общества по информационному противодействию экстремизму, ксенофобии и сепаратизму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Министерство региональной политики Тверской области, Министерство культуры Тверской области,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управление общественных связей аппарата Правительства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управление информационной политики аппарата Правительства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Комитет по делам молодежи Тверской области  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  до 15 января  </w:t>
            </w:r>
          </w:p>
          <w:p w:rsidR="000F2083" w:rsidRPr="008A730E" w:rsidRDefault="000F2083" w:rsidP="008F163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</w:tcPr>
          <w:p w:rsidR="000F2083" w:rsidRPr="008A730E" w:rsidRDefault="001A5666" w:rsidP="0098330A">
            <w:pPr>
              <w:suppressAutoHyphens/>
              <w:jc w:val="center"/>
              <w:rPr>
                <w:bCs/>
              </w:rPr>
            </w:pPr>
            <w:r>
              <w:t>Инспектор по делам несовершеннолетних, классные руководители</w:t>
            </w:r>
            <w:r w:rsidR="00820EA8">
              <w:t>, ответственный за В.Р.</w:t>
            </w:r>
          </w:p>
        </w:tc>
      </w:tr>
      <w:tr w:rsidR="000F2083" w:rsidRPr="008A730E" w:rsidTr="000F2083">
        <w:trPr>
          <w:trHeight w:val="339"/>
        </w:trPr>
        <w:tc>
          <w:tcPr>
            <w:tcW w:w="10235" w:type="dxa"/>
            <w:gridSpan w:val="4"/>
            <w:vAlign w:val="center"/>
          </w:tcPr>
          <w:p w:rsidR="000F2083" w:rsidRPr="008A730E" w:rsidRDefault="000F2083" w:rsidP="00BD178E">
            <w:pPr>
              <w:suppressAutoHyphens/>
              <w:jc w:val="center"/>
            </w:pPr>
            <w:r w:rsidRPr="008A730E">
              <w:rPr>
                <w:bCs/>
              </w:rPr>
              <w:t>Раздел</w:t>
            </w:r>
            <w:r w:rsidRPr="008A730E">
              <w:t xml:space="preserve"> </w:t>
            </w:r>
            <w:r w:rsidRPr="008A730E">
              <w:rPr>
                <w:lang w:val="en-US"/>
              </w:rPr>
              <w:t>IV</w:t>
            </w:r>
            <w:r w:rsidRPr="008A730E">
              <w:t>. В области образования и государственной молодежной политики</w:t>
            </w:r>
          </w:p>
        </w:tc>
        <w:tc>
          <w:tcPr>
            <w:tcW w:w="5387" w:type="dxa"/>
          </w:tcPr>
          <w:p w:rsidR="000F2083" w:rsidRPr="008A730E" w:rsidRDefault="000F2083" w:rsidP="00BD178E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14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 xml:space="preserve">Создание в целях предупреждения (профилактики) экстремистских проявлений в молодежной среде площадок для реализации потенциала несовершеннолетних лиц, развитие подростковых и молодежных спортивных центров, мест интеллектуального досуга на территории муниципальных образований </w:t>
            </w:r>
            <w:r w:rsidRPr="008A730E">
              <w:rPr>
                <w:color w:val="auto"/>
                <w:sz w:val="24"/>
                <w:szCs w:val="24"/>
              </w:rPr>
              <w:lastRenderedPageBreak/>
              <w:t>Тверской области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Комитет по физической культуре и спорту Тверской области,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Комитет по делам </w:t>
            </w:r>
            <w:r w:rsidRPr="008A730E">
              <w:rPr>
                <w:bCs/>
              </w:rPr>
              <w:lastRenderedPageBreak/>
              <w:t xml:space="preserve">молодежи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органы местного самоуправления муниципальных образований Тверской области (по согласованию)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Ежегодно, </w:t>
            </w:r>
          </w:p>
          <w:p w:rsidR="000F2083" w:rsidRPr="008A730E" w:rsidRDefault="000F2083" w:rsidP="003C5E7F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 до 15 января  </w:t>
            </w:r>
          </w:p>
        </w:tc>
        <w:tc>
          <w:tcPr>
            <w:tcW w:w="5387" w:type="dxa"/>
          </w:tcPr>
          <w:p w:rsidR="00836FF4" w:rsidRPr="008A730E" w:rsidRDefault="001A5666" w:rsidP="0098330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Ответственный за спортивную работу, учитель физической культуры</w:t>
            </w: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>15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tabs>
                <w:tab w:val="left" w:pos="625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>Принятие мер по вовлечению молодежи в реализацию программ по сохранению российской культуры, исторического наследия народов страны, традиционных ремесел в целях укрепления связей между поколениями и профилактики конфликтов на национальной и религиозной основе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Комитет по делам молодежи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Министерство культуры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3C5E7F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до 15 января  </w:t>
            </w:r>
          </w:p>
        </w:tc>
        <w:tc>
          <w:tcPr>
            <w:tcW w:w="5387" w:type="dxa"/>
          </w:tcPr>
          <w:p w:rsidR="000F2083" w:rsidRPr="008A730E" w:rsidRDefault="001A5666" w:rsidP="0098330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Ответственный за В.Р.</w:t>
            </w:r>
            <w:r w:rsidR="00820EA8">
              <w:rPr>
                <w:bCs/>
              </w:rPr>
              <w:t>, классные руководители.</w:t>
            </w: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16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tabs>
                <w:tab w:val="left" w:pos="625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>Реализация мер по поддержке молодежных программ, проектов</w:t>
            </w:r>
          </w:p>
          <w:p w:rsidR="000F2083" w:rsidRPr="008A730E" w:rsidRDefault="000F2083" w:rsidP="005D0F41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>и инициатив, направленных на формирование активной гражданской позиции, общероссийской гражданской идентичности, воспитание уважения к представителям различных национальностей и религий, укрепление нравственных ценностей, популяризацию литературного русского языка, культурных, национальных традиций России, профилактику неонацизма и экстремизма, взаимодействие с молодежными субкультурами и неформальными движениями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Комитет по делам молодежи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Министерство образования Тверской области,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Министерство культуры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CD5F0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до 1 июля и           до 15 января</w:t>
            </w:r>
          </w:p>
        </w:tc>
        <w:tc>
          <w:tcPr>
            <w:tcW w:w="5387" w:type="dxa"/>
          </w:tcPr>
          <w:p w:rsidR="000F2083" w:rsidRPr="008A730E" w:rsidRDefault="00D17C24" w:rsidP="0098330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Ответственный за У</w:t>
            </w:r>
            <w:r w:rsidR="001A5666">
              <w:rPr>
                <w:bCs/>
              </w:rPr>
              <w:t>.Р.</w:t>
            </w:r>
            <w:r>
              <w:rPr>
                <w:bCs/>
              </w:rPr>
              <w:t>, В.Р.,учителя-предметники</w:t>
            </w: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17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tabs>
                <w:tab w:val="left" w:pos="625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 xml:space="preserve">Реализация мер по вовлечению молодежи в деятельность поисковых, археологических, </w:t>
            </w:r>
            <w:r w:rsidRPr="008A730E">
              <w:rPr>
                <w:color w:val="auto"/>
                <w:sz w:val="24"/>
                <w:szCs w:val="24"/>
              </w:rPr>
              <w:lastRenderedPageBreak/>
              <w:t>военно-исторических, краеведческих, студенческих трудовых отрядов, молодежных объединений патриотической направленности в целях предупреждения (профилактики) экстремистских проявлений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Комитет по делам молодежи Тверской </w:t>
            </w:r>
            <w:r w:rsidRPr="008A730E">
              <w:rPr>
                <w:bCs/>
              </w:rPr>
              <w:lastRenderedPageBreak/>
              <w:t xml:space="preserve">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Министерство культуры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Ежегодно, </w:t>
            </w:r>
          </w:p>
          <w:p w:rsidR="000F2083" w:rsidRPr="008A730E" w:rsidRDefault="000F2083" w:rsidP="003C5E7F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</w:t>
            </w:r>
            <w:r w:rsidRPr="008A730E">
              <w:rPr>
                <w:bCs/>
              </w:rPr>
              <w:lastRenderedPageBreak/>
              <w:t xml:space="preserve">и              до 15 января  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>18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pStyle w:val="1"/>
              <w:shd w:val="clear" w:color="auto" w:fill="auto"/>
              <w:tabs>
                <w:tab w:val="left" w:pos="619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A730E">
              <w:rPr>
                <w:color w:val="auto"/>
                <w:sz w:val="24"/>
                <w:szCs w:val="24"/>
              </w:rPr>
              <w:t>Реализация мер с привлечением потенциала религиозных организаций по повышению престижности получения и совершенствования образования в российских религиозных образовательных учреждениях</w:t>
            </w:r>
          </w:p>
          <w:p w:rsidR="000F2083" w:rsidRPr="008A730E" w:rsidRDefault="000F2083" w:rsidP="005D0F41">
            <w:pPr>
              <w:pStyle w:val="1"/>
              <w:shd w:val="clear" w:color="auto" w:fill="auto"/>
              <w:tabs>
                <w:tab w:val="left" w:pos="625"/>
              </w:tabs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Управление общественных связей аппарата Правительства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культуры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Комитет по делам молодежи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до 15 января 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19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suppressAutoHyphens/>
              <w:autoSpaceDE w:val="0"/>
              <w:autoSpaceDN w:val="0"/>
              <w:adjustRightInd w:val="0"/>
            </w:pPr>
            <w:r w:rsidRPr="008A730E">
              <w:t>Осуществление совместно с общественными объединениями и правоохранительными органами мероприятий, направленных на профилактику противоправного поведения среди болельщиков спортивных клубов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Комитет по физической культуре и спорту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3C5E7F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 до 15 января  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20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suppressAutoHyphens/>
              <w:autoSpaceDE w:val="0"/>
              <w:autoSpaceDN w:val="0"/>
              <w:adjustRightInd w:val="0"/>
            </w:pPr>
            <w:r w:rsidRPr="008A730E">
              <w:t>Поддержка в приоритетном порядке мероприятий, направленных на сохранение и популяризацию культурного наследия народов России, проживающих на территории Тверской области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Министерство культуры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до 15 января </w:t>
            </w:r>
          </w:p>
        </w:tc>
        <w:tc>
          <w:tcPr>
            <w:tcW w:w="5387" w:type="dxa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21</w:t>
            </w:r>
          </w:p>
        </w:tc>
        <w:tc>
          <w:tcPr>
            <w:tcW w:w="5416" w:type="dxa"/>
            <w:vAlign w:val="center"/>
          </w:tcPr>
          <w:p w:rsidR="000F2083" w:rsidRDefault="000F2083" w:rsidP="005D0F41">
            <w:pPr>
              <w:suppressAutoHyphens/>
              <w:autoSpaceDE w:val="0"/>
              <w:autoSpaceDN w:val="0"/>
              <w:adjustRightInd w:val="0"/>
            </w:pPr>
            <w:r w:rsidRPr="008A730E">
              <w:t xml:space="preserve">Проведение семинаров-совещаний работников органов и учреждений культуры, национальных </w:t>
            </w:r>
            <w:r w:rsidRPr="008A730E">
              <w:lastRenderedPageBreak/>
              <w:t>культурных центров по предупреждению межнациональных конфликтов</w:t>
            </w:r>
          </w:p>
          <w:p w:rsidR="000F2083" w:rsidRPr="008A730E" w:rsidRDefault="000F2083" w:rsidP="005D0F41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lastRenderedPageBreak/>
              <w:t>Министерство культуры Тверской области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0F2083" w:rsidRPr="008A730E" w:rsidRDefault="000F2083" w:rsidP="003B5F97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 xml:space="preserve">Не менее </w:t>
            </w:r>
          </w:p>
          <w:p w:rsidR="000F2083" w:rsidRPr="008A730E" w:rsidRDefault="000F2083" w:rsidP="003B5F97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>1 раза в год</w:t>
            </w:r>
          </w:p>
        </w:tc>
        <w:tc>
          <w:tcPr>
            <w:tcW w:w="5387" w:type="dxa"/>
          </w:tcPr>
          <w:p w:rsidR="000F2083" w:rsidRPr="008A730E" w:rsidRDefault="000F2083" w:rsidP="003B5F97">
            <w:pPr>
              <w:suppressAutoHyphens/>
              <w:jc w:val="center"/>
              <w:rPr>
                <w:bCs/>
              </w:rPr>
            </w:pPr>
          </w:p>
        </w:tc>
      </w:tr>
      <w:tr w:rsidR="000F2083" w:rsidRPr="008A730E" w:rsidTr="000F2083">
        <w:tc>
          <w:tcPr>
            <w:tcW w:w="567" w:type="dxa"/>
            <w:vAlign w:val="center"/>
          </w:tcPr>
          <w:p w:rsidR="000F2083" w:rsidRPr="008A730E" w:rsidRDefault="000F2083" w:rsidP="00910C93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lastRenderedPageBreak/>
              <w:t>22</w:t>
            </w:r>
          </w:p>
        </w:tc>
        <w:tc>
          <w:tcPr>
            <w:tcW w:w="5416" w:type="dxa"/>
            <w:vAlign w:val="center"/>
          </w:tcPr>
          <w:p w:rsidR="000F2083" w:rsidRPr="008A730E" w:rsidRDefault="000F2083" w:rsidP="005D0F41">
            <w:pPr>
              <w:suppressAutoHyphens/>
              <w:autoSpaceDE w:val="0"/>
              <w:autoSpaceDN w:val="0"/>
              <w:adjustRightInd w:val="0"/>
            </w:pPr>
            <w:r w:rsidRPr="008A730E">
              <w:t>Проведение в образовательных, физкультурно-спортивных организациях Тверской области мероприятий по неприятию идеологии экстремизма</w:t>
            </w:r>
          </w:p>
        </w:tc>
        <w:tc>
          <w:tcPr>
            <w:tcW w:w="2976" w:type="dxa"/>
            <w:vAlign w:val="center"/>
          </w:tcPr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 xml:space="preserve">Министерство образования Тверской области,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Министерство здравоохранения Тверской области,</w:t>
            </w:r>
            <w:r w:rsidRPr="008A730E">
              <w:rPr>
                <w:color w:val="000000"/>
              </w:rPr>
              <w:t xml:space="preserve"> </w:t>
            </w:r>
            <w:r w:rsidRPr="008A730E">
              <w:rPr>
                <w:bCs/>
              </w:rPr>
              <w:t>Министерство культуры Тверской области,</w:t>
            </w:r>
          </w:p>
          <w:p w:rsidR="000F2083" w:rsidRPr="008A730E" w:rsidRDefault="000F2083" w:rsidP="005D0F41">
            <w:pPr>
              <w:suppressAutoHyphens/>
            </w:pPr>
            <w:r w:rsidRPr="008A730E">
              <w:rPr>
                <w:color w:val="000000"/>
              </w:rPr>
              <w:t xml:space="preserve">Министерство </w:t>
            </w:r>
            <w:r w:rsidRPr="008A730E">
              <w:rPr>
                <w:rFonts w:eastAsiaTheme="minorHAnsi"/>
                <w:bCs/>
                <w:lang w:eastAsia="en-US"/>
              </w:rPr>
              <w:t>энергетики и жилищно-коммунального хозяйства</w:t>
            </w:r>
            <w:r w:rsidRPr="008A730E">
              <w:rPr>
                <w:color w:val="000000"/>
              </w:rPr>
              <w:t xml:space="preserve"> Тверской о</w:t>
            </w:r>
            <w:r w:rsidRPr="008A730E">
              <w:t xml:space="preserve">бласти, </w:t>
            </w:r>
          </w:p>
          <w:p w:rsidR="000F2083" w:rsidRPr="008A730E" w:rsidRDefault="000F2083" w:rsidP="005D0F41">
            <w:pPr>
              <w:suppressAutoHyphens/>
            </w:pPr>
            <w:r w:rsidRPr="008A730E">
              <w:rPr>
                <w:color w:val="000000"/>
              </w:rPr>
              <w:t xml:space="preserve">Министерство </w:t>
            </w:r>
            <w:r w:rsidRPr="008A730E">
              <w:t>сельского хозяйства</w:t>
            </w:r>
            <w:r w:rsidRPr="008A730E">
              <w:rPr>
                <w:color w:val="000000"/>
              </w:rPr>
              <w:t xml:space="preserve"> Тверской области, Министерство </w:t>
            </w:r>
            <w:r w:rsidRPr="008A730E">
              <w:t>строительства</w:t>
            </w:r>
            <w:r w:rsidRPr="008A730E">
              <w:rPr>
                <w:color w:val="000000"/>
              </w:rPr>
              <w:t xml:space="preserve"> Тверской о</w:t>
            </w:r>
            <w:r w:rsidRPr="008A730E">
              <w:t xml:space="preserve">бласти, </w:t>
            </w:r>
            <w:r w:rsidRPr="008A730E">
              <w:rPr>
                <w:color w:val="000000"/>
              </w:rPr>
              <w:t xml:space="preserve">Министерство </w:t>
            </w:r>
            <w:r w:rsidRPr="008A730E">
              <w:t>транспорта</w:t>
            </w:r>
            <w:r w:rsidRPr="008A730E">
              <w:rPr>
                <w:color w:val="000000"/>
              </w:rPr>
              <w:t xml:space="preserve"> Тверской о</w:t>
            </w:r>
            <w:r w:rsidRPr="008A730E">
              <w:t xml:space="preserve">бласти,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color w:val="000000"/>
              </w:rPr>
              <w:t xml:space="preserve">Министерство </w:t>
            </w:r>
            <w:r w:rsidRPr="008A730E">
              <w:t>промышленности и торговли</w:t>
            </w:r>
            <w:r w:rsidRPr="008A730E">
              <w:rPr>
                <w:color w:val="000000"/>
              </w:rPr>
              <w:t xml:space="preserve"> Тверской о</w:t>
            </w:r>
            <w:r w:rsidRPr="008A730E">
              <w:t>бласти,</w:t>
            </w:r>
            <w:r w:rsidRPr="008A730E">
              <w:rPr>
                <w:bCs/>
              </w:rPr>
              <w:t xml:space="preserve"> </w:t>
            </w:r>
          </w:p>
          <w:p w:rsidR="000F2083" w:rsidRPr="008A730E" w:rsidRDefault="000F2083" w:rsidP="005D0F41">
            <w:pPr>
              <w:suppressAutoHyphens/>
              <w:rPr>
                <w:bCs/>
              </w:rPr>
            </w:pPr>
            <w:r w:rsidRPr="008A730E">
              <w:rPr>
                <w:bCs/>
              </w:rPr>
              <w:t>Комитет по физической культуре и спорту Тверской области</w:t>
            </w:r>
          </w:p>
        </w:tc>
        <w:tc>
          <w:tcPr>
            <w:tcW w:w="1276" w:type="dxa"/>
            <w:vAlign w:val="center"/>
          </w:tcPr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Ежегодно, </w:t>
            </w:r>
          </w:p>
          <w:p w:rsidR="000F2083" w:rsidRPr="008A730E" w:rsidRDefault="000F2083" w:rsidP="0098330A">
            <w:pPr>
              <w:suppressAutoHyphens/>
              <w:jc w:val="center"/>
              <w:rPr>
                <w:bCs/>
              </w:rPr>
            </w:pPr>
            <w:r w:rsidRPr="008A730E">
              <w:rPr>
                <w:bCs/>
              </w:rPr>
              <w:t xml:space="preserve">до 1 июля и               до 15 января  </w:t>
            </w:r>
          </w:p>
          <w:p w:rsidR="000F2083" w:rsidRPr="008A730E" w:rsidRDefault="000F2083" w:rsidP="003B5F9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</w:tcPr>
          <w:p w:rsidR="00836FF4" w:rsidRPr="008A730E" w:rsidRDefault="001A5666" w:rsidP="0098330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Ответственный за спортивную работу, учитель физической культуры</w:t>
            </w:r>
          </w:p>
        </w:tc>
      </w:tr>
    </w:tbl>
    <w:p w:rsidR="00084288" w:rsidRDefault="00084288"/>
    <w:p w:rsidR="00084288" w:rsidRDefault="00084288"/>
    <w:sectPr w:rsidR="00084288" w:rsidSect="005D0F41">
      <w:headerReference w:type="default" r:id="rId8"/>
      <w:pgSz w:w="16838" w:h="11906" w:orient="landscape"/>
      <w:pgMar w:top="1701" w:right="1134" w:bottom="709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92F" w:rsidRDefault="00F1492F" w:rsidP="00502AE3">
      <w:r>
        <w:separator/>
      </w:r>
    </w:p>
  </w:endnote>
  <w:endnote w:type="continuationSeparator" w:id="0">
    <w:p w:rsidR="00F1492F" w:rsidRDefault="00F1492F" w:rsidP="0050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92F" w:rsidRDefault="00F1492F" w:rsidP="00502AE3">
      <w:r>
        <w:separator/>
      </w:r>
    </w:p>
  </w:footnote>
  <w:footnote w:type="continuationSeparator" w:id="0">
    <w:p w:rsidR="00F1492F" w:rsidRDefault="00F1492F" w:rsidP="0050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629168"/>
      <w:docPartObj>
        <w:docPartGallery w:val="Page Numbers (Top of Page)"/>
        <w:docPartUnique/>
      </w:docPartObj>
    </w:sdtPr>
    <w:sdtEndPr/>
    <w:sdtContent>
      <w:p w:rsidR="00764D1D" w:rsidRDefault="00764D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740">
          <w:rPr>
            <w:noProof/>
          </w:rPr>
          <w:t>6</w:t>
        </w:r>
        <w:r>
          <w:fldChar w:fldCharType="end"/>
        </w:r>
      </w:p>
    </w:sdtContent>
  </w:sdt>
  <w:p w:rsidR="00764D1D" w:rsidRDefault="00764D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165A6"/>
    <w:multiLevelType w:val="hybridMultilevel"/>
    <w:tmpl w:val="6D26DEAA"/>
    <w:lvl w:ilvl="0" w:tplc="C492B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F0296"/>
    <w:multiLevelType w:val="hybridMultilevel"/>
    <w:tmpl w:val="6D26DEAA"/>
    <w:lvl w:ilvl="0" w:tplc="C492B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F5F8B"/>
    <w:multiLevelType w:val="hybridMultilevel"/>
    <w:tmpl w:val="6D26DEAA"/>
    <w:lvl w:ilvl="0" w:tplc="C492B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4595B"/>
    <w:multiLevelType w:val="hybridMultilevel"/>
    <w:tmpl w:val="6D26DEAA"/>
    <w:lvl w:ilvl="0" w:tplc="C492B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C4488"/>
    <w:multiLevelType w:val="hybridMultilevel"/>
    <w:tmpl w:val="6D26DEAA"/>
    <w:lvl w:ilvl="0" w:tplc="C492B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BA"/>
    <w:rsid w:val="00010340"/>
    <w:rsid w:val="000149B7"/>
    <w:rsid w:val="000233E6"/>
    <w:rsid w:val="00033B4F"/>
    <w:rsid w:val="00034B5F"/>
    <w:rsid w:val="00040887"/>
    <w:rsid w:val="00066C41"/>
    <w:rsid w:val="000674E8"/>
    <w:rsid w:val="00075E7A"/>
    <w:rsid w:val="00082FE6"/>
    <w:rsid w:val="00084288"/>
    <w:rsid w:val="000A3EE5"/>
    <w:rsid w:val="000B51AB"/>
    <w:rsid w:val="000D6EFC"/>
    <w:rsid w:val="000D798B"/>
    <w:rsid w:val="000E5DA2"/>
    <w:rsid w:val="000F2083"/>
    <w:rsid w:val="000F296A"/>
    <w:rsid w:val="00105E5A"/>
    <w:rsid w:val="00123DD2"/>
    <w:rsid w:val="00146EE6"/>
    <w:rsid w:val="00162648"/>
    <w:rsid w:val="001661DB"/>
    <w:rsid w:val="001A5666"/>
    <w:rsid w:val="001C300A"/>
    <w:rsid w:val="001D7F8E"/>
    <w:rsid w:val="001F7FEF"/>
    <w:rsid w:val="0020532C"/>
    <w:rsid w:val="00213EC8"/>
    <w:rsid w:val="00217B01"/>
    <w:rsid w:val="00222F41"/>
    <w:rsid w:val="00225620"/>
    <w:rsid w:val="002339F8"/>
    <w:rsid w:val="00250B4F"/>
    <w:rsid w:val="00264BD9"/>
    <w:rsid w:val="00272FCC"/>
    <w:rsid w:val="002B156D"/>
    <w:rsid w:val="002D2E4F"/>
    <w:rsid w:val="002D77F2"/>
    <w:rsid w:val="002F5DE9"/>
    <w:rsid w:val="00303C55"/>
    <w:rsid w:val="003062D1"/>
    <w:rsid w:val="00311928"/>
    <w:rsid w:val="00314DBB"/>
    <w:rsid w:val="00320D45"/>
    <w:rsid w:val="00322359"/>
    <w:rsid w:val="00330857"/>
    <w:rsid w:val="00334BC4"/>
    <w:rsid w:val="00341397"/>
    <w:rsid w:val="003461B6"/>
    <w:rsid w:val="00372957"/>
    <w:rsid w:val="003745D3"/>
    <w:rsid w:val="003B323E"/>
    <w:rsid w:val="003B5F97"/>
    <w:rsid w:val="003C5E7F"/>
    <w:rsid w:val="003D171C"/>
    <w:rsid w:val="003D2093"/>
    <w:rsid w:val="00404082"/>
    <w:rsid w:val="00407BAD"/>
    <w:rsid w:val="0041784C"/>
    <w:rsid w:val="00420F4B"/>
    <w:rsid w:val="0047793A"/>
    <w:rsid w:val="00494A7E"/>
    <w:rsid w:val="00495191"/>
    <w:rsid w:val="00496184"/>
    <w:rsid w:val="004B1958"/>
    <w:rsid w:val="004B1F4B"/>
    <w:rsid w:val="004D060A"/>
    <w:rsid w:val="004F52A0"/>
    <w:rsid w:val="004F7740"/>
    <w:rsid w:val="00502AE3"/>
    <w:rsid w:val="00523B3E"/>
    <w:rsid w:val="00524DF7"/>
    <w:rsid w:val="0052685F"/>
    <w:rsid w:val="00540A07"/>
    <w:rsid w:val="00541171"/>
    <w:rsid w:val="00542120"/>
    <w:rsid w:val="005628B4"/>
    <w:rsid w:val="00573A5E"/>
    <w:rsid w:val="005A05AF"/>
    <w:rsid w:val="005A6E01"/>
    <w:rsid w:val="005D0F41"/>
    <w:rsid w:val="005E3E51"/>
    <w:rsid w:val="005E63C6"/>
    <w:rsid w:val="005F573C"/>
    <w:rsid w:val="00602476"/>
    <w:rsid w:val="006125AB"/>
    <w:rsid w:val="006128FE"/>
    <w:rsid w:val="00615B3C"/>
    <w:rsid w:val="00617063"/>
    <w:rsid w:val="006330E5"/>
    <w:rsid w:val="00640754"/>
    <w:rsid w:val="006520F2"/>
    <w:rsid w:val="006521FB"/>
    <w:rsid w:val="00684CE2"/>
    <w:rsid w:val="00693105"/>
    <w:rsid w:val="00693189"/>
    <w:rsid w:val="006B0EA4"/>
    <w:rsid w:val="006B32EE"/>
    <w:rsid w:val="006B7D5F"/>
    <w:rsid w:val="006C6719"/>
    <w:rsid w:val="006C6AED"/>
    <w:rsid w:val="006E0A4B"/>
    <w:rsid w:val="006E3510"/>
    <w:rsid w:val="006E7272"/>
    <w:rsid w:val="006F7E65"/>
    <w:rsid w:val="00754BB7"/>
    <w:rsid w:val="00757017"/>
    <w:rsid w:val="0076147C"/>
    <w:rsid w:val="00764D1D"/>
    <w:rsid w:val="007A0E80"/>
    <w:rsid w:val="007D273F"/>
    <w:rsid w:val="007D656A"/>
    <w:rsid w:val="007E0D55"/>
    <w:rsid w:val="007F147A"/>
    <w:rsid w:val="007F59AF"/>
    <w:rsid w:val="00803801"/>
    <w:rsid w:val="00820EA8"/>
    <w:rsid w:val="00836FF4"/>
    <w:rsid w:val="00843788"/>
    <w:rsid w:val="00844606"/>
    <w:rsid w:val="008503F8"/>
    <w:rsid w:val="008509CF"/>
    <w:rsid w:val="00851528"/>
    <w:rsid w:val="008614E3"/>
    <w:rsid w:val="0086255A"/>
    <w:rsid w:val="008A3B35"/>
    <w:rsid w:val="008A730E"/>
    <w:rsid w:val="008B1257"/>
    <w:rsid w:val="008B572F"/>
    <w:rsid w:val="008C3F51"/>
    <w:rsid w:val="008E2DFA"/>
    <w:rsid w:val="008F1637"/>
    <w:rsid w:val="008F4098"/>
    <w:rsid w:val="008F6880"/>
    <w:rsid w:val="00910C93"/>
    <w:rsid w:val="0094601B"/>
    <w:rsid w:val="00951971"/>
    <w:rsid w:val="0098330A"/>
    <w:rsid w:val="00987054"/>
    <w:rsid w:val="0099138D"/>
    <w:rsid w:val="00995253"/>
    <w:rsid w:val="009A4D48"/>
    <w:rsid w:val="009D10E3"/>
    <w:rsid w:val="009E32E8"/>
    <w:rsid w:val="009E7459"/>
    <w:rsid w:val="009F0D87"/>
    <w:rsid w:val="009F1FCE"/>
    <w:rsid w:val="00A112E9"/>
    <w:rsid w:val="00A231FB"/>
    <w:rsid w:val="00A24D8A"/>
    <w:rsid w:val="00A4502B"/>
    <w:rsid w:val="00A64939"/>
    <w:rsid w:val="00A66E71"/>
    <w:rsid w:val="00A70CDB"/>
    <w:rsid w:val="00A753BA"/>
    <w:rsid w:val="00A91EEB"/>
    <w:rsid w:val="00A92CA7"/>
    <w:rsid w:val="00AA064A"/>
    <w:rsid w:val="00AA15A5"/>
    <w:rsid w:val="00AA2231"/>
    <w:rsid w:val="00AD5909"/>
    <w:rsid w:val="00AF4B3E"/>
    <w:rsid w:val="00AF4F13"/>
    <w:rsid w:val="00B00011"/>
    <w:rsid w:val="00B00D62"/>
    <w:rsid w:val="00B21C38"/>
    <w:rsid w:val="00B24C92"/>
    <w:rsid w:val="00B30300"/>
    <w:rsid w:val="00B33217"/>
    <w:rsid w:val="00B91B97"/>
    <w:rsid w:val="00B948F5"/>
    <w:rsid w:val="00BA4572"/>
    <w:rsid w:val="00BD0AA2"/>
    <w:rsid w:val="00BD178E"/>
    <w:rsid w:val="00BD53DF"/>
    <w:rsid w:val="00BE677C"/>
    <w:rsid w:val="00BF16FE"/>
    <w:rsid w:val="00BF7DEB"/>
    <w:rsid w:val="00C02DFA"/>
    <w:rsid w:val="00C04F12"/>
    <w:rsid w:val="00C14F8C"/>
    <w:rsid w:val="00C15244"/>
    <w:rsid w:val="00C23DBF"/>
    <w:rsid w:val="00C512F9"/>
    <w:rsid w:val="00C6067B"/>
    <w:rsid w:val="00C63E65"/>
    <w:rsid w:val="00C70F96"/>
    <w:rsid w:val="00C820C4"/>
    <w:rsid w:val="00C83D0A"/>
    <w:rsid w:val="00C96C53"/>
    <w:rsid w:val="00C97BCA"/>
    <w:rsid w:val="00CC377A"/>
    <w:rsid w:val="00CD5F03"/>
    <w:rsid w:val="00CD733D"/>
    <w:rsid w:val="00D14522"/>
    <w:rsid w:val="00D152CC"/>
    <w:rsid w:val="00D15DD1"/>
    <w:rsid w:val="00D17C24"/>
    <w:rsid w:val="00D2554D"/>
    <w:rsid w:val="00D45AB2"/>
    <w:rsid w:val="00D52191"/>
    <w:rsid w:val="00D563ED"/>
    <w:rsid w:val="00D85A42"/>
    <w:rsid w:val="00D945C0"/>
    <w:rsid w:val="00DC506A"/>
    <w:rsid w:val="00DD09A6"/>
    <w:rsid w:val="00DE020F"/>
    <w:rsid w:val="00DE3759"/>
    <w:rsid w:val="00DF159B"/>
    <w:rsid w:val="00E0380D"/>
    <w:rsid w:val="00E127DE"/>
    <w:rsid w:val="00E14168"/>
    <w:rsid w:val="00E25FE8"/>
    <w:rsid w:val="00E3413D"/>
    <w:rsid w:val="00E448B5"/>
    <w:rsid w:val="00E725AB"/>
    <w:rsid w:val="00E72AA9"/>
    <w:rsid w:val="00E73FE9"/>
    <w:rsid w:val="00EB23B2"/>
    <w:rsid w:val="00EC2BAC"/>
    <w:rsid w:val="00EE4E07"/>
    <w:rsid w:val="00EE7A48"/>
    <w:rsid w:val="00EF4AF2"/>
    <w:rsid w:val="00F10764"/>
    <w:rsid w:val="00F1492F"/>
    <w:rsid w:val="00F24167"/>
    <w:rsid w:val="00F33492"/>
    <w:rsid w:val="00F373C4"/>
    <w:rsid w:val="00F42402"/>
    <w:rsid w:val="00F643B9"/>
    <w:rsid w:val="00F91C81"/>
    <w:rsid w:val="00F93813"/>
    <w:rsid w:val="00FA6679"/>
    <w:rsid w:val="00FB08AB"/>
    <w:rsid w:val="00FC0645"/>
    <w:rsid w:val="00FC0C62"/>
    <w:rsid w:val="00FD15C5"/>
    <w:rsid w:val="00FD27AF"/>
    <w:rsid w:val="00FE6071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C3BF"/>
  <w15:docId w15:val="{6D4A8054-BA2A-4617-A5A3-7E21264E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63C6"/>
    <w:pPr>
      <w:ind w:left="720"/>
      <w:contextualSpacing/>
    </w:pPr>
  </w:style>
  <w:style w:type="character" w:customStyle="1" w:styleId="a5">
    <w:name w:val="Основной текст_"/>
    <w:link w:val="2"/>
    <w:rsid w:val="008E2DF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E2DFA"/>
    <w:pPr>
      <w:widowControl w:val="0"/>
      <w:shd w:val="clear" w:color="auto" w:fill="FFFFFF"/>
      <w:spacing w:after="120" w:line="0" w:lineRule="atLeast"/>
      <w:ind w:hanging="7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502A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2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02A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2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F40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40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link w:val="40"/>
    <w:rsid w:val="00B21C38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B21C38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9"/>
      <w:szCs w:val="29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B21C38"/>
    <w:pPr>
      <w:widowControl w:val="0"/>
      <w:shd w:val="clear" w:color="auto" w:fill="FFFFFF"/>
      <w:spacing w:before="2400" w:after="180" w:line="0" w:lineRule="atLeast"/>
      <w:jc w:val="center"/>
    </w:pPr>
    <w:rPr>
      <w:b/>
      <w:bCs/>
      <w:sz w:val="29"/>
      <w:szCs w:val="29"/>
      <w:lang w:eastAsia="en-US"/>
    </w:rPr>
  </w:style>
  <w:style w:type="paragraph" w:customStyle="1" w:styleId="1">
    <w:name w:val="Основной текст1"/>
    <w:basedOn w:val="a"/>
    <w:rsid w:val="00A66E71"/>
    <w:pPr>
      <w:widowControl w:val="0"/>
      <w:shd w:val="clear" w:color="auto" w:fill="FFFFFF"/>
      <w:spacing w:after="120" w:line="0" w:lineRule="atLeast"/>
      <w:ind w:hanging="620"/>
      <w:jc w:val="center"/>
    </w:pPr>
    <w:rPr>
      <w:color w:val="000000"/>
      <w:sz w:val="25"/>
      <w:szCs w:val="25"/>
    </w:rPr>
  </w:style>
  <w:style w:type="character" w:customStyle="1" w:styleId="Exact">
    <w:name w:val="Основной текст Exact"/>
    <w:basedOn w:val="a0"/>
    <w:rsid w:val="00EB2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3"/>
      <w:szCs w:val="23"/>
      <w:u w:val="none"/>
    </w:rPr>
  </w:style>
  <w:style w:type="character" w:styleId="ac">
    <w:name w:val="annotation reference"/>
    <w:basedOn w:val="a0"/>
    <w:uiPriority w:val="99"/>
    <w:semiHidden/>
    <w:unhideWhenUsed/>
    <w:rsid w:val="0069310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9310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93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310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931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6067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606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C606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7BC5C-EAE1-4B81-AE20-BBC7CC5A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</dc:creator>
  <cp:lastModifiedBy>Светлана</cp:lastModifiedBy>
  <cp:revision>11</cp:revision>
  <cp:lastPrinted>2021-04-14T07:32:00Z</cp:lastPrinted>
  <dcterms:created xsi:type="dcterms:W3CDTF">2022-06-14T11:19:00Z</dcterms:created>
  <dcterms:modified xsi:type="dcterms:W3CDTF">2022-07-11T07:51:00Z</dcterms:modified>
</cp:coreProperties>
</file>