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Приложение №2</w:t>
      </w:r>
    </w:p>
    <w:p>
      <w:pPr>
        <w:jc w:val="right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 Положению о региональной системе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оценки качества образования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Тверской области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3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Порядок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проведения мониторинга обеспечения объективности процедур оценки качества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образования и олимпиад школьников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7" w:lineRule="exact"/>
        <w:rPr>
          <w:sz w:val="24"/>
          <w:szCs w:val="24"/>
          <w:color w:val="auto"/>
        </w:rPr>
      </w:pPr>
    </w:p>
    <w:p>
      <w:pPr>
        <w:ind w:left="4600" w:hanging="721"/>
        <w:spacing w:after="0"/>
        <w:tabs>
          <w:tab w:leader="none" w:pos="46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Общие положения</w:t>
      </w:r>
    </w:p>
    <w:p>
      <w:pPr>
        <w:spacing w:after="0" w:line="288" w:lineRule="exact"/>
        <w:rPr>
          <w:sz w:val="24"/>
          <w:szCs w:val="24"/>
          <w:color w:val="auto"/>
        </w:rPr>
      </w:pPr>
    </w:p>
    <w:p>
      <w:pPr>
        <w:jc w:val="both"/>
        <w:ind w:left="2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1.1.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Порядок проведения мониторинга обеспечения объективности процедур оценки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качества образования и олимпиад школьников (далее – Мониторинг) разработан в соответствии с: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260" w:firstLine="2"/>
        <w:spacing w:after="0" w:line="234" w:lineRule="auto"/>
        <w:tabs>
          <w:tab w:leader="none" w:pos="531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Федеральным законом от 29.12.2012 N 273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ФЗ «Об образовании в Российской Федерации»;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firstLine="2"/>
        <w:spacing w:after="0" w:line="237" w:lineRule="auto"/>
        <w:tabs>
          <w:tab w:leader="none" w:pos="406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приказом Министерства просвещения РФ №189, Федеральной службы по надзору в сфере образования и науки (Рособрнадзора) №1513 от 07.11.2018 «Об утверждении Порядка проведения государственной итоговой аттестации по образовательным программам основного общего образования»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2"/>
        <w:spacing w:after="0" w:line="237" w:lineRule="auto"/>
        <w:tabs>
          <w:tab w:leader="none" w:pos="406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приказом Министерства просвещения РФ №190, Федеральной службы по надзору в сфере образования и науки (Рособрнадзора) №1512 от 07.11.2018 «Об утверждении Порядка проведения государственной итоговой аттестации по образовательным программам среднего общего образования»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приказом Министерства образования и науки РФ от 18.11.2013 №1252 «Об утверждении</w:t>
      </w:r>
    </w:p>
    <w:p>
      <w:pPr>
        <w:spacing w:after="0" w:line="5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Порядка проведения всероссийской олимпиады школьников»;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 w:line="234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приказом Министерства образования и науки РФ от 04.04.2014 №267 «Об утверждении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Порядка проведения олимпиад школьников»;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firstLine="2"/>
        <w:spacing w:after="0" w:line="237" w:lineRule="auto"/>
        <w:tabs>
          <w:tab w:leader="none" w:pos="43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приказом Министерства образования и науки РФ от 28.06.2013 №491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олимпиады школьников»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firstLine="2"/>
        <w:spacing w:after="0" w:line="236" w:lineRule="auto"/>
        <w:tabs>
          <w:tab w:leader="none" w:pos="423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письмом Федеральной службы по надзору в сфере образования и науки (Рособрнадзора) от 16.03.2018 №05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71 «О рекомендациях по повышению объективности оценки образовательных результатов»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firstLine="2"/>
        <w:spacing w:after="0" w:line="234" w:lineRule="auto"/>
        <w:tabs>
          <w:tab w:leader="none" w:pos="409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Государственной программой Тверской области «Развитие образования Тверской области на 2019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2024 годы», утвержденной постановлением Правительства Тверской области от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29.12.2018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№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402-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пп;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2"/>
        <w:spacing w:after="0" w:line="234" w:lineRule="auto"/>
        <w:tabs>
          <w:tab w:leader="none" w:pos="512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приказами Министерства образования Тверской области о проведении оценочных процедур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6" w:lineRule="exact"/>
        <w:rPr>
          <w:sz w:val="24"/>
          <w:szCs w:val="24"/>
          <w:color w:val="auto"/>
        </w:rPr>
      </w:pPr>
    </w:p>
    <w:p>
      <w:pPr>
        <w:jc w:val="both"/>
        <w:ind w:left="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1.2.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 Мониторингом понимается система статистического и социологического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наблюдения и исследования для получения данных, необходимых для принятия управленческих решений, направленных на повышение объективности процедур оценки качества образования и олимпиад школьников в Тверской области.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jc w:val="both"/>
        <w:ind w:left="2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3. Мониторинг осуществляется на региональном уровне, в разрезе муниципальных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образований и образовательных организаций.</w:t>
      </w:r>
    </w:p>
    <w:p>
      <w:pPr>
        <w:spacing w:after="0" w:line="285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 w:line="322" w:lineRule="exact"/>
        <w:rPr>
          <w:sz w:val="20"/>
          <w:szCs w:val="20"/>
          <w:color w:val="auto"/>
        </w:rPr>
      </w:pPr>
      <w:r>
        <w:rPr>
          <w:rFonts w:ascii="Arial Unicode MS" w:cs="Arial Unicode MS" w:eastAsia="Arial Unicode MS" w:hAnsi="Arial Unicode MS"/>
          <w:sz w:val="24"/>
          <w:szCs w:val="24"/>
          <w:color w:val="auto"/>
        </w:rPr>
        <w:t>1</w:t>
      </w:r>
    </w:p>
    <w:p>
      <w:pPr>
        <w:sectPr>
          <w:pgSz w:w="11900" w:h="16838" w:orient="portrait"/>
          <w:cols w:equalWidth="0" w:num="1">
            <w:col w:w="9760"/>
          </w:cols>
          <w:pgMar w:left="1440" w:top="417" w:right="706" w:bottom="624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3700" w:hanging="286"/>
        <w:spacing w:after="0"/>
        <w:tabs>
          <w:tab w:leader="none" w:pos="370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Цели и задачи Мониторинга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2.1.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Целями осуществления Мониторинга являются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left="260" w:firstLine="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оценка соблюдения образовательными организациями мер информационной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безопасности при проведении процедур оценки качества образования 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или олимпиад школьников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236" w:lineRule="auto"/>
        <w:tabs>
          <w:tab w:leader="none" w:pos="471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оценка соблюдения требований по недопущению конфликта интересов в отношении специалистов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привлекаемых ОО к проведению оценочной процедуры 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или олимпиад школьников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firstLine="2"/>
        <w:spacing w:after="0" w:line="236" w:lineRule="auto"/>
        <w:tabs>
          <w:tab w:leader="none" w:pos="411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оценка нормативных документов муниципального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школьного уровня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регламентирующих обеспечение контроля за проведением процедур оценки качества образования 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или олимпиад школьников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2"/>
        <w:spacing w:after="0" w:line="234" w:lineRule="auto"/>
        <w:tabs>
          <w:tab w:leader="none" w:pos="409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анализ обеспечения общественным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независимым наблюдением процедур оценки качества образования 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или олимпиад школьников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оценка соблюдения регионального Порядка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Регламента проведения оценочных процедур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firstLine="2"/>
        <w:spacing w:after="0" w:line="236" w:lineRule="auto"/>
        <w:tabs>
          <w:tab w:leader="none" w:pos="514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выявление образовательных организаций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расположенных на территории Тверской области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имеющих признаки необъективных результатов по итогам проведенных процедур оценки качества образования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firstLine="2"/>
        <w:spacing w:after="0" w:line="236" w:lineRule="auto"/>
        <w:tabs>
          <w:tab w:leader="none" w:pos="438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анализ эффективности мероприятий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проводимых с ОО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вошедшими в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зону риска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 результатам процедур оценки качества образования и государственных итоговых аттестаций для управления качеством образования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firstLine="2"/>
        <w:spacing w:after="0" w:line="236" w:lineRule="auto"/>
        <w:tabs>
          <w:tab w:leader="none" w:pos="594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оценка эффективности проводимой работы по формированию у участников образовательных отношений позитивного отношения к объективной оценке образовательных результатов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2.2.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Основными задачами Мониторинга являются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 w:line="237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−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сбор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обработка и анализ информации об обеспечении объективности проведения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оценочных процедур и олимпиад школьников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−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своевременное выявление управленческих проблем и негативных тенденций с целью их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последующего устранения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оказания адресной помощи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/>
        <w:spacing w:after="0" w:line="236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−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создание информационной основы для принятия обоснованных управленческих решений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 обеспечению объективности процедур оценки качества образования и олимпиад школьников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подготовка предложений для органов исполнительной власти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ind w:left="3900" w:hanging="352"/>
        <w:spacing w:after="0"/>
        <w:tabs>
          <w:tab w:leader="none" w:pos="390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Участники Мониторинга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Для реализации задач Мониторинга в качестве участников выступают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Министерство образования Тверской области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236" w:lineRule="auto"/>
        <w:tabs>
          <w:tab w:leader="none" w:pos="435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подведомственные МО ТО учреждения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ГБУ ТО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Центр оценки качества образования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далее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ГБУ ТО ЦОКО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);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ГБОУ ДПО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Тверской областной институт усовершенствования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учителей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 (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далее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ТОИУУ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муниципальные органы управления образованием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образовательные организации Тверской области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3.1.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Министерство образования Тверской области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инициирует проведение Мониторинга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обеспечивает нормативно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правовое сопровождение процедуры Мониторинга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вносит предложения по изменению и дополнению показателей и индикаторов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Мониторинга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ectPr>
          <w:pgSz w:w="11900" w:h="16838" w:orient="portrait"/>
          <w:cols w:equalWidth="0" w:num="1">
            <w:col w:w="9760"/>
          </w:cols>
          <w:pgMar w:left="1440" w:top="1440" w:right="706" w:bottom="424" w:gutter="0" w:footer="0" w:header="0"/>
        </w:sectPr>
      </w:pPr>
    </w:p>
    <w:p>
      <w:pPr>
        <w:spacing w:after="0" w:line="108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принимает управленческие решения на основе результатов Мониторинга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направленные 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повышение объективности процедур оценки качества образования и олимпиад школьников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3.2.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Подведомственные Министерству образования Тверской области учреждения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ГБУ ТО ЦОКО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региональный оператор Мониторинга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60" w:right="3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осуществляет организационно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технологическое обеспечение проведения Мониторинга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 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разрабатывает инструментарий Мониторинга и формы для заполнения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осуществляет сбор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обработку и анализ показателей и индикаторов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формирует информационно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аналитические материалы по результатам Мониторинга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выявляет ОО с признаками необъективных результатов в рамках проведения оценочных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процедур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236" w:lineRule="auto"/>
        <w:tabs>
          <w:tab w:leader="none" w:pos="462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проводит корреляцию результатов внешних оценочных процедур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ВПР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ОГЭ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ЕГЭ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 результатами внутренней системы ОКО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текущий контроль успеваемости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промежуточная аттестация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у одних и тех же обучающихся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проводит анализ результатов конкретной оценочной процедуры в ОО в динамике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выявляет управленческие проблемы в ОО и негативные тенденции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60" w:firstLine="3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ГБУ ДПО ТОИУУ предоставляет информацию для Мониторинга по отдельным показателям и индикаторам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3.3.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Муниципальные органы управления образованием Тверской области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оказывают содействие в сборе информации для проведения Мониторинга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2"/>
        <w:spacing w:after="0" w:line="234" w:lineRule="auto"/>
        <w:tabs>
          <w:tab w:leader="none" w:pos="402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осуществляют взаимодействие с региональным оператором и Министерством образования Тверской области в процессе проведения Мониторинга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предоставляют информацию в соответствии с запросом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несут ответственность за достоверность предоставляемой информации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2"/>
        <w:spacing w:after="0" w:line="234" w:lineRule="auto"/>
        <w:tabs>
          <w:tab w:leader="none" w:pos="541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вырабатывают комплексные адресные меры по поддержке ОО с выявленными проблемами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3.4.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Образовательные организации Тверской области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предоставляют информацию в соответствии с запросом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несут ответственность за достоверность предоставляемой информации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1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firstLine="2"/>
        <w:spacing w:after="0" w:line="234" w:lineRule="auto"/>
        <w:tabs>
          <w:tab w:leader="none" w:pos="531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выполняют адресные рекомендации по результатам Мониторинга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разработанные муниципальными и региональными органами управления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IV.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Проведение Мониторинга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2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4.1.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Мониторинг проводится ежегодно в соответствии с приказом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распоряжением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Министерства образования Тверской области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4.2.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Информация собирается по двум блокам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объективность проведения процедур оценки качества образования в ОО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объективность проведения олимпиад школьников в ОО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ind w:left="2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4.3.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Отчёт о результатах Мониторинга ежегодно передается в Министерство образования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Тверской области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760"/>
          </w:cols>
          <w:pgMar w:left="1440" w:top="1440" w:right="706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Приложение №1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 Порядку проведения мониторинга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обеспечения объективности процедур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оценки качества образования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олимпиад школьников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jc w:val="center"/>
        <w:ind w:left="1700" w:right="10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Система показателей мониторинга обеспечения объективности процедур оценки качества образования и олимпиад школьников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1"/>
        </w:trPr>
        <w:tc>
          <w:tcPr>
            <w:tcW w:w="23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Направление</w:t>
            </w:r>
          </w:p>
        </w:tc>
        <w:tc>
          <w:tcPr>
            <w:tcW w:w="44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Показатели</w:t>
            </w:r>
          </w:p>
        </w:tc>
        <w:tc>
          <w:tcPr>
            <w:tcW w:w="36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Методы сбора информации</w:t>
            </w:r>
          </w:p>
        </w:tc>
      </w:tr>
      <w:tr>
        <w:trPr>
          <w:trHeight w:val="263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Объективность</w:t>
            </w: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наличие Регламента/Порядка</w:t>
            </w:r>
          </w:p>
        </w:tc>
        <w:tc>
          <w:tcPr>
            <w:tcW w:w="1940" w:type="dxa"/>
            <w:vAlign w:val="bottom"/>
            <w:gridSpan w:val="2"/>
          </w:tcPr>
          <w:p>
            <w:pPr>
              <w:ind w:left="8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запрос в ОО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,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проведения</w:t>
            </w: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проведения оценочной процедуры в</w:t>
            </w:r>
          </w:p>
        </w:tc>
        <w:tc>
          <w:tcPr>
            <w:tcW w:w="194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анализ сайтов ОО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процедур оценки</w:t>
            </w: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ОО;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4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качества</w:t>
            </w: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образования в ОО</w:t>
            </w: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наличие приказов о проведении</w:t>
            </w:r>
          </w:p>
        </w:tc>
        <w:tc>
          <w:tcPr>
            <w:tcW w:w="194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запрос в ОО,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оценочной процедуры в ОО;</w:t>
            </w:r>
          </w:p>
        </w:tc>
        <w:tc>
          <w:tcPr>
            <w:tcW w:w="194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анализ сайтов ОО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52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доля ОО, вошедших в федеральный</w:t>
            </w:r>
          </w:p>
        </w:tc>
        <w:tc>
          <w:tcPr>
            <w:tcW w:w="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анализ</w:t>
            </w:r>
          </w:p>
        </w:tc>
        <w:tc>
          <w:tcPr>
            <w:tcW w:w="1780" w:type="dxa"/>
            <w:vAlign w:val="bottom"/>
            <w:gridSpan w:val="2"/>
          </w:tcPr>
          <w:p>
            <w:pPr>
              <w:jc w:val="center"/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материалов</w:t>
            </w: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ФГБУ</w:t>
            </w: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перечень школ с признаками</w:t>
            </w:r>
          </w:p>
        </w:tc>
        <w:tc>
          <w:tcPr>
            <w:tcW w:w="194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«ФИОКО»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необъективности по рзультатам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проведения ВПР, ОГЭ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52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доля ОО, вошедших в региональный</w:t>
            </w:r>
          </w:p>
        </w:tc>
        <w:tc>
          <w:tcPr>
            <w:tcW w:w="194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региональная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выборочная</w:t>
            </w: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перечень школ с признаками</w:t>
            </w:r>
          </w:p>
        </w:tc>
        <w:tc>
          <w:tcPr>
            <w:tcW w:w="194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перепроверка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работ</w:t>
            </w: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необъективности по результатам</w:t>
            </w:r>
          </w:p>
        </w:tc>
        <w:tc>
          <w:tcPr>
            <w:tcW w:w="194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обучающихся;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сравнительный</w:t>
            </w: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проведения РПР, РИКО</w:t>
            </w:r>
          </w:p>
        </w:tc>
        <w:tc>
          <w:tcPr>
            <w:tcW w:w="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анализ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результатов  внешней  и</w:t>
            </w: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4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внутренней оценки</w:t>
            </w: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52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доля ОО, проводящих внешние</w:t>
            </w:r>
          </w:p>
        </w:tc>
        <w:tc>
          <w:tcPr>
            <w:tcW w:w="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анализ</w:t>
            </w:r>
          </w:p>
        </w:tc>
        <w:tc>
          <w:tcPr>
            <w:tcW w:w="108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актов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общественных</w:t>
            </w:r>
          </w:p>
        </w:tc>
      </w:tr>
      <w:tr>
        <w:trPr>
          <w:trHeight w:val="277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оценочные процедуры (ВПР, РПР,</w:t>
            </w:r>
          </w:p>
        </w:tc>
        <w:tc>
          <w:tcPr>
            <w:tcW w:w="194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наблюдателей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РИКО) с участием общественных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наблюдателей, в общем количестве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общеобразовательных организаций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52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доля ОО, охваченных общественным</w:t>
            </w:r>
          </w:p>
        </w:tc>
        <w:tc>
          <w:tcPr>
            <w:tcW w:w="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анализ</w:t>
            </w:r>
          </w:p>
        </w:tc>
        <w:tc>
          <w:tcPr>
            <w:tcW w:w="108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актов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общественных</w:t>
            </w: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наблюдением при проверке работ</w:t>
            </w:r>
          </w:p>
        </w:tc>
        <w:tc>
          <w:tcPr>
            <w:tcW w:w="194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наблюдателей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обучающихся (ВПР, РПР, РИКО) в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общем количестве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общеобразовательных организаций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52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доля ОО, обеспечивающих проверку</w:t>
            </w:r>
          </w:p>
        </w:tc>
        <w:tc>
          <w:tcPr>
            <w:tcW w:w="2640" w:type="dxa"/>
            <w:vAlign w:val="bottom"/>
            <w:gridSpan w:val="3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запрос в МОУО/ОО</w:t>
            </w: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оценочных процедур (ВПР, РПР, РИКО)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школьными/муниципальными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предметными комиссиями в общем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количестве общеобразовательных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1"/>
        </w:trPr>
        <w:tc>
          <w:tcPr>
            <w:tcW w:w="2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организаций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10360"/>
          </w:cols>
          <w:pgMar w:left="840" w:top="1440" w:right="706" w:bottom="208" w:gutter="0" w:footer="0" w:header="0"/>
        </w:sectPr>
      </w:pPr>
    </w:p>
    <w:p>
      <w:pPr>
        <w:spacing w:after="0" w:line="86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52"/>
        </w:trPr>
        <w:tc>
          <w:tcPr>
            <w:tcW w:w="23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доля ОО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 которых используются</w:t>
            </w:r>
          </w:p>
        </w:tc>
        <w:tc>
          <w:tcPr>
            <w:tcW w:w="3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запрос в МОУО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 ОО</w:t>
            </w: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результаты оценочных процедур для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принятия управленческих решений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 в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общем количестве образовательных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организаций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52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наличие плана мероприятий по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запрос в МОУО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 ОО</w:t>
            </w: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повышению объективности оценки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качества образования в общем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количестве общеобразовательных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организаций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анализ по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 направлениям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: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7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обеспечение объективности результатов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в рамках конкретных оценочных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процедур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 профилактическая работа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,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формирование позитивного отношения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1"/>
        </w:trPr>
        <w:tc>
          <w:tcPr>
            <w:tcW w:w="2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 объективной оценке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);</w:t>
            </w: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Объективность</w:t>
            </w: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наличие Регламента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Порядка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запрос в ОО</w:t>
            </w: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проведения</w:t>
            </w: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проведения олимпиад школьников в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олимпиад</w:t>
            </w: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школьников в ОО</w:t>
            </w: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наличие приказов о проведении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запрос в ОО</w:t>
            </w: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олимпиад школьников в ОО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52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доля ОО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охваченных общественным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запрос в МОУО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ОО</w:t>
            </w: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наблюдением при проведении олимпиад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школьников в ОО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52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доля ОО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охваченных общественным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запрос в МОУО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ОО</w:t>
            </w: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наблюдением при проверке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олимпиадных работ обучающихся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52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наличие  апелляций о несогласии с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сбор и анализ апелляций</w:t>
            </w: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результатами оценивания олимпиадной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работы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53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доля апелляций о несогласии с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протокол предметной комиссии</w:t>
            </w: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результатами оценивания олимпиадной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работы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 по результатам которых в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оценивание  ответов не было внесено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изменений ни по одному из критериев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52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наличие апелляций о нарушении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сбор и анализ апелляций</w:t>
            </w: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процедуры проведения олимпиады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52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доля апелляций о нарушении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процедуры проведения олимпиады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 по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протокол предметной комиссии</w:t>
            </w:r>
          </w:p>
        </w:tc>
      </w:tr>
      <w:tr>
        <w:trPr>
          <w:trHeight w:val="276"/>
        </w:trPr>
        <w:tc>
          <w:tcPr>
            <w:tcW w:w="2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итогам рассмотрения которых принято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4"/>
        </w:trPr>
        <w:tc>
          <w:tcPr>
            <w:tcW w:w="2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решение об их отклонении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10340"/>
          </w:cols>
          <w:pgMar w:left="840" w:top="1440" w:right="726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Приложение №2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 Порядку проведения мониторинга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обеспечения объективности процедур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оценки качества образования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олимпиад школьников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6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auto"/>
        </w:rPr>
        <w:t>Форма сбора информации</w:t>
      </w:r>
    </w:p>
    <w:p>
      <w:pPr>
        <w:spacing w:after="0" w:line="376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Профиль</w:t>
      </w:r>
    </w:p>
    <w:p>
      <w:pPr>
        <w:ind w:left="30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общеобразовательной организации</w:t>
      </w:r>
    </w:p>
    <w:p>
      <w:pPr>
        <w:ind w:left="2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с необъективными результатами ВПР</w:t>
      </w: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Название ОО______________________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Признаки  необъективности ВПР: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leader="none" w:pos="20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Периодичность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попадания в перечень ОО с необъективными результатами:</w:t>
      </w:r>
    </w:p>
    <w:p>
      <w:pPr>
        <w:spacing w:after="0" w:line="289" w:lineRule="exact"/>
        <w:rPr>
          <w:sz w:val="20"/>
          <w:szCs w:val="20"/>
          <w:color w:val="auto"/>
        </w:rPr>
      </w:pPr>
    </w:p>
    <w:p>
      <w:pPr>
        <w:ind w:left="2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Периодичность попадания в перечень ОО с высокими/низкими результатами по ГИА (ЕГЭ, ОГЭ):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1040" w:hanging="351"/>
        <w:spacing w:after="0"/>
        <w:tabs>
          <w:tab w:leader="none" w:pos="1040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Анализ работы ОО по обеспечению объективности результатов ВПР</w:t>
      </w: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1.1. Наличие Регламента проведения ВПР в ОО;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60" w:right="80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1.2.Наличие нормативных документов, регламентирующих обеспечение контроля за проведением ВПР в ОО;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1.3.Наличие общественных наблюдателей при проведении ВПР:</w:t>
      </w: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100% охват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 всех аудиториях, на всех предметах;</w:t>
      </w: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частичный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количество/доля аудиторий, охваченных общественным наблюдением;</w:t>
      </w: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наблюдатели отсутствовали;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1.4. Наличие общественных наблюдателей при проверке ВПР: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60" w:hanging="138"/>
        <w:spacing w:after="0"/>
        <w:tabs>
          <w:tab w:leader="none" w:pos="460" w:val="left"/>
        </w:tabs>
        <w:numPr>
          <w:ilvl w:val="1"/>
          <w:numId w:val="1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100% охват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 всех аудиториях, на всех предметах;</w:t>
      </w: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частичный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количество/доля аудиторий, охваченных общественным наблюдением;</w:t>
      </w:r>
    </w:p>
    <w:p>
      <w:pPr>
        <w:ind w:left="400" w:hanging="138"/>
        <w:spacing w:after="0"/>
        <w:tabs>
          <w:tab w:leader="none" w:pos="400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наблюдатели отсутствовали;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60" w:firstLine="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1.5. Сбор и анализ актов общественного наблюдения при проведении ВПР (категория наблюдателя, кем осуществлялась проверка работ, наличие/отсутствие замечаний и т.д.); 1.6. Другое</w:t>
      </w: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ind w:left="260" w:firstLine="2"/>
        <w:spacing w:after="0" w:line="234" w:lineRule="auto"/>
        <w:tabs>
          <w:tab w:leader="none" w:pos="521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Корреляция результатов ВПР с результатами текущей успеваемости обучающихся по соответствующему предмету</w:t>
      </w:r>
    </w:p>
    <w:p>
      <w:pPr>
        <w:spacing w:after="0" w:line="292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260" w:firstLine="2"/>
        <w:spacing w:after="0" w:line="264" w:lineRule="auto"/>
        <w:tabs>
          <w:tab w:leader="none" w:pos="541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Анализ динамики результатов конкретной оценочной процедуры за последние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3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года с целью определения качества общих результатов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260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Пример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:</w:t>
      </w:r>
    </w:p>
    <w:p>
      <w:pPr>
        <w:spacing w:after="0" w:line="264" w:lineRule="exact"/>
        <w:rPr>
          <w:sz w:val="20"/>
          <w:szCs w:val="20"/>
          <w:color w:val="auto"/>
        </w:rPr>
      </w:pPr>
    </w:p>
    <w:p>
      <w:pPr>
        <w:jc w:val="center"/>
        <w:ind w:left="2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3.1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Результаты ВПР одних и тех же обучающихся по математике за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2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года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(2018 -2019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гг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.)</w:t>
      </w:r>
    </w:p>
    <w:p>
      <w:pPr>
        <w:ind w:left="87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Таблица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1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9525</wp:posOffset>
                </wp:positionV>
                <wp:extent cx="617791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95pt,0.75pt" to="493.4pt,0.75pt" o:allowincell="f" strokecolor="#000000" strokeweight="0.48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760"/>
          </w:cols>
          <w:pgMar w:left="1440" w:top="1440" w:right="706" w:bottom="255" w:gutter="0" w:footer="0" w:header="0"/>
        </w:sectPr>
      </w:pPr>
    </w:p>
    <w:p>
      <w:pPr>
        <w:spacing w:after="0" w:line="10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984250</wp:posOffset>
                </wp:positionV>
                <wp:extent cx="617474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9.45pt,77.5pt" to="565.65pt,77.5pt" o:allowincell="f" strokecolor="#000000" strokeweight="0.48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981075</wp:posOffset>
                </wp:positionV>
                <wp:extent cx="0" cy="100330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03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9.7pt,77.25pt" to="79.7pt,156.25pt" o:allowincell="f" strokecolor="#000000" strokeweight="0.48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2842895</wp:posOffset>
                </wp:positionH>
                <wp:positionV relativeFrom="page">
                  <wp:posOffset>981075</wp:posOffset>
                </wp:positionV>
                <wp:extent cx="0" cy="100330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03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23.85pt,77.25pt" to="223.85pt,156.25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7180580</wp:posOffset>
                </wp:positionH>
                <wp:positionV relativeFrom="page">
                  <wp:posOffset>981075</wp:posOffset>
                </wp:positionV>
                <wp:extent cx="0" cy="100330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03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5.4pt,77.25pt" to="565.4pt,156.25pt" o:allowincell="f" strokecolor="#000000" strokeweight="0.4799pt">
                <w10:wrap anchorx="page" anchory="page"/>
              </v:line>
            </w:pict>
          </mc:Fallback>
        </mc:AlternateContent>
      </w:r>
    </w:p>
    <w:p>
      <w:pPr>
        <w:jc w:val="center"/>
        <w:ind w:left="38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Математика</w:t>
      </w:r>
    </w:p>
    <w:p>
      <w:pPr>
        <w:jc w:val="center"/>
        <w:ind w:left="38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Доля обучающихся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(%)</w:t>
      </w:r>
    </w:p>
    <w:tbl>
      <w:tblPr>
        <w:tblLayout w:type="fixed"/>
        <w:tblInd w:w="7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5"/>
        </w:trPr>
        <w:tc>
          <w:tcPr>
            <w:tcW w:w="2900" w:type="dxa"/>
            <w:vAlign w:val="bottom"/>
            <w:vMerge w:val="restart"/>
          </w:tcPr>
          <w:p>
            <w:pPr>
              <w:ind w:left="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 ОО</w:t>
            </w:r>
          </w:p>
        </w:tc>
        <w:tc>
          <w:tcPr>
            <w:tcW w:w="30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1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2018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. (4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класс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)</w:t>
            </w:r>
          </w:p>
        </w:tc>
        <w:tc>
          <w:tcPr>
            <w:tcW w:w="1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jc w:val="right"/>
              <w:ind w:righ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2019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 xml:space="preserve"> ( 5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класс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) *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290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29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Базовый уровень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right"/>
              <w:ind w:right="8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«5»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Базовый уровень</w:t>
            </w:r>
          </w:p>
        </w:tc>
        <w:tc>
          <w:tcPr>
            <w:tcW w:w="580" w:type="dxa"/>
            <w:vAlign w:val="bottom"/>
            <w:vMerge w:val="restart"/>
          </w:tcPr>
          <w:p>
            <w:pPr>
              <w:jc w:val="right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«5»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2"/>
        </w:trPr>
        <w:tc>
          <w:tcPr>
            <w:tcW w:w="29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6"/>
        </w:trPr>
        <w:tc>
          <w:tcPr>
            <w:tcW w:w="2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8"/>
        </w:trPr>
        <w:tc>
          <w:tcPr>
            <w:tcW w:w="2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860" w:right="6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*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Жирным шрифтом выделен класс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 результатам которого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ОО вошла в перечень 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необъективными результатами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3.2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Результаты ОГЭ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(2017-2019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гг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.)</w:t>
      </w: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gridSpan w:val="7"/>
          </w:tcPr>
          <w:p>
            <w:pPr>
              <w:ind w:left="10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 xml:space="preserve">Таблица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2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3"/>
        </w:trPr>
        <w:tc>
          <w:tcPr>
            <w:tcW w:w="220" w:type="dxa"/>
            <w:vAlign w:val="bottom"/>
            <w:tcBorders>
              <w:top w:val="single" w:sz="8" w:color="auto"/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580" w:type="dxa"/>
            <w:vAlign w:val="bottom"/>
            <w:tcBorders>
              <w:top w:val="single" w:sz="8" w:color="auto"/>
              <w:right w:val="single" w:sz="8" w:color="auto"/>
            </w:tcBorders>
            <w:gridSpan w:val="1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Доля обучающихся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 преодолевших минимальный</w:t>
            </w:r>
          </w:p>
        </w:tc>
        <w:tc>
          <w:tcPr>
            <w:tcW w:w="1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420" w:type="dxa"/>
            <w:vAlign w:val="bottom"/>
            <w:tcBorders>
              <w:top w:val="single" w:sz="8" w:color="auto"/>
              <w:right w:val="single" w:sz="8" w:color="auto"/>
            </w:tcBorders>
            <w:gridSpan w:val="22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 xml:space="preserve">Доля обучающихся с результатом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"4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 xml:space="preserve"> и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5"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 xml:space="preserve"> баллов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,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1"/>
        </w:trPr>
        <w:tc>
          <w:tcPr>
            <w:tcW w:w="2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20" w:type="dxa"/>
            <w:vAlign w:val="bottom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Предмет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8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порог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(%)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20" w:type="dxa"/>
            <w:vAlign w:val="bottom"/>
            <w:gridSpan w:val="6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 xml:space="preserve">и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«5» (%)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"/>
        </w:trPr>
        <w:tc>
          <w:tcPr>
            <w:tcW w:w="220" w:type="dxa"/>
            <w:vAlign w:val="bottom"/>
            <w:tcBorders>
              <w:left w:val="single" w:sz="8" w:color="auto"/>
            </w:tcBorders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2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220" w:type="dxa"/>
            <w:vAlign w:val="bottom"/>
            <w:tcBorders>
              <w:lef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2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  <w:vMerge w:val="restart"/>
          </w:tcPr>
          <w:p>
            <w:pPr>
              <w:jc w:val="center"/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 xml:space="preserve">2017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.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right w:val="single" w:sz="8" w:color="auto"/>
            </w:tcBorders>
            <w:gridSpan w:val="4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2018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</w:p>
        </w:tc>
        <w:tc>
          <w:tcPr>
            <w:tcW w:w="1460" w:type="dxa"/>
            <w:vAlign w:val="bottom"/>
            <w:tcBorders>
              <w:right w:val="single" w:sz="8" w:color="auto"/>
            </w:tcBorders>
            <w:gridSpan w:val="5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60" w:type="dxa"/>
            <w:vAlign w:val="bottom"/>
            <w:gridSpan w:val="6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2017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gridSpan w:val="6"/>
            <w:vMerge w:val="restart"/>
          </w:tcPr>
          <w:p>
            <w:pPr>
              <w:ind w:lef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2018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gridSpan w:val="4"/>
            <w:vMerge w:val="restart"/>
          </w:tcPr>
          <w:p>
            <w:pPr>
              <w:jc w:val="right"/>
              <w:ind w:righ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.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2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right w:val="single" w:sz="8" w:color="auto"/>
            </w:tcBorders>
            <w:gridSpan w:val="4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60" w:type="dxa"/>
            <w:vAlign w:val="bottom"/>
            <w:tcBorders>
              <w:right w:val="single" w:sz="8" w:color="auto"/>
            </w:tcBorders>
            <w:gridSpan w:val="5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6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auto"/>
            </w:tcBorders>
            <w:gridSpan w:val="6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gridSpan w:val="4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2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vMerge w:val="restart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right w:val="single" w:sz="8" w:color="auto"/>
            </w:tcBorders>
            <w:gridSpan w:val="4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60" w:type="dxa"/>
            <w:vAlign w:val="bottom"/>
            <w:tcBorders>
              <w:right w:val="single" w:sz="8" w:color="auto"/>
            </w:tcBorders>
            <w:gridSpan w:val="5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2"/>
        </w:trPr>
        <w:tc>
          <w:tcPr>
            <w:tcW w:w="2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right w:val="single" w:sz="8" w:color="auto"/>
            </w:tcBorders>
            <w:gridSpan w:val="4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60" w:type="dxa"/>
            <w:vAlign w:val="bottom"/>
            <w:tcBorders>
              <w:right w:val="single" w:sz="8" w:color="auto"/>
            </w:tcBorders>
            <w:gridSpan w:val="5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40" w:type="dxa"/>
            <w:vAlign w:val="bottom"/>
            <w:gridSpan w:val="4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«4-5»</w:t>
            </w: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20" w:type="dxa"/>
            <w:vAlign w:val="bottom"/>
            <w:gridSpan w:val="3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«5»</w:t>
            </w: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  <w:vMerge w:val="restart"/>
          </w:tcPr>
          <w:p>
            <w:pPr>
              <w:jc w:val="right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«4-5»</w:t>
            </w: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  <w:gridSpan w:val="2"/>
            <w:vMerge w:val="restart"/>
          </w:tcPr>
          <w:p>
            <w:pPr>
              <w:jc w:val="center"/>
              <w:ind w:right="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«5»</w:t>
            </w: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«4-5»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  <w:gridSpan w:val="2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«5»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2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2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7"/>
        </w:trPr>
        <w:tc>
          <w:tcPr>
            <w:tcW w:w="1560" w:type="dxa"/>
            <w:vAlign w:val="bottom"/>
            <w:tcBorders>
              <w:left w:val="single" w:sz="8" w:color="auto"/>
            </w:tcBorders>
            <w:gridSpan w:val="4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Русский язык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jc w:val="center"/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100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5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100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100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33,3</w:t>
            </w: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gridSpan w:val="2"/>
          </w:tcPr>
          <w:p>
            <w:pPr>
              <w:jc w:val="center"/>
              <w:ind w:left="7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57,1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79"/>
              </w:rPr>
              <w:t>0</w:t>
            </w: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57,1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79"/>
              </w:rPr>
              <w:t>0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4"/>
        </w:trPr>
        <w:tc>
          <w:tcPr>
            <w:tcW w:w="2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7"/>
        </w:trPr>
        <w:tc>
          <w:tcPr>
            <w:tcW w:w="1560" w:type="dxa"/>
            <w:vAlign w:val="bottom"/>
            <w:tcBorders>
              <w:left w:val="single" w:sz="8" w:color="auto"/>
            </w:tcBorders>
            <w:gridSpan w:val="4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Математика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jc w:val="center"/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100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5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100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100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50</w:t>
            </w: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gridSpan w:val="2"/>
          </w:tcPr>
          <w:p>
            <w:pPr>
              <w:jc w:val="center"/>
              <w:ind w:left="7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71,4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79"/>
              </w:rPr>
              <w:t>0</w:t>
            </w: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85,7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79"/>
              </w:rPr>
              <w:t>0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4"/>
        </w:trPr>
        <w:tc>
          <w:tcPr>
            <w:tcW w:w="2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7"/>
        </w:trPr>
        <w:tc>
          <w:tcPr>
            <w:tcW w:w="1560" w:type="dxa"/>
            <w:vAlign w:val="bottom"/>
            <w:tcBorders>
              <w:left w:val="single" w:sz="8" w:color="auto"/>
            </w:tcBorders>
            <w:gridSpan w:val="4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Биология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jc w:val="center"/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100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5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100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100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gridSpan w:val="3"/>
          </w:tcPr>
          <w:p>
            <w:pPr>
              <w:jc w:val="center"/>
              <w:ind w:left="11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gridSpan w:val="2"/>
          </w:tcPr>
          <w:p>
            <w:pPr>
              <w:jc w:val="center"/>
              <w:ind w:left="7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42,9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79"/>
              </w:rPr>
              <w:t>0</w:t>
            </w: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42,9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14,3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4"/>
        </w:trPr>
        <w:tc>
          <w:tcPr>
            <w:tcW w:w="2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7"/>
        </w:trPr>
        <w:tc>
          <w:tcPr>
            <w:tcW w:w="1560" w:type="dxa"/>
            <w:vAlign w:val="bottom"/>
            <w:tcBorders>
              <w:left w:val="single" w:sz="8" w:color="auto"/>
            </w:tcBorders>
            <w:gridSpan w:val="4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Обществознание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jc w:val="center"/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100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5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100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100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66,7</w:t>
            </w: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gridSpan w:val="2"/>
          </w:tcPr>
          <w:p>
            <w:pPr>
              <w:jc w:val="center"/>
              <w:ind w:left="7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25,7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79"/>
              </w:rPr>
              <w:t>0</w:t>
            </w: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28,6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79"/>
              </w:rPr>
              <w:t>0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4"/>
        </w:trPr>
        <w:tc>
          <w:tcPr>
            <w:tcW w:w="2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60" w:type="dxa"/>
            <w:vAlign w:val="bottom"/>
            <w:gridSpan w:val="3"/>
          </w:tcPr>
          <w:p>
            <w:pPr>
              <w:jc w:val="right"/>
              <w:ind w:right="38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Вывод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: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57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80" w:type="dxa"/>
            <w:vAlign w:val="bottom"/>
            <w:gridSpan w:val="36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 xml:space="preserve">3.3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Результаты всероссийских проверочных работ за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 xml:space="preserve"> 3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года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 xml:space="preserve"> (2017 -2019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гг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 xml:space="preserve">.)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по всем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80" w:type="dxa"/>
            <w:vAlign w:val="bottom"/>
            <w:gridSpan w:val="4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предметам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6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580" w:type="dxa"/>
            <w:vAlign w:val="bottom"/>
            <w:gridSpan w:val="2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 xml:space="preserve">Результаты обучающихся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 xml:space="preserve"> классов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(2017 -2019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 xml:space="preserve"> гг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  <w:w w:val="99"/>
              </w:rPr>
              <w:t>.)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1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20" w:type="dxa"/>
            <w:vAlign w:val="bottom"/>
            <w:gridSpan w:val="8"/>
          </w:tcPr>
          <w:p>
            <w:pPr>
              <w:jc w:val="right"/>
              <w:ind w:right="68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 xml:space="preserve">Таблица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3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2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3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760" w:type="dxa"/>
            <w:vAlign w:val="bottom"/>
            <w:tcBorders>
              <w:right w:val="single" w:sz="8" w:color="auto"/>
            </w:tcBorders>
            <w:gridSpan w:val="34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Доля обучающихся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 достигших базового уровня подготовки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(%)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8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5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480" w:type="dxa"/>
            <w:vAlign w:val="bottom"/>
            <w:gridSpan w:val="4"/>
            <w:vMerge w:val="restart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 ОО</w:t>
            </w: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100" w:type="dxa"/>
            <w:vAlign w:val="bottom"/>
            <w:gridSpan w:val="5"/>
          </w:tcPr>
          <w:p>
            <w:pPr>
              <w:ind w:left="4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Русский язык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60" w:type="dxa"/>
            <w:vAlign w:val="bottom"/>
            <w:gridSpan w:val="8"/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Математика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jc w:val="right"/>
              <w:ind w:right="3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Окружающий мир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8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gridSpan w:val="3"/>
          </w:tcPr>
          <w:p>
            <w:pPr>
              <w:ind w:left="140"/>
              <w:spacing w:after="0" w:line="19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2017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ind w:left="120"/>
              <w:spacing w:after="0" w:line="19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2018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140"/>
              <w:spacing w:after="0" w:line="19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80"/>
              <w:spacing w:after="0" w:line="19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2017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jc w:val="center"/>
              <w:spacing w:after="0" w:line="19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 xml:space="preserve">2018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.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spacing w:after="0" w:line="19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47"/>
              <w:spacing w:after="0" w:line="19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 xml:space="preserve">2017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.</w:t>
            </w:r>
          </w:p>
        </w:tc>
        <w:tc>
          <w:tcPr>
            <w:tcW w:w="760" w:type="dxa"/>
            <w:vAlign w:val="bottom"/>
            <w:gridSpan w:val="4"/>
          </w:tcPr>
          <w:p>
            <w:pPr>
              <w:ind w:left="140"/>
              <w:spacing w:after="0" w:line="19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2018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140"/>
              <w:spacing w:after="0" w:line="19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0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13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40" w:type="dxa"/>
            <w:vAlign w:val="bottom"/>
            <w:gridSpan w:val="29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 xml:space="preserve">Результаты обучающихся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 xml:space="preserve"> классов за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 xml:space="preserve"> года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(2018-2019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.)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1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20" w:type="dxa"/>
            <w:vAlign w:val="bottom"/>
            <w:gridSpan w:val="8"/>
          </w:tcPr>
          <w:p>
            <w:pPr>
              <w:jc w:val="right"/>
              <w:ind w:right="72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  <w:w w:val="96"/>
              </w:rPr>
              <w:t xml:space="preserve">Таблица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  <w:w w:val="96"/>
              </w:rPr>
              <w:t>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760" w:type="dxa"/>
            <w:vAlign w:val="bottom"/>
            <w:tcBorders>
              <w:right w:val="single" w:sz="8" w:color="auto"/>
            </w:tcBorders>
            <w:gridSpan w:val="34"/>
          </w:tcPr>
          <w:p>
            <w:pPr>
              <w:ind w:left="34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Доля обучающихся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 достигших базового уровня подготовки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(%)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"/>
        </w:trPr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5"/>
        </w:trPr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480" w:type="dxa"/>
            <w:vAlign w:val="bottom"/>
            <w:tcBorders>
              <w:right w:val="single" w:sz="8" w:color="auto"/>
            </w:tcBorders>
            <w:gridSpan w:val="4"/>
            <w:vMerge w:val="restart"/>
          </w:tcPr>
          <w:p>
            <w:pPr>
              <w:jc w:val="right"/>
              <w:ind w:righ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 ОО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Русский язык</w:t>
            </w:r>
          </w:p>
        </w:tc>
        <w:tc>
          <w:tcPr>
            <w:tcW w:w="1580" w:type="dxa"/>
            <w:vAlign w:val="bottom"/>
            <w:gridSpan w:val="6"/>
          </w:tcPr>
          <w:p>
            <w:pPr>
              <w:ind w:left="3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Математика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80" w:type="dxa"/>
            <w:vAlign w:val="bottom"/>
            <w:gridSpan w:val="8"/>
          </w:tcPr>
          <w:p>
            <w:pPr>
              <w:jc w:val="right"/>
              <w:ind w:right="2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Биология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gridSpan w:val="8"/>
          </w:tcPr>
          <w:p>
            <w:pPr>
              <w:ind w:left="1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История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2"/>
        </w:trPr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80" w:type="dxa"/>
            <w:vAlign w:val="bottom"/>
            <w:tcBorders>
              <w:right w:val="single" w:sz="8" w:color="auto"/>
            </w:tcBorders>
            <w:gridSpan w:val="4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4"/>
        </w:trPr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1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2018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</w:p>
        </w:tc>
        <w:tc>
          <w:tcPr>
            <w:tcW w:w="900" w:type="dxa"/>
            <w:vAlign w:val="bottom"/>
            <w:gridSpan w:val="3"/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2018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ind w:left="2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20" w:type="dxa"/>
            <w:vAlign w:val="bottom"/>
            <w:gridSpan w:val="4"/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2018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gridSpan w:val="4"/>
          </w:tcPr>
          <w:p>
            <w:pPr>
              <w:ind w:left="20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г</w:t>
            </w:r>
          </w:p>
        </w:tc>
        <w:tc>
          <w:tcPr>
            <w:tcW w:w="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1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2018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</w:p>
        </w:tc>
        <w:tc>
          <w:tcPr>
            <w:tcW w:w="320" w:type="dxa"/>
            <w:vAlign w:val="bottom"/>
            <w:gridSpan w:val="2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right"/>
              <w:ind w:right="3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0"/>
        </w:trPr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4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40" w:type="dxa"/>
            <w:vAlign w:val="bottom"/>
            <w:gridSpan w:val="29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 xml:space="preserve">Результаты обучающихся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 xml:space="preserve"> классов за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 xml:space="preserve"> года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(2018-2019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.)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gridSpan w:val="8"/>
          </w:tcPr>
          <w:p>
            <w:pPr>
              <w:ind w:left="8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 xml:space="preserve">Таблица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i w:val="1"/>
                <w:iCs w:val="1"/>
                <w:color w:val="auto"/>
              </w:rPr>
              <w:t>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top w:val="single" w:sz="8" w:color="auto"/>
              <w:right w:val="single" w:sz="8" w:color="auto"/>
            </w:tcBorders>
            <w:gridSpan w:val="3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 ОО</w:t>
            </w:r>
          </w:p>
        </w:tc>
        <w:tc>
          <w:tcPr>
            <w:tcW w:w="5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800" w:type="dxa"/>
            <w:vAlign w:val="bottom"/>
            <w:tcBorders>
              <w:top w:val="single" w:sz="8" w:color="auto"/>
            </w:tcBorders>
            <w:gridSpan w:val="30"/>
          </w:tcPr>
          <w:p>
            <w:pPr>
              <w:ind w:left="4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Доля обучающихся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 достигших базового уровня подготовки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(%)</w:t>
            </w:r>
          </w:p>
        </w:tc>
        <w:tc>
          <w:tcPr>
            <w:tcW w:w="1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3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00" w:type="dxa"/>
            <w:vAlign w:val="bottom"/>
            <w:gridSpan w:val="5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Русский язык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80" w:type="dxa"/>
            <w:vAlign w:val="bottom"/>
            <w:gridSpan w:val="2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Математика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5"/>
            <w:vMerge w:val="restart"/>
          </w:tcPr>
          <w:p>
            <w:pPr>
              <w:jc w:val="center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Биологи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  <w:gridSpan w:val="7"/>
            <w:vMerge w:val="restart"/>
          </w:tcPr>
          <w:p>
            <w:pPr>
              <w:jc w:val="center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История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4"/>
            <w:vMerge w:val="restart"/>
          </w:tcPr>
          <w:p>
            <w:pPr>
              <w:jc w:val="center"/>
              <w:ind w:right="72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Географи</w:t>
            </w: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  <w:gridSpan w:val="6"/>
            <w:vMerge w:val="restart"/>
          </w:tcPr>
          <w:p>
            <w:pPr>
              <w:jc w:val="center"/>
              <w:ind w:right="4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Обществоз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6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50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5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80" w:type="dxa"/>
            <w:vAlign w:val="bottom"/>
            <w:gridSpan w:val="3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  <w:gridSpan w:val="7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4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  <w:gridSpan w:val="6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0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20" w:type="dxa"/>
            <w:vAlign w:val="bottom"/>
            <w:gridSpan w:val="2"/>
            <w:vMerge w:val="restart"/>
          </w:tcPr>
          <w:p>
            <w:pPr>
              <w:jc w:val="center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0"/>
              </w:rPr>
              <w:t>я</w:t>
            </w: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right w:val="single" w:sz="8" w:color="auto"/>
            </w:tcBorders>
            <w:gridSpan w:val="7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gridSpan w:val="2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40" w:type="dxa"/>
            <w:vAlign w:val="bottom"/>
            <w:vMerge w:val="restart"/>
          </w:tcPr>
          <w:p>
            <w:pPr>
              <w:jc w:val="center"/>
              <w:ind w:right="8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0"/>
              </w:rPr>
              <w:t>я</w:t>
            </w: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  <w:gridSpan w:val="5"/>
            <w:vMerge w:val="restart"/>
          </w:tcPr>
          <w:p>
            <w:pPr>
              <w:jc w:val="center"/>
              <w:ind w:righ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нание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4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.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</w:tcPr>
          <w:p>
            <w:pPr>
              <w:jc w:val="center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6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6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6"/>
              </w:rPr>
              <w:t>.</w:t>
            </w: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2018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</w:p>
        </w:tc>
        <w:tc>
          <w:tcPr>
            <w:tcW w:w="140" w:type="dxa"/>
            <w:vAlign w:val="bottom"/>
            <w:gridSpan w:val="2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.</w:t>
            </w: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  <w:gridSpan w:val="5"/>
          </w:tcPr>
          <w:p>
            <w:pPr>
              <w:jc w:val="center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.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6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center"/>
        <w:ind w:left="1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Результаты обучающихся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7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классов в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2019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.</w:t>
      </w:r>
    </w:p>
    <w:p>
      <w:pPr>
        <w:ind w:left="934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Таблица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6</w:t>
      </w:r>
    </w:p>
    <w:p>
      <w:pPr>
        <w:sectPr>
          <w:pgSz w:w="11900" w:h="16838" w:orient="portrait"/>
          <w:cols w:equalWidth="0" w:num="1">
            <w:col w:w="11020"/>
          </w:cols>
          <w:pgMar w:left="840" w:top="1440" w:right="46" w:bottom="411" w:gutter="0" w:footer="0" w:header="0"/>
        </w:sectPr>
      </w:pPr>
    </w:p>
    <w:p>
      <w:pPr>
        <w:spacing w:after="0" w:line="86" w:lineRule="exact"/>
        <w:rPr>
          <w:sz w:val="20"/>
          <w:szCs w:val="20"/>
          <w:color w:val="auto"/>
        </w:rPr>
      </w:pPr>
    </w:p>
    <w:tbl>
      <w:tblPr>
        <w:tblLayout w:type="fixed"/>
        <w:tblInd w:w="3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29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 ОО</w:t>
            </w:r>
          </w:p>
        </w:tc>
        <w:tc>
          <w:tcPr>
            <w:tcW w:w="6440" w:type="dxa"/>
            <w:vAlign w:val="bottom"/>
            <w:tcBorders>
              <w:top w:val="single" w:sz="8" w:color="auto"/>
              <w:right w:val="single" w:sz="8" w:color="auto"/>
            </w:tcBorders>
            <w:gridSpan w:val="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Доля обучающихся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 достигших базового уровня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8"/>
        </w:trPr>
        <w:tc>
          <w:tcPr>
            <w:tcW w:w="29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 xml:space="preserve">подготовки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(%)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9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7"/>
        </w:trPr>
        <w:tc>
          <w:tcPr>
            <w:tcW w:w="29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Русский язык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География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68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………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29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1"/>
        </w:trPr>
        <w:tc>
          <w:tcPr>
            <w:tcW w:w="29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6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Вывод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260" w:right="1020" w:firstLine="2"/>
        <w:spacing w:after="0" w:line="234" w:lineRule="auto"/>
        <w:tabs>
          <w:tab w:leader="none" w:pos="500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Анализ качества принятия управленческих решений в ОО по результатам оценочных процедур</w:t>
      </w: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5.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Анализ эффективности внутренней системы оценки качества образования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6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ВСОКО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за последние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3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года по направлению обеспечения объективности оценочных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процедур</w:t>
      </w:r>
    </w:p>
    <w:p>
      <w:pPr>
        <w:sectPr>
          <w:pgSz w:w="11900" w:h="16838" w:orient="portrait"/>
          <w:cols w:equalWidth="0" w:num="1">
            <w:col w:w="9700"/>
          </w:cols>
          <w:pgMar w:left="1440" w:top="1440" w:right="766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Приложение №3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 Порядку проведения мониторинга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обеспечения объективности процедур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оценки качества образования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олимпиад школьников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Форма сбора информации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9" w:lineRule="exact"/>
        <w:rPr>
          <w:sz w:val="20"/>
          <w:szCs w:val="20"/>
          <w:color w:val="auto"/>
        </w:rPr>
      </w:pPr>
    </w:p>
    <w:p>
      <w:pPr>
        <w:jc w:val="center"/>
        <w:ind w:left="1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Анализ</w:t>
      </w:r>
    </w:p>
    <w:p>
      <w:pPr>
        <w:jc w:val="center"/>
        <w:ind w:left="1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обеспечения объективности проведения ВПР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РПР в общеобразовательной</w:t>
      </w:r>
    </w:p>
    <w:p>
      <w:pPr>
        <w:jc w:val="center"/>
        <w:ind w:left="1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организации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7" w:lineRule="exact"/>
        <w:rPr>
          <w:sz w:val="20"/>
          <w:szCs w:val="20"/>
          <w:color w:val="auto"/>
        </w:rPr>
      </w:pPr>
    </w:p>
    <w:p>
      <w:pPr>
        <w:ind w:left="1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Наименование муниципального образования __________________________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1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Наименование общеобразовательной организации _____________________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4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72"/>
        </w:trPr>
        <w:tc>
          <w:tcPr>
            <w:tcW w:w="6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top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5"/>
              </w:rPr>
              <w:t>Кол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5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5"/>
              </w:rPr>
              <w:t>во</w:t>
            </w:r>
          </w:p>
        </w:tc>
        <w:tc>
          <w:tcPr>
            <w:tcW w:w="3120" w:type="dxa"/>
            <w:vAlign w:val="bottom"/>
            <w:tcBorders>
              <w:top w:val="single" w:sz="8" w:color="auto"/>
              <w:left w:val="single" w:sz="8" w:color="auto"/>
            </w:tcBorders>
            <w:gridSpan w:val="4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Участие общественных</w:t>
            </w:r>
          </w:p>
        </w:tc>
        <w:tc>
          <w:tcPr>
            <w:tcW w:w="860" w:type="dxa"/>
            <w:vAlign w:val="bottom"/>
            <w:tcBorders>
              <w:top w:val="single" w:sz="8" w:color="auto"/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9"/>
        </w:trPr>
        <w:tc>
          <w:tcPr>
            <w:tcW w:w="6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4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общественных</w:t>
            </w:r>
          </w:p>
        </w:tc>
        <w:tc>
          <w:tcPr>
            <w:tcW w:w="3120" w:type="dxa"/>
            <w:vAlign w:val="bottom"/>
            <w:tcBorders>
              <w:left w:val="single" w:sz="8" w:color="auto"/>
            </w:tcBorders>
            <w:gridSpan w:val="4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Наличие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7"/>
        </w:trPr>
        <w:tc>
          <w:tcPr>
            <w:tcW w:w="6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  <w:gridSpan w:val="2"/>
            <w:vMerge w:val="restart"/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ВПР/РПР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540" w:type="dxa"/>
            <w:vAlign w:val="bottom"/>
            <w:vMerge w:val="continue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left w:val="single" w:sz="8" w:color="auto"/>
            </w:tcBorders>
            <w:gridSpan w:val="4"/>
          </w:tcPr>
          <w:p>
            <w:pPr>
              <w:jc w:val="center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наблюдателей при проверке</w:t>
            </w:r>
          </w:p>
        </w:tc>
        <w:tc>
          <w:tcPr>
            <w:tcW w:w="160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60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5"/>
              </w:rPr>
              <w:t>№</w:t>
            </w: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5"/>
              </w:rPr>
              <w:t>Дата</w:t>
            </w: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Кол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во</w:t>
            </w:r>
          </w:p>
        </w:tc>
        <w:tc>
          <w:tcPr>
            <w:tcW w:w="1540" w:type="dxa"/>
            <w:vAlign w:val="bottom"/>
          </w:tcPr>
          <w:p>
            <w:pPr>
              <w:jc w:val="center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наблюдателей</w:t>
            </w:r>
          </w:p>
        </w:tc>
        <w:tc>
          <w:tcPr>
            <w:tcW w:w="3120" w:type="dxa"/>
            <w:vAlign w:val="bottom"/>
            <w:tcBorders>
              <w:left w:val="single" w:sz="8" w:color="auto"/>
            </w:tcBorders>
            <w:gridSpan w:val="4"/>
            <w:vMerge w:val="restart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работ обучающихся</w:t>
            </w:r>
          </w:p>
        </w:tc>
        <w:tc>
          <w:tcPr>
            <w:tcW w:w="160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jc w:val="center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замечаний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  <w:gridSpan w:val="2"/>
            <w:vMerge w:val="restart"/>
          </w:tcPr>
          <w:p>
            <w:pPr>
              <w:jc w:val="center"/>
              <w:ind w:right="6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7"/>
              </w:rPr>
              <w:t>(класс,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40" w:type="dxa"/>
            <w:vAlign w:val="bottom"/>
            <w:vMerge w:val="restart"/>
          </w:tcPr>
          <w:p>
            <w:pPr>
              <w:jc w:val="center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5"/>
              </w:rPr>
              <w:t>при</w:t>
            </w:r>
          </w:p>
        </w:tc>
        <w:tc>
          <w:tcPr>
            <w:tcW w:w="3120" w:type="dxa"/>
            <w:vAlign w:val="bottom"/>
            <w:tcBorders>
              <w:left w:val="single" w:sz="8" w:color="auto"/>
            </w:tcBorders>
            <w:gridSpan w:val="4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60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п/п</w:t>
            </w: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проведения</w:t>
            </w: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классов</w:t>
            </w:r>
          </w:p>
        </w:tc>
        <w:tc>
          <w:tcPr>
            <w:tcW w:w="15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60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38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предмет)</w:t>
            </w: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54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проведении</w:t>
            </w:r>
          </w:p>
        </w:tc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380" w:type="dxa"/>
            <w:vAlign w:val="bottom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540" w:type="dxa"/>
            <w:vAlign w:val="bottom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60" w:type="dxa"/>
            <w:vAlign w:val="bottom"/>
            <w:vMerge w:val="restart"/>
          </w:tcPr>
          <w:p>
            <w:pPr>
              <w:jc w:val="center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частично</w:t>
            </w: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80" w:type="dxa"/>
            <w:vAlign w:val="bottom"/>
            <w:vMerge w:val="restart"/>
          </w:tcPr>
          <w:p>
            <w:pPr>
              <w:jc w:val="center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 было</w:t>
            </w:r>
          </w:p>
        </w:tc>
        <w:tc>
          <w:tcPr>
            <w:tcW w:w="8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3"/>
        </w:trPr>
        <w:tc>
          <w:tcPr>
            <w:tcW w:w="6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8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5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6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54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8"/>
              </w:rPr>
              <w:t>оценочных</w:t>
            </w: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во всех</w:t>
            </w: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8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6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7"/>
              </w:rPr>
              <w:t>(указать</w:t>
            </w: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(указать</w:t>
            </w: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да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нет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6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4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процедур</w:t>
            </w: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классах</w:t>
            </w: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6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7"/>
              </w:rPr>
              <w:t>классы)</w:t>
            </w: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классы)</w:t>
            </w: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6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"/>
        </w:trPr>
        <w:tc>
          <w:tcPr>
            <w:tcW w:w="6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4"/>
        </w:trPr>
        <w:tc>
          <w:tcPr>
            <w:tcW w:w="6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</w:t>
            </w: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"/>
        </w:trPr>
        <w:tc>
          <w:tcPr>
            <w:tcW w:w="6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4"/>
        </w:trPr>
        <w:tc>
          <w:tcPr>
            <w:tcW w:w="6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2</w:t>
            </w: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"/>
        </w:trPr>
        <w:tc>
          <w:tcPr>
            <w:tcW w:w="6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4"/>
        </w:trPr>
        <w:tc>
          <w:tcPr>
            <w:tcW w:w="6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…</w:t>
            </w: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"/>
        </w:trPr>
        <w:tc>
          <w:tcPr>
            <w:tcW w:w="6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-1444625</wp:posOffset>
                </wp:positionV>
                <wp:extent cx="12700" cy="1206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-0.1999pt;margin-top:-113.7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-1444625</wp:posOffset>
                </wp:positionV>
                <wp:extent cx="12700" cy="12065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28.25pt;margin-top:-113.7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-1444625</wp:posOffset>
                </wp:positionV>
                <wp:extent cx="12065" cy="1206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99.2pt;margin-top:-113.7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-1444625</wp:posOffset>
                </wp:positionV>
                <wp:extent cx="12065" cy="1206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162.95pt;margin-top:-113.7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-1444625</wp:posOffset>
                </wp:positionV>
                <wp:extent cx="12700" cy="12065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212.6pt;margin-top:-113.7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-1444625</wp:posOffset>
                </wp:positionV>
                <wp:extent cx="12700" cy="12065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290.5pt;margin-top:-113.7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4230370</wp:posOffset>
                </wp:positionH>
                <wp:positionV relativeFrom="paragraph">
                  <wp:posOffset>-1442085</wp:posOffset>
                </wp:positionV>
                <wp:extent cx="12700" cy="1270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333.1pt;margin-top:-113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-1442085</wp:posOffset>
                </wp:positionV>
                <wp:extent cx="12065" cy="1270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396.85pt;margin-top:-113.5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5671185</wp:posOffset>
                </wp:positionH>
                <wp:positionV relativeFrom="paragraph">
                  <wp:posOffset>-1444625</wp:posOffset>
                </wp:positionV>
                <wp:extent cx="12700" cy="12065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446.55pt;margin-top:-113.7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6210935</wp:posOffset>
                </wp:positionH>
                <wp:positionV relativeFrom="paragraph">
                  <wp:posOffset>-1442085</wp:posOffset>
                </wp:positionV>
                <wp:extent cx="12065" cy="1270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489.05pt;margin-top:-113.5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6660515</wp:posOffset>
                </wp:positionH>
                <wp:positionV relativeFrom="paragraph">
                  <wp:posOffset>-1444625</wp:posOffset>
                </wp:positionV>
                <wp:extent cx="12065" cy="1206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524.45pt;margin-top:-113.7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5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Подпись руководителя МОУО</w:t>
      </w:r>
    </w:p>
    <w:p>
      <w:pPr>
        <w:sectPr>
          <w:pgSz w:w="11900" w:h="16838" w:orient="portrait"/>
          <w:cols w:equalWidth="0" w:num="1">
            <w:col w:w="10640"/>
          </w:cols>
          <w:pgMar w:left="560" w:top="1440" w:right="706" w:bottom="1440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Приложение №4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 Порядку проведения мониторинга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обеспечения объективности процедур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оценки качества образования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олимпиад школьников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ind w:left="117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Форма сбора информации</w:t>
      </w: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Анализ</w:t>
      </w: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обеспечения объективности результатов ВПР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РПР в общеобразовательной организации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Наименование муниципального образования____________________________________</w:t>
      </w:r>
    </w:p>
    <w:p>
      <w:pPr>
        <w:spacing w:after="0" w:line="312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05"/>
        </w:trPr>
        <w:tc>
          <w:tcPr>
            <w:tcW w:w="5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40" w:type="dxa"/>
            <w:vAlign w:val="bottom"/>
            <w:tcBorders>
              <w:top w:val="single" w:sz="8" w:color="auto"/>
              <w:right w:val="single" w:sz="8" w:color="auto"/>
            </w:tcBorders>
            <w:gridSpan w:val="3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Показатели выявления ОО с признаками необъективных результатов</w:t>
            </w:r>
          </w:p>
        </w:tc>
        <w:tc>
          <w:tcPr>
            <w:tcW w:w="28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2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jc w:val="center"/>
              <w:ind w:lef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ВПР/РПР</w:t>
            </w:r>
          </w:p>
        </w:tc>
        <w:tc>
          <w:tcPr>
            <w:tcW w:w="2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8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Организация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более 30%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отмечается резкое</w:t>
            </w:r>
          </w:p>
        </w:tc>
        <w:tc>
          <w:tcPr>
            <w:tcW w:w="2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наблюдается резкий</w:t>
            </w:r>
          </w:p>
        </w:tc>
        <w:tc>
          <w:tcPr>
            <w:tcW w:w="2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муниципальной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2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обучающихся не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изменение</w:t>
            </w:r>
          </w:p>
        </w:tc>
        <w:tc>
          <w:tcPr>
            <w:tcW w:w="2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скачок полученных</w:t>
            </w:r>
          </w:p>
        </w:tc>
        <w:tc>
          <w:tcPr>
            <w:tcW w:w="2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перепроверки ВПР/РПР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2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подтвердили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результатов ВПР/РПР</w:t>
            </w:r>
          </w:p>
        </w:tc>
        <w:tc>
          <w:tcPr>
            <w:tcW w:w="2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обучающимися</w:t>
            </w:r>
          </w:p>
        </w:tc>
        <w:tc>
          <w:tcPr>
            <w:tcW w:w="2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 xml:space="preserve">(можно выборочной)  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i w:val="1"/>
                <w:iCs w:val="1"/>
                <w:color w:val="auto"/>
              </w:rPr>
              <w:t>(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i w:val="1"/>
                <w:iCs w:val="1"/>
                <w:color w:val="auto"/>
              </w:rPr>
              <w:t>с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школьную отметку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от 2019 к 2020 г. у</w:t>
            </w:r>
          </w:p>
        </w:tc>
        <w:tc>
          <w:tcPr>
            <w:tcW w:w="2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первичных баллов на</w:t>
            </w:r>
          </w:p>
        </w:tc>
        <w:tc>
          <w:tcPr>
            <w:tcW w:w="2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указанием критериев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,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Результаты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5"/>
              </w:rPr>
              <w:t>№</w:t>
            </w:r>
          </w:p>
        </w:tc>
        <w:tc>
          <w:tcPr>
            <w:tcW w:w="16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Наименование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9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результатами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9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одних и тех же</w:t>
            </w:r>
          </w:p>
        </w:tc>
        <w:tc>
          <w:tcPr>
            <w:tcW w:w="2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9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границе отметок «2» и</w:t>
            </w:r>
          </w:p>
        </w:tc>
        <w:tc>
          <w:tcPr>
            <w:tcW w:w="2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9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например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 xml:space="preserve"> ОО попала в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1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 xml:space="preserve">ВПР/РПР 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i w:val="1"/>
                <w:iCs w:val="1"/>
                <w:color w:val="auto"/>
              </w:rPr>
              <w:t>(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i w:val="1"/>
                <w:iCs w:val="1"/>
                <w:color w:val="auto"/>
              </w:rPr>
              <w:t>указать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 xml:space="preserve">обучающихся 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i w:val="1"/>
                <w:iCs w:val="1"/>
                <w:color w:val="auto"/>
              </w:rPr>
              <w:t>(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i w:val="1"/>
                <w:iCs w:val="1"/>
                <w:color w:val="auto"/>
              </w:rPr>
              <w:t>указать</w:t>
            </w:r>
          </w:p>
        </w:tc>
        <w:tc>
          <w:tcPr>
            <w:tcW w:w="2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 xml:space="preserve">«3» 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i w:val="1"/>
                <w:iCs w:val="1"/>
                <w:color w:val="auto"/>
              </w:rPr>
              <w:t>(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i w:val="1"/>
                <w:iCs w:val="1"/>
                <w:color w:val="auto"/>
              </w:rPr>
              <w:t>указать класс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i w:val="1"/>
                <w:iCs w:val="1"/>
                <w:color w:val="auto"/>
              </w:rPr>
              <w:t>,</w:t>
            </w:r>
          </w:p>
        </w:tc>
        <w:tc>
          <w:tcPr>
            <w:tcW w:w="2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федеральный список с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 xml:space="preserve">перепроверки 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i w:val="1"/>
                <w:iCs w:val="1"/>
                <w:color w:val="auto"/>
                <w:w w:val="99"/>
              </w:rPr>
              <w:t>(</w:t>
            </w:r>
            <w:r>
              <w:rPr>
                <w:rFonts w:ascii="Times New Roman" w:cs="Times New Roman" w:eastAsia="Times New Roman" w:hAnsi="Times New Roman"/>
                <w:sz w:val="19"/>
                <w:szCs w:val="19"/>
                <w:i w:val="1"/>
                <w:iCs w:val="1"/>
                <w:color w:val="auto"/>
                <w:w w:val="99"/>
              </w:rPr>
              <w:t>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5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п/п</w:t>
            </w:r>
          </w:p>
        </w:tc>
        <w:tc>
          <w:tcPr>
            <w:tcW w:w="16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ОО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класс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 xml:space="preserve"> предмет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, %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 xml:space="preserve"> не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параллели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,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 xml:space="preserve"> предмет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,</w:t>
            </w:r>
          </w:p>
        </w:tc>
        <w:tc>
          <w:tcPr>
            <w:tcW w:w="24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предмет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% )</w:t>
            </w:r>
          </w:p>
        </w:tc>
        <w:tc>
          <w:tcPr>
            <w:tcW w:w="2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необъективными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указанием класса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подтвердивших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характер изменения</w:t>
            </w:r>
          </w:p>
        </w:tc>
        <w:tc>
          <w:tcPr>
            <w:tcW w:w="2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 xml:space="preserve">результатами в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2019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 xml:space="preserve"> 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.;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предмета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школьную отметку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)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(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ухудшение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/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улучшение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),</w:t>
            </w:r>
          </w:p>
        </w:tc>
        <w:tc>
          <w:tcPr>
            <w:tcW w:w="2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муниципальный контроль за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например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,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 xml:space="preserve"> русский язык</w:t>
            </w:r>
          </w:p>
        </w:tc>
        <w:tc>
          <w:tcPr>
            <w:tcW w:w="2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обеспечением качества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 xml:space="preserve">4_5;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улучшение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)</w:t>
            </w:r>
          </w:p>
        </w:tc>
        <w:tc>
          <w:tcPr>
            <w:tcW w:w="2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проверки работ обучающихся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и др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.; %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 xml:space="preserve"> перепроверенных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работ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)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7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5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314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Подпись руководителя МОУ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 w:line="322" w:lineRule="exact"/>
        <w:rPr>
          <w:sz w:val="20"/>
          <w:szCs w:val="20"/>
          <w:color w:val="auto"/>
        </w:rPr>
      </w:pPr>
      <w:r>
        <w:rPr>
          <w:rFonts w:ascii="Arial Unicode MS" w:cs="Arial Unicode MS" w:eastAsia="Arial Unicode MS" w:hAnsi="Arial Unicode MS"/>
          <w:sz w:val="24"/>
          <w:szCs w:val="24"/>
          <w:color w:val="auto"/>
        </w:rPr>
        <w:t>11</w:t>
      </w:r>
    </w:p>
    <w:p>
      <w:pPr>
        <w:sectPr>
          <w:pgSz w:w="16840" w:h="11906" w:orient="landscape"/>
          <w:cols w:equalWidth="0" w:num="1">
            <w:col w:w="14580"/>
          </w:cols>
          <w:pgMar w:left="1120" w:top="1123" w:right="1138" w:bottom="624" w:gutter="0" w:footer="0" w:header="0"/>
        </w:sect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Приложение №5</w:t>
      </w:r>
    </w:p>
    <w:p>
      <w:pPr>
        <w:jc w:val="right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 Порядку проведения мониторинга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обеспечения объективности процедур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оценки качества образования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олимпиад школьников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ind w:left="6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Форма сбора информации</w:t>
      </w:r>
    </w:p>
    <w:p>
      <w:pPr>
        <w:spacing w:after="0" w:line="38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Акт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общественного наблюдателя за проведением ВПР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РПР в общеобразовательной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организации</w:t>
      </w:r>
    </w:p>
    <w:p>
      <w:pPr>
        <w:ind w:left="8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_____________________________________________________________________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(наименование ОО, МО)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195580</wp:posOffset>
            </wp:positionV>
            <wp:extent cx="6068060" cy="1841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jc w:val="center"/>
        <w:ind w:left="2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ФИО наблюдателя, категория (специалист МОУО, учитель (предмет, из какой ОО), родитель и пр.)</w:t>
      </w: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Дата проведения ВПР/РПР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Предмет______________________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Класс с указанием литеры__________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Количество участников ВПР/РПР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ФИО организатора в аудитории____________________________________</w:t>
      </w: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ind w:left="1340" w:hanging="718"/>
        <w:spacing w:after="0"/>
        <w:tabs>
          <w:tab w:leader="none" w:pos="1340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Подготовка к проведению ВПР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РПР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6348095</wp:posOffset>
                </wp:positionH>
                <wp:positionV relativeFrom="paragraph">
                  <wp:posOffset>165100</wp:posOffset>
                </wp:positionV>
                <wp:extent cx="171450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85pt,13pt" to="513.35pt,13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-67945</wp:posOffset>
                </wp:positionV>
                <wp:extent cx="0" cy="23749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3pt,-5.3499pt" to="513pt,13.3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6348095</wp:posOffset>
                </wp:positionH>
                <wp:positionV relativeFrom="paragraph">
                  <wp:posOffset>-63500</wp:posOffset>
                </wp:positionV>
                <wp:extent cx="171450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85pt,-5pt" to="513.35pt,-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6353175</wp:posOffset>
                </wp:positionH>
                <wp:positionV relativeFrom="paragraph">
                  <wp:posOffset>-67945</wp:posOffset>
                </wp:positionV>
                <wp:extent cx="0" cy="23749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0.25pt,-5.3499pt" to="500.25pt,13.35pt" o:allowincell="f" strokecolor="#000000" strokeweight="0.75pt">
                <v:stroke dashstyle="dash"/>
              </v:line>
            </w:pict>
          </mc:Fallback>
        </mc:AlternateConten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ind w:left="260" w:right="230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u w:val="single" w:color="auto"/>
          <w:color w:val="auto"/>
        </w:rPr>
        <w:t>Нарушений на этапе подготовки к проведению ВПР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u w:val="single" w:color="auto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u w:val="single" w:color="auto"/>
          <w:color w:val="auto"/>
        </w:rPr>
        <w:t xml:space="preserve">РПР не выявлено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Выявлены нарушения: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103505</wp:posOffset>
                </wp:positionV>
                <wp:extent cx="171450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5pt,8.15pt" to="514.75pt,8.1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6532880</wp:posOffset>
                </wp:positionH>
                <wp:positionV relativeFrom="paragraph">
                  <wp:posOffset>-129540</wp:posOffset>
                </wp:positionV>
                <wp:extent cx="0" cy="23749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4.4pt,-10.1999pt" to="514.4pt,8.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-124460</wp:posOffset>
                </wp:positionV>
                <wp:extent cx="171450" cy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5pt,-9.7999pt" to="514.75pt,-9.79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-129540</wp:posOffset>
                </wp:positionV>
                <wp:extent cx="0" cy="23749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65pt,-10.1999pt" to="501.65pt,8.5pt" o:allowincell="f" strokecolor="#000000" strokeweight="0.75pt">
                <v:stroke dashstyle="dash"/>
              </v:line>
            </w:pict>
          </mc:Fallback>
        </mc:AlternateConten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 На стенах аудитории расположены справочные материалы по предмету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-41910</wp:posOffset>
                </wp:positionV>
                <wp:extent cx="171450" cy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5pt,-3.2999pt" to="514.75pt,-3.29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191135</wp:posOffset>
                </wp:positionV>
                <wp:extent cx="161925" cy="22860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501.65pt;margin-top:15.05pt;width:12.75pt;height:1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419735</wp:posOffset>
                </wp:positionV>
                <wp:extent cx="171450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5pt,33.05pt" to="514.75pt,33.0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6532880</wp:posOffset>
                </wp:positionH>
                <wp:positionV relativeFrom="paragraph">
                  <wp:posOffset>-46990</wp:posOffset>
                </wp:positionV>
                <wp:extent cx="0" cy="47117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711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4.4pt,-3.6999pt" to="514.4pt,33.4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188595</wp:posOffset>
                </wp:positionV>
                <wp:extent cx="171450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4604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5pt,14.85pt" to="514.75pt,14.85pt" o:allowincell="f" strokecolor="#000000" strokeweight="1.1499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-46990</wp:posOffset>
                </wp:positionV>
                <wp:extent cx="0" cy="47117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711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65pt,-3.6999pt" to="501.65pt,33.4pt" o:allowincell="f" strokecolor="#000000" strokeweight="0.75pt">
                <v:stroke dashstyle="dash"/>
              </v:line>
            </w:pict>
          </mc:Fallback>
        </mc:AlternateConten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2.Не проведен инструктаж для участников ВПР/РПР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3.На столах у обучающихся имеются посторонние предметы</w:t>
      </w: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ind w:left="1340" w:hanging="718"/>
        <w:spacing w:after="0"/>
        <w:tabs>
          <w:tab w:leader="none" w:pos="1340" w:val="left"/>
        </w:tabs>
        <w:numPr>
          <w:ilvl w:val="0"/>
          <w:numId w:val="18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Проведение ВПР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РПР в ОО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186055</wp:posOffset>
                </wp:positionV>
                <wp:extent cx="171450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5pt,14.65pt" to="514.75pt,14.6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6532880</wp:posOffset>
                </wp:positionH>
                <wp:positionV relativeFrom="paragraph">
                  <wp:posOffset>-46355</wp:posOffset>
                </wp:positionV>
                <wp:extent cx="0" cy="23749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4.4pt,-3.6499pt" to="514.4pt,15.0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-41910</wp:posOffset>
                </wp:positionV>
                <wp:extent cx="171450" cy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5pt,-3.2999pt" to="514.75pt,-3.29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-46355</wp:posOffset>
                </wp:positionV>
                <wp:extent cx="0" cy="23749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65pt,-3.6499pt" to="501.65pt,15.05pt" o:allowincell="f" strokecolor="#000000" strokeweight="0.75pt">
                <v:stroke dashstyle="dash"/>
              </v:line>
            </w:pict>
          </mc:Fallback>
        </mc:AlternateConten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ind w:left="260" w:right="324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u w:val="single" w:color="auto"/>
          <w:color w:val="auto"/>
        </w:rPr>
        <w:t>Нарушений на этапе проведения ВПР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u w:val="single" w:color="auto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u w:val="single" w:color="auto"/>
          <w:color w:val="auto"/>
        </w:rPr>
        <w:t xml:space="preserve">РПР в ОО не выявлено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Выявлены нарушения: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6348095</wp:posOffset>
                </wp:positionH>
                <wp:positionV relativeFrom="paragraph">
                  <wp:posOffset>189230</wp:posOffset>
                </wp:positionV>
                <wp:extent cx="171450" cy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85pt,14.9pt" to="513.35pt,14.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6348095</wp:posOffset>
                </wp:positionH>
                <wp:positionV relativeFrom="paragraph">
                  <wp:posOffset>-38735</wp:posOffset>
                </wp:positionV>
                <wp:extent cx="171450" cy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85pt,-3.0499pt" to="513.35pt,-3.04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6353175</wp:posOffset>
                </wp:positionH>
                <wp:positionV relativeFrom="paragraph">
                  <wp:posOffset>-43180</wp:posOffset>
                </wp:positionV>
                <wp:extent cx="0" cy="23749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0.25pt,-3.3999pt" to="500.25pt,15.3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-43180</wp:posOffset>
                </wp:positionV>
                <wp:extent cx="0" cy="23749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3pt,-3.3999pt" to="513pt,15.3pt" o:allowincell="f" strokecolor="#000000" strokeweight="0.75pt">
                <v:stroke dashstyle="dash"/>
              </v:line>
            </w:pict>
          </mc:Fallback>
        </mc:AlternateContent>
      </w:r>
    </w:p>
    <w:p>
      <w:pPr>
        <w:ind w:left="26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1.Организатор в аудитории покидал аудиторию и (или) занимался посторонними делами (работал на компьютере, читал, разговаривал и пр.)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181610</wp:posOffset>
                </wp:positionV>
                <wp:extent cx="171450" cy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5pt,14.3pt" to="514.75pt,14.3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6532880</wp:posOffset>
                </wp:positionH>
                <wp:positionV relativeFrom="paragraph">
                  <wp:posOffset>-50800</wp:posOffset>
                </wp:positionV>
                <wp:extent cx="0" cy="23749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4.4pt,-4pt" to="514.4pt,14.7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-50800</wp:posOffset>
                </wp:positionV>
                <wp:extent cx="0" cy="23749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65pt,-4pt" to="501.65pt,14.7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-46355</wp:posOffset>
                </wp:positionV>
                <wp:extent cx="171450" cy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5pt,-3.6499pt" to="514.75pt,-3.6499pt" o:allowincell="f" strokecolor="#000000" strokeweight="0.75pt">
                <v:stroke dashstyle="dash"/>
              </v:line>
            </w:pict>
          </mc:Fallback>
        </mc:AlternateContent>
      </w:r>
    </w:p>
    <w:p>
      <w:pPr>
        <w:ind w:left="2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2.При выполнении проверочной работы обучающиеся пользовались учебниками, рабочими тетрадями, справочниками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6532880</wp:posOffset>
                </wp:positionH>
                <wp:positionV relativeFrom="paragraph">
                  <wp:posOffset>-92075</wp:posOffset>
                </wp:positionV>
                <wp:extent cx="0" cy="23749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4.4pt,-7.2499pt" to="514.4pt,11.4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-92075</wp:posOffset>
                </wp:positionV>
                <wp:extent cx="0" cy="23749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65pt,-7.2499pt" to="501.65pt,11.4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-87630</wp:posOffset>
                </wp:positionV>
                <wp:extent cx="171450" cy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5pt,-6.8999pt" to="514.75pt,-6.89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140335</wp:posOffset>
                </wp:positionV>
                <wp:extent cx="171450" cy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5pt,11.05pt" to="514.75pt,11.05pt" o:allowincell="f" strokecolor="#000000" strokeweight="0.75pt">
                <v:stroke dashstyle="dash"/>
              </v:line>
            </w:pict>
          </mc:Fallback>
        </mc:AlternateContent>
      </w:r>
    </w:p>
    <w:p>
      <w:pPr>
        <w:ind w:left="260"/>
        <w:spacing w:after="0"/>
        <w:tabs>
          <w:tab w:leader="none" w:pos="40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3.Оказание содействия участникам</w:t>
        <w:tab/>
        <w:t>со стороны организатора в аудитории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6532880</wp:posOffset>
                </wp:positionH>
                <wp:positionV relativeFrom="paragraph">
                  <wp:posOffset>0</wp:posOffset>
                </wp:positionV>
                <wp:extent cx="0" cy="23749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4.4pt,0pt" to="514.4pt,18.7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4445</wp:posOffset>
                </wp:positionV>
                <wp:extent cx="171450" cy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5pt,0.35pt" to="514.75pt,0.3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0</wp:posOffset>
                </wp:positionV>
                <wp:extent cx="0" cy="23749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65pt,0pt" to="501.65pt,18.7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233045</wp:posOffset>
                </wp:positionV>
                <wp:extent cx="171450" cy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25pt,18.35pt" to="514.75pt,18.35pt" o:allowincell="f" strokecolor="#000000" strokeweight="0.75pt">
                <v:stroke dashstyle="dash"/>
              </v:line>
            </w:pict>
          </mc:Fallback>
        </mc:AlternateConten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4.Использование мобильных телефонов участниками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-32385</wp:posOffset>
                </wp:positionV>
                <wp:extent cx="0" cy="23749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4.25pt,-2.5499pt" to="494.25pt,16.1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6109970</wp:posOffset>
                </wp:positionH>
                <wp:positionV relativeFrom="paragraph">
                  <wp:posOffset>-27305</wp:posOffset>
                </wp:positionV>
                <wp:extent cx="171450" cy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1.1pt,-2.1499pt" to="494.6pt,-2.14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-32385</wp:posOffset>
                </wp:positionV>
                <wp:extent cx="0" cy="23749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1.5pt,-2.5499pt" to="481.5pt,16.1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6109970</wp:posOffset>
                </wp:positionH>
                <wp:positionV relativeFrom="paragraph">
                  <wp:posOffset>200660</wp:posOffset>
                </wp:positionV>
                <wp:extent cx="171450" cy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1.1pt,15.8pt" to="494.6pt,15.8pt" o:allowincell="f" strokecolor="#000000" strokeweight="0.75pt">
                <v:stroke dashstyle="dash"/>
              </v:line>
            </w:pict>
          </mc:Fallback>
        </mc:AlternateContent>
      </w:r>
    </w:p>
    <w:p>
      <w:pPr>
        <w:ind w:left="500" w:hanging="238"/>
        <w:spacing w:after="0"/>
        <w:tabs>
          <w:tab w:leader="none" w:pos="500" w:val="left"/>
        </w:tabs>
        <w:numPr>
          <w:ilvl w:val="0"/>
          <w:numId w:val="1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Использование мобильных телефонов организаторами в аудитории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60" w:right="9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6.Участники ВПР/РПР продолжали выполнять работу по после окончания времени выполнения работы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-316230</wp:posOffset>
                </wp:positionV>
                <wp:extent cx="0" cy="238125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3pt,-24.8999pt" to="513pt,-6.14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6353175</wp:posOffset>
                </wp:positionH>
                <wp:positionV relativeFrom="paragraph">
                  <wp:posOffset>-316230</wp:posOffset>
                </wp:positionV>
                <wp:extent cx="0" cy="238125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0.25pt,-24.8999pt" to="500.25pt,-6.14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6348095</wp:posOffset>
                </wp:positionH>
                <wp:positionV relativeFrom="paragraph">
                  <wp:posOffset>-82550</wp:posOffset>
                </wp:positionV>
                <wp:extent cx="171450" cy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85pt,-6.4999pt" to="513.35pt,-6.49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6348095</wp:posOffset>
                </wp:positionH>
                <wp:positionV relativeFrom="paragraph">
                  <wp:posOffset>-311150</wp:posOffset>
                </wp:positionV>
                <wp:extent cx="171450" cy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85pt,-24.4999pt" to="513.35pt,-24.4999pt" o:allowincell="f" strokecolor="#000000" strokeweight="0.75pt">
                <v:stroke dashstyle="dash"/>
              </v:line>
            </w:pict>
          </mc:Fallback>
        </mc:AlternateContent>
      </w:r>
    </w:p>
    <w:p>
      <w:pPr>
        <w:ind w:left="260" w:right="15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7.Материалы после проведения проверочной работы не переданы школьному координатору ВПР/РПР для организации последующей проверки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-336550</wp:posOffset>
                </wp:positionV>
                <wp:extent cx="0" cy="238125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3pt,-26.4999pt" to="513pt,-7.74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6353175</wp:posOffset>
                </wp:positionH>
                <wp:positionV relativeFrom="paragraph">
                  <wp:posOffset>-336550</wp:posOffset>
                </wp:positionV>
                <wp:extent cx="0" cy="238125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0.25pt,-26.4999pt" to="500.25pt,-7.74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6348095</wp:posOffset>
                </wp:positionH>
                <wp:positionV relativeFrom="paragraph">
                  <wp:posOffset>-331470</wp:posOffset>
                </wp:positionV>
                <wp:extent cx="171450" cy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85pt,-26.0999pt" to="513.35pt,-26.09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6348095</wp:posOffset>
                </wp:positionH>
                <wp:positionV relativeFrom="paragraph">
                  <wp:posOffset>-102870</wp:posOffset>
                </wp:positionV>
                <wp:extent cx="171450" cy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85pt,-8.0999pt" to="513.35pt,-8.0999pt" o:allowincell="f" strokecolor="#000000" strokeweight="0.75pt">
                <v:stroke dashstyle="dash"/>
              </v:line>
            </w:pict>
          </mc:Fallback>
        </mc:AlternateContent>
      </w:r>
    </w:p>
    <w:p>
      <w:pPr>
        <w:ind w:left="2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8.Организатором в аудитории назначен учитель, ведущий данный предмет и преподающий в данном классе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6505575</wp:posOffset>
                </wp:positionH>
                <wp:positionV relativeFrom="paragraph">
                  <wp:posOffset>-306070</wp:posOffset>
                </wp:positionV>
                <wp:extent cx="0" cy="238125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2.25pt,-24.0999pt" to="512.25pt,-5.34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-306070</wp:posOffset>
                </wp:positionV>
                <wp:extent cx="0" cy="238125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-24.0999pt" to="499.5pt,-5.34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6338570</wp:posOffset>
                </wp:positionH>
                <wp:positionV relativeFrom="paragraph">
                  <wp:posOffset>-300990</wp:posOffset>
                </wp:positionV>
                <wp:extent cx="171450" cy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1pt,-23.6999pt" to="512.6pt,-23.69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6338570</wp:posOffset>
                </wp:positionH>
                <wp:positionV relativeFrom="paragraph">
                  <wp:posOffset>-72390</wp:posOffset>
                </wp:positionV>
                <wp:extent cx="171450" cy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1pt,-5.6999pt" to="512.6pt,-5.6999pt" o:allowincell="f" strokecolor="#000000" strokeweight="0.75pt">
                <v:stroke dashstyle="dash"/>
              </v:line>
            </w:pict>
          </mc:Fallback>
        </mc:AlternateContent>
      </w:r>
    </w:p>
    <w:p>
      <w:pPr>
        <w:spacing w:after="0" w:line="265" w:lineRule="exact"/>
        <w:rPr>
          <w:sz w:val="20"/>
          <w:szCs w:val="20"/>
          <w:color w:val="auto"/>
        </w:rPr>
      </w:pPr>
    </w:p>
    <w:p>
      <w:pPr>
        <w:ind w:left="1340" w:hanging="718"/>
        <w:spacing w:after="0"/>
        <w:tabs>
          <w:tab w:leader="none" w:pos="1340" w:val="left"/>
        </w:tabs>
        <w:numPr>
          <w:ilvl w:val="0"/>
          <w:numId w:val="20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Проверка ВПР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РПР</w:t>
      </w: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ind w:left="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Проверка ВПР/РПР осуществлялась: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208915</wp:posOffset>
                </wp:positionV>
                <wp:extent cx="171450" cy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3.85pt,16.45pt" to="507.35pt,16.4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6438900</wp:posOffset>
                </wp:positionH>
                <wp:positionV relativeFrom="paragraph">
                  <wp:posOffset>-23495</wp:posOffset>
                </wp:positionV>
                <wp:extent cx="0" cy="23749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7pt,-1.8499pt" to="507pt,16.8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-19050</wp:posOffset>
                </wp:positionV>
                <wp:extent cx="171450" cy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3.85pt,-1.4999pt" to="507.35pt,-1.49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-23495</wp:posOffset>
                </wp:positionV>
                <wp:extent cx="0" cy="23749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4.25pt,-1.8499pt" to="494.25pt,16.85pt" o:allowincell="f" strokecolor="#000000" strokeweight="0.75pt">
                <v:stroke dashstyle="dash"/>
              </v:line>
            </w:pict>
          </mc:Fallback>
        </mc:AlternateContent>
      </w: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учителем, ведущим данный предмет и преподающим в данном классе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327025</wp:posOffset>
                </wp:positionV>
                <wp:extent cx="171450" cy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3.85pt,25.75pt" to="507.35pt,25.7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6438900</wp:posOffset>
                </wp:positionH>
                <wp:positionV relativeFrom="paragraph">
                  <wp:posOffset>93345</wp:posOffset>
                </wp:positionV>
                <wp:extent cx="0" cy="238125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7pt,7.35pt" to="507pt,26.1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98425</wp:posOffset>
                </wp:positionV>
                <wp:extent cx="171450" cy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3.85pt,7.75pt" to="507.35pt,7.7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93345</wp:posOffset>
                </wp:positionV>
                <wp:extent cx="0" cy="238125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4.25pt,7.35pt" to="494.25pt,26.1pt" o:allowincell="f" strokecolor="#000000" strokeweight="0.75pt">
                <v:stroke dashstyle="dash"/>
              </v:line>
            </w:pict>
          </mc:Fallback>
        </mc:AlternateContent>
      </w:r>
    </w:p>
    <w:p>
      <w:pPr>
        <w:spacing w:after="0" w:line="119" w:lineRule="exact"/>
        <w:rPr>
          <w:sz w:val="20"/>
          <w:szCs w:val="20"/>
          <w:color w:val="auto"/>
        </w:rPr>
      </w:pPr>
    </w:p>
    <w:p>
      <w:pPr>
        <w:ind w:left="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школьной предметной комиссией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муниципальной предметной комиссией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87630</wp:posOffset>
                </wp:positionV>
                <wp:extent cx="171450" cy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3.85pt,6.9pt" to="507.35pt,6.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6438900</wp:posOffset>
                </wp:positionH>
                <wp:positionV relativeFrom="paragraph">
                  <wp:posOffset>-145415</wp:posOffset>
                </wp:positionV>
                <wp:extent cx="0" cy="23749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7pt,-11.4499pt" to="507pt,7.2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-140335</wp:posOffset>
                </wp:positionV>
                <wp:extent cx="171450" cy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3.85pt,-11.0499pt" to="507.35pt,-11.04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-145415</wp:posOffset>
                </wp:positionV>
                <wp:extent cx="0" cy="23749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4.25pt,-11.4499pt" to="494.25pt,7.25pt" o:allowincell="f" strokecolor="#000000" strokeweight="0.75pt">
                <v:stroke dashstyle="dash"/>
              </v:line>
            </w:pict>
          </mc:Fallback>
        </mc:AlternateContent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 w:line="322" w:lineRule="exact"/>
        <w:rPr>
          <w:sz w:val="20"/>
          <w:szCs w:val="20"/>
          <w:color w:val="auto"/>
        </w:rPr>
      </w:pPr>
      <w:r>
        <w:rPr>
          <w:rFonts w:ascii="Arial Unicode MS" w:cs="Arial Unicode MS" w:eastAsia="Arial Unicode MS" w:hAnsi="Arial Unicode MS"/>
          <w:sz w:val="24"/>
          <w:szCs w:val="24"/>
          <w:color w:val="auto"/>
        </w:rPr>
        <w:t>12</w:t>
      </w:r>
    </w:p>
    <w:p>
      <w:pPr>
        <w:sectPr>
          <w:pgSz w:w="11900" w:h="16838" w:orient="portrait"/>
          <w:cols w:equalWidth="0" w:num="1">
            <w:col w:w="9760"/>
          </w:cols>
          <w:pgMar w:left="1440" w:top="417" w:right="706" w:bottom="624" w:gutter="0" w:footer="0" w:header="0"/>
        </w:sectPr>
      </w:pPr>
    </w:p>
    <w:p>
      <w:pPr>
        <w:spacing w:after="0" w:line="98" w:lineRule="exact"/>
        <w:rPr>
          <w:sz w:val="20"/>
          <w:szCs w:val="20"/>
          <w:color w:val="auto"/>
        </w:rPr>
      </w:pPr>
    </w:p>
    <w:p>
      <w:pPr>
        <w:ind w:left="760" w:hanging="138"/>
        <w:spacing w:after="0"/>
        <w:tabs>
          <w:tab w:leader="none" w:pos="760" w:val="left"/>
        </w:tabs>
        <w:numPr>
          <w:ilvl w:val="0"/>
          <w:numId w:val="2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другое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указать кем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5605145</wp:posOffset>
                </wp:positionH>
                <wp:positionV relativeFrom="paragraph">
                  <wp:posOffset>313055</wp:posOffset>
                </wp:positionV>
                <wp:extent cx="171450" cy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1.35pt,24.65pt" to="454.85pt,24.6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80010</wp:posOffset>
                </wp:positionV>
                <wp:extent cx="0" cy="238125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4.5pt,6.3pt" to="454.5pt,25.0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5605145</wp:posOffset>
                </wp:positionH>
                <wp:positionV relativeFrom="paragraph">
                  <wp:posOffset>84455</wp:posOffset>
                </wp:positionV>
                <wp:extent cx="171450" cy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1.35pt,6.65pt" to="454.85pt,6.6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80010</wp:posOffset>
                </wp:positionV>
                <wp:extent cx="0" cy="238125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1.75pt,6.3pt" to="441.75pt,25.0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142875</wp:posOffset>
                </wp:positionV>
                <wp:extent cx="171450" cy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1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3.85pt,11.25pt" to="507.35pt,11.2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6438900</wp:posOffset>
                </wp:positionH>
                <wp:positionV relativeFrom="paragraph">
                  <wp:posOffset>-89535</wp:posOffset>
                </wp:positionV>
                <wp:extent cx="0" cy="23749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1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7pt,-7.0499pt" to="507pt,11.6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-85090</wp:posOffset>
                </wp:positionV>
                <wp:extent cx="171450" cy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3.85pt,-6.6999pt" to="507.35pt,-6.69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-89535</wp:posOffset>
                </wp:positionV>
                <wp:extent cx="0" cy="23749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4.25pt,-7.0499pt" to="494.25pt,11.65pt" o:allowincell="f" strokecolor="#000000" strokeweight="0.75pt">
                <v:stroke dashstyle="dash"/>
              </v:line>
            </w:pict>
          </mc:Fallback>
        </mc:AlternateContent>
      </w:r>
    </w:p>
    <w:p>
      <w:pPr>
        <w:spacing w:after="0" w:line="117" w:lineRule="exact"/>
        <w:rPr>
          <w:sz w:val="20"/>
          <w:szCs w:val="20"/>
          <w:color w:val="auto"/>
        </w:rPr>
      </w:pPr>
    </w:p>
    <w:p>
      <w:pPr>
        <w:ind w:left="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u w:val="single" w:color="auto"/>
          <w:color w:val="auto"/>
        </w:rPr>
        <w:t>Нарушений на этапе проверки ВПР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u w:val="single" w:color="auto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u w:val="single" w:color="auto"/>
          <w:color w:val="auto"/>
        </w:rPr>
        <w:t xml:space="preserve">РПР не выявлено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u w:val="single" w:color="auto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Выявлены нарушения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6338570</wp:posOffset>
                </wp:positionH>
                <wp:positionV relativeFrom="paragraph">
                  <wp:posOffset>169545</wp:posOffset>
                </wp:positionV>
                <wp:extent cx="171450" cy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1pt,13.35pt" to="512.6pt,13.3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6505575</wp:posOffset>
                </wp:positionH>
                <wp:positionV relativeFrom="paragraph">
                  <wp:posOffset>-62865</wp:posOffset>
                </wp:positionV>
                <wp:extent cx="0" cy="23749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2.25pt,-4.9499pt" to="512.25pt,13.75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6338570</wp:posOffset>
                </wp:positionH>
                <wp:positionV relativeFrom="paragraph">
                  <wp:posOffset>-58420</wp:posOffset>
                </wp:positionV>
                <wp:extent cx="171450" cy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1pt,-4.5999pt" to="512.6pt,-4.59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-62865</wp:posOffset>
                </wp:positionV>
                <wp:extent cx="0" cy="23749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7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-4.9499pt" to="499.5pt,13.75pt" o:allowincell="f" strokecolor="#000000" strokeweight="0.75pt">
                <v:stroke dashstyle="dash"/>
              </v:line>
            </w:pict>
          </mc:Fallback>
        </mc:AlternateContent>
      </w:r>
    </w:p>
    <w:p>
      <w:pPr>
        <w:ind w:left="980" w:hanging="358"/>
        <w:spacing w:after="0" w:line="264" w:lineRule="auto"/>
        <w:tabs>
          <w:tab w:leader="none" w:pos="980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Перед проверкой работ обучающихся предметная комиссия не провела согласование критериев оценивания</w:t>
      </w:r>
    </w:p>
    <w:p>
      <w:pPr>
        <w:spacing w:after="0" w:line="26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80" w:hanging="358"/>
        <w:spacing w:after="0" w:line="266" w:lineRule="auto"/>
        <w:tabs>
          <w:tab w:leader="none" w:pos="980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 проверке ВПР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РПР у экспертов предметной комиссии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учителя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отсутствовали критерии оценивания</w:t>
      </w:r>
    </w:p>
    <w:p>
      <w:pPr>
        <w:spacing w:after="0" w:line="24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980" w:hanging="358"/>
        <w:spacing w:after="0" w:line="264" w:lineRule="auto"/>
        <w:tabs>
          <w:tab w:leader="none" w:pos="980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Эксперты предметной комиссии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учитель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 использовали критерии оценивания при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проверке ВПР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/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РПР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6338570</wp:posOffset>
                </wp:positionH>
                <wp:positionV relativeFrom="paragraph">
                  <wp:posOffset>-614045</wp:posOffset>
                </wp:positionV>
                <wp:extent cx="171450" cy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1pt,-48.3499pt" to="512.6pt,-48.34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6505575</wp:posOffset>
                </wp:positionH>
                <wp:positionV relativeFrom="paragraph">
                  <wp:posOffset>-847090</wp:posOffset>
                </wp:positionV>
                <wp:extent cx="0" cy="238125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2.25pt,-66.6999pt" to="512.25pt,-47.94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6338570</wp:posOffset>
                </wp:positionH>
                <wp:positionV relativeFrom="paragraph">
                  <wp:posOffset>-842645</wp:posOffset>
                </wp:positionV>
                <wp:extent cx="171450" cy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1pt,-66.3499pt" to="512.6pt,-66.34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-847090</wp:posOffset>
                </wp:positionV>
                <wp:extent cx="0" cy="238125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-66.6999pt" to="499.5pt,-47.94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6329045</wp:posOffset>
                </wp:positionH>
                <wp:positionV relativeFrom="paragraph">
                  <wp:posOffset>-137795</wp:posOffset>
                </wp:positionV>
                <wp:extent cx="171450" cy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8.35pt,-10.8499pt" to="511.85pt,-10.84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6496050</wp:posOffset>
                </wp:positionH>
                <wp:positionV relativeFrom="paragraph">
                  <wp:posOffset>-370840</wp:posOffset>
                </wp:positionV>
                <wp:extent cx="0" cy="238125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1.5pt,-29.1999pt" to="511.5pt,-10.44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6329045</wp:posOffset>
                </wp:positionH>
                <wp:positionV relativeFrom="paragraph">
                  <wp:posOffset>-366395</wp:posOffset>
                </wp:positionV>
                <wp:extent cx="171450" cy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8.35pt,-28.8499pt" to="511.85pt,-28.8499pt" o:allowincell="f" strokecolor="#000000" strokeweight="0.75pt">
                <v:stroke dashstyle="dash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-370840</wp:posOffset>
                </wp:positionV>
                <wp:extent cx="0" cy="238125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8.75pt,-29.1999pt" to="498.75pt,-10.4499pt" o:allowincell="f" strokecolor="#000000" strokeweight="0.75pt">
                <v:stroke dashstyle="dash"/>
              </v:line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4" w:lineRule="exact"/>
        <w:rPr>
          <w:sz w:val="20"/>
          <w:szCs w:val="20"/>
          <w:color w:val="auto"/>
        </w:rPr>
      </w:pPr>
    </w:p>
    <w:p>
      <w:pPr>
        <w:ind w:left="560"/>
        <w:spacing w:after="0"/>
        <w:tabs>
          <w:tab w:leader="none" w:pos="2720" w:val="left"/>
          <w:tab w:leader="none" w:pos="3760" w:val="left"/>
          <w:tab w:leader="none" w:pos="5240" w:val="left"/>
          <w:tab w:leader="none" w:pos="7580" w:val="left"/>
          <w:tab w:leader="none" w:pos="96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Комментарии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итогам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общественного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наблюдения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:___________________________________________________________________________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_______________________________________________________________________________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_______________________________________________________________________________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Общественный наблюдатель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_________________/ __________________________</w:t>
      </w:r>
    </w:p>
    <w:p>
      <w:pPr>
        <w:sectPr>
          <w:pgSz w:w="11900" w:h="16838" w:orient="portrait"/>
          <w:cols w:equalWidth="0" w:num="1">
            <w:col w:w="9760"/>
          </w:cols>
          <w:pgMar w:left="1440" w:top="1440" w:right="706" w:bottom="1440" w:gutter="0" w:footer="0" w:header="0"/>
        </w:sectPr>
      </w:pP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4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Подпись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ФИО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6240" w:space="720"/>
            <w:col w:w="2800"/>
          </w:cols>
          <w:pgMar w:left="1440" w:top="1440" w:right="706" w:bottom="1440" w:gutter="0" w:footer="0" w:header="0"/>
          <w:type w:val="continuous"/>
        </w:sectPr>
      </w:pP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Дата составления акта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:______________________________</w:t>
      </w:r>
    </w:p>
    <w:p>
      <w:pPr>
        <w:sectPr>
          <w:pgSz w:w="11900" w:h="16838" w:orient="portrait"/>
          <w:cols w:equalWidth="0" w:num="1">
            <w:col w:w="9760"/>
          </w:cols>
          <w:pgMar w:left="1440" w:top="1440" w:right="706" w:bottom="1440" w:gutter="0" w:footer="0" w:header="0"/>
          <w:type w:val="continuous"/>
        </w:sectPr>
      </w:pPr>
    </w:p>
    <w:sectPr>
      <w:pgSz w:w="11900" w:h="1683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FFFFFFF" w:usb1="E9FFFFFF" w:usb2="0000003F" w:usb3="00000000" w:csb0="603F01FF" w:csb1="FFFF0000"/>
  </w:font>
</w:fonts>
</file>

<file path=word/numbering.xml><?xml version="1.0" encoding="utf-8"?>
<w:numbering xmlns:w="http://schemas.openxmlformats.org/wordprocessingml/2006/main">
  <w:abstractNum w:abstractNumId="0">
    <w:nsid w:val="124"/>
    <w:multiLevelType w:val="hybridMultilevel"/>
    <w:lvl w:ilvl="0">
      <w:lvlJc w:val="left"/>
      <w:lvlText w:val="%1."/>
      <w:numFmt w:val="upperLetter"/>
      <w:start w:val="9"/>
    </w:lvl>
  </w:abstractNum>
  <w:abstractNum w:abstractNumId="1">
    <w:nsid w:val="305E"/>
    <w:multiLevelType w:val="hybridMultilevel"/>
    <w:lvl w:ilvl="0">
      <w:lvlJc w:val="left"/>
      <w:lvlText w:val="-"/>
      <w:numFmt w:val="bullet"/>
      <w:start w:val="1"/>
    </w:lvl>
  </w:abstractNum>
  <w:abstractNum w:abstractNumId="2">
    <w:nsid w:val="440D"/>
    <w:multiLevelType w:val="hybridMultilevel"/>
    <w:lvl w:ilvl="0">
      <w:lvlJc w:val="left"/>
      <w:lvlText w:val="%1."/>
      <w:numFmt w:val="upperLetter"/>
      <w:start w:val="35"/>
    </w:lvl>
  </w:abstractNum>
  <w:abstractNum w:abstractNumId="3">
    <w:nsid w:val="491C"/>
    <w:multiLevelType w:val="hybridMultilevel"/>
    <w:lvl w:ilvl="0">
      <w:lvlJc w:val="left"/>
      <w:lvlText w:val="-"/>
      <w:numFmt w:val="bullet"/>
      <w:start w:val="1"/>
    </w:lvl>
  </w:abstractNum>
  <w:abstractNum w:abstractNumId="4">
    <w:nsid w:val="4D06"/>
    <w:multiLevelType w:val="hybridMultilevel"/>
    <w:lvl w:ilvl="0">
      <w:lvlJc w:val="left"/>
      <w:lvlText w:val="%1."/>
      <w:numFmt w:val="upperLetter"/>
      <w:start w:val="61"/>
    </w:lvl>
  </w:abstractNum>
  <w:abstractNum w:abstractNumId="5">
    <w:nsid w:val="4DB7"/>
    <w:multiLevelType w:val="hybridMultilevel"/>
    <w:lvl w:ilvl="0">
      <w:lvlJc w:val="left"/>
      <w:lvlText w:val="-"/>
      <w:numFmt w:val="bullet"/>
      <w:start w:val="1"/>
    </w:lvl>
  </w:abstractNum>
  <w:abstractNum w:abstractNumId="6">
    <w:nsid w:val="1547"/>
    <w:multiLevelType w:val="hybridMultilevel"/>
    <w:lvl w:ilvl="0">
      <w:lvlJc w:val="left"/>
      <w:lvlText w:val="-"/>
      <w:numFmt w:val="bullet"/>
      <w:start w:val="1"/>
    </w:lvl>
  </w:abstractNum>
  <w:abstractNum w:abstractNumId="7">
    <w:nsid w:val="54DE"/>
    <w:multiLevelType w:val="hybridMultilevel"/>
    <w:lvl w:ilvl="0">
      <w:lvlJc w:val="left"/>
      <w:lvlText w:val="-"/>
      <w:numFmt w:val="bullet"/>
      <w:start w:val="1"/>
    </w:lvl>
  </w:abstractNum>
  <w:abstractNum w:abstractNumId="8">
    <w:nsid w:val="39B3"/>
    <w:multiLevelType w:val="hybridMultilevel"/>
    <w:lvl w:ilvl="0">
      <w:lvlJc w:val="left"/>
      <w:lvlText w:val="-"/>
      <w:numFmt w:val="bullet"/>
      <w:start w:val="1"/>
    </w:lvl>
  </w:abstractNum>
  <w:abstractNum w:abstractNumId="9">
    <w:nsid w:val="2D12"/>
    <w:multiLevelType w:val="hybridMultilevel"/>
    <w:lvl w:ilvl="0">
      <w:lvlJc w:val="left"/>
      <w:lvlText w:val="-"/>
      <w:numFmt w:val="bullet"/>
      <w:start w:val="1"/>
    </w:lvl>
  </w:abstractNum>
  <w:abstractNum w:abstractNumId="10">
    <w:nsid w:val="74D"/>
    <w:multiLevelType w:val="hybridMultilevel"/>
    <w:lvl w:ilvl="0">
      <w:lvlJc w:val="left"/>
      <w:lvlText w:val="-"/>
      <w:numFmt w:val="bullet"/>
      <w:start w:val="1"/>
    </w:lvl>
  </w:abstractNum>
  <w:abstractNum w:abstractNumId="11">
    <w:nsid w:val="4DC8"/>
    <w:multiLevelType w:val="hybridMultilevel"/>
    <w:lvl w:ilvl="0">
      <w:lvlJc w:val="left"/>
      <w:lvlText w:val="%1."/>
      <w:numFmt w:val="decimal"/>
      <w:start w:val="1"/>
    </w:lvl>
  </w:abstractNum>
  <w:abstractNum w:abstractNumId="12">
    <w:nsid w:val="6443"/>
    <w:multiLevelType w:val="hybridMultilevel"/>
    <w:lvl w:ilvl="0">
      <w:lvlJc w:val="left"/>
      <w:lvlText w:val="-"/>
      <w:numFmt w:val="bullet"/>
      <w:start w:val="1"/>
    </w:lvl>
  </w:abstractNum>
  <w:abstractNum w:abstractNumId="13">
    <w:nsid w:val="66BB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-"/>
      <w:numFmt w:val="bullet"/>
      <w:start w:val="1"/>
    </w:lvl>
  </w:abstractNum>
  <w:abstractNum w:abstractNumId="14">
    <w:nsid w:val="428B"/>
    <w:multiLevelType w:val="hybridMultilevel"/>
    <w:lvl w:ilvl="0">
      <w:lvlJc w:val="left"/>
      <w:lvlText w:val="%1."/>
      <w:numFmt w:val="decimal"/>
      <w:start w:val="2"/>
    </w:lvl>
  </w:abstractNum>
  <w:abstractNum w:abstractNumId="15">
    <w:nsid w:val="26A6"/>
    <w:multiLevelType w:val="hybridMultilevel"/>
    <w:lvl w:ilvl="0">
      <w:lvlJc w:val="left"/>
      <w:lvlText w:val="%1."/>
      <w:numFmt w:val="decimal"/>
      <w:start w:val="4"/>
    </w:lvl>
  </w:abstractNum>
  <w:abstractNum w:abstractNumId="16">
    <w:nsid w:val="701F"/>
    <w:multiLevelType w:val="hybridMultilevel"/>
    <w:lvl w:ilvl="0">
      <w:lvlJc w:val="left"/>
      <w:lvlText w:val="%1."/>
      <w:numFmt w:val="upperLetter"/>
      <w:start w:val="9"/>
    </w:lvl>
  </w:abstractNum>
  <w:abstractNum w:abstractNumId="17">
    <w:nsid w:val="5D03"/>
    <w:multiLevelType w:val="hybridMultilevel"/>
    <w:lvl w:ilvl="0">
      <w:lvlJc w:val="left"/>
      <w:lvlText w:val="%1."/>
      <w:numFmt w:val="upperLetter"/>
      <w:start w:val="35"/>
    </w:lvl>
  </w:abstractNum>
  <w:abstractNum w:abstractNumId="18">
    <w:nsid w:val="7A5A"/>
    <w:multiLevelType w:val="hybridMultilevel"/>
    <w:lvl w:ilvl="0">
      <w:lvlJc w:val="left"/>
      <w:lvlText w:val="%1."/>
      <w:numFmt w:val="decimal"/>
      <w:start w:val="5"/>
    </w:lvl>
  </w:abstractNum>
  <w:abstractNum w:abstractNumId="19">
    <w:nsid w:val="767D"/>
    <w:multiLevelType w:val="hybridMultilevel"/>
    <w:lvl w:ilvl="0">
      <w:lvlJc w:val="left"/>
      <w:lvlText w:val="%1."/>
      <w:numFmt w:val="upperLetter"/>
      <w:start w:val="61"/>
    </w:lvl>
  </w:abstractNum>
  <w:abstractNum w:abstractNumId="20">
    <w:nsid w:val="4509"/>
    <w:multiLevelType w:val="hybridMultilevel"/>
    <w:lvl w:ilvl="0">
      <w:lvlJc w:val="left"/>
      <w:lvlText w:val="-"/>
      <w:numFmt w:val="bullet"/>
      <w:start w:val="1"/>
    </w:lvl>
  </w:abstractNum>
  <w:abstractNum w:abstractNumId="21">
    <w:nsid w:val="1238"/>
    <w:multiLevelType w:val="hybridMultilevel"/>
    <w:lvl w:ilvl="0">
      <w:lvlJc w:val="left"/>
      <w:lvlText w:val="%1."/>
      <w:numFmt w:val="decimal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10" Type="http://schemas.openxmlformats.org/officeDocument/2006/relationships/image" Target="media/image1.pn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2020-09-11T12:28:14Z</dcterms:created>
  <dcterms:modified xsi:type="dcterms:W3CDTF">2020-09-11T12:28:14Z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