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DC6" w:rsidRDefault="00200DC6" w:rsidP="00200DC6">
      <w:pPr>
        <w:spacing w:after="0" w:line="240" w:lineRule="auto"/>
        <w:rPr>
          <w:rFonts w:ascii="Times New Roman" w:eastAsiaTheme="minorHAnsi" w:hAnsi="Times New Roman" w:cs="Times New Roman"/>
          <w:sz w:val="20"/>
          <w:szCs w:val="20"/>
          <w:lang w:eastAsia="en-US"/>
        </w:rPr>
      </w:pPr>
    </w:p>
    <w:tbl>
      <w:tblPr>
        <w:tblStyle w:val="a5"/>
        <w:tblW w:w="0" w:type="auto"/>
        <w:tblLook w:val="04A0"/>
      </w:tblPr>
      <w:tblGrid>
        <w:gridCol w:w="4785"/>
        <w:gridCol w:w="4786"/>
      </w:tblGrid>
      <w:tr w:rsidR="00200DC6" w:rsidTr="00200DC6">
        <w:tc>
          <w:tcPr>
            <w:tcW w:w="4785" w:type="dxa"/>
          </w:tcPr>
          <w:p w:rsidR="00200DC6" w:rsidRPr="00200DC6" w:rsidRDefault="00200DC6" w:rsidP="00200DC6">
            <w:pPr>
              <w:rPr>
                <w:rFonts w:ascii="Times New Roman" w:eastAsiaTheme="minorHAnsi" w:hAnsi="Times New Roman" w:cs="Times New Roman"/>
                <w:szCs w:val="20"/>
                <w:lang w:eastAsia="en-US"/>
              </w:rPr>
            </w:pPr>
            <w:r w:rsidRPr="00200DC6">
              <w:rPr>
                <w:rFonts w:ascii="Times New Roman" w:eastAsiaTheme="minorHAnsi" w:hAnsi="Times New Roman" w:cs="Times New Roman"/>
                <w:szCs w:val="20"/>
                <w:lang w:eastAsia="en-US"/>
              </w:rPr>
              <w:t>Согласовано:</w:t>
            </w:r>
          </w:p>
          <w:p w:rsidR="00200DC6" w:rsidRPr="00200DC6" w:rsidRDefault="00200DC6" w:rsidP="00200DC6">
            <w:pPr>
              <w:rPr>
                <w:rFonts w:ascii="Times New Roman" w:eastAsiaTheme="minorHAnsi" w:hAnsi="Times New Roman" w:cs="Times New Roman"/>
                <w:szCs w:val="20"/>
                <w:lang w:eastAsia="en-US"/>
              </w:rPr>
            </w:pPr>
            <w:r>
              <w:rPr>
                <w:rFonts w:ascii="Times New Roman" w:eastAsiaTheme="minorHAnsi" w:hAnsi="Times New Roman" w:cs="Times New Roman"/>
                <w:szCs w:val="20"/>
                <w:lang w:eastAsia="en-US"/>
              </w:rPr>
              <w:t>Заведующая РОО</w:t>
            </w:r>
          </w:p>
          <w:p w:rsidR="00200DC6" w:rsidRPr="00200DC6" w:rsidRDefault="00200DC6" w:rsidP="00200DC6">
            <w:pPr>
              <w:rPr>
                <w:rFonts w:ascii="Times New Roman" w:eastAsiaTheme="minorHAnsi" w:hAnsi="Times New Roman" w:cs="Times New Roman"/>
                <w:szCs w:val="20"/>
                <w:lang w:eastAsia="en-US"/>
              </w:rPr>
            </w:pPr>
            <w:r>
              <w:rPr>
                <w:rFonts w:ascii="Times New Roman" w:eastAsiaTheme="minorHAnsi" w:hAnsi="Times New Roman" w:cs="Times New Roman"/>
                <w:szCs w:val="20"/>
                <w:u w:val="single"/>
                <w:lang w:eastAsia="en-US"/>
              </w:rPr>
              <w:t>_________________Кондратьева М.В.</w:t>
            </w:r>
          </w:p>
          <w:p w:rsidR="00200DC6" w:rsidRPr="00200DC6" w:rsidRDefault="00200DC6" w:rsidP="00200DC6">
            <w:pPr>
              <w:rPr>
                <w:rFonts w:ascii="Times New Roman" w:eastAsiaTheme="minorHAnsi" w:hAnsi="Times New Roman" w:cs="Times New Roman"/>
                <w:szCs w:val="20"/>
                <w:lang w:eastAsia="en-US"/>
              </w:rPr>
            </w:pPr>
            <w:r w:rsidRPr="00200DC6">
              <w:rPr>
                <w:rFonts w:ascii="Times New Roman" w:eastAsiaTheme="minorHAnsi" w:hAnsi="Times New Roman" w:cs="Times New Roman"/>
                <w:szCs w:val="20"/>
                <w:lang w:eastAsia="en-US"/>
              </w:rPr>
              <w:t xml:space="preserve">             «___» _________________ 20___г.</w:t>
            </w:r>
          </w:p>
          <w:p w:rsidR="00200DC6" w:rsidRDefault="00200DC6" w:rsidP="00200DC6">
            <w:pPr>
              <w:rPr>
                <w:rFonts w:ascii="Times New Roman" w:eastAsiaTheme="minorHAnsi" w:hAnsi="Times New Roman" w:cs="Times New Roman"/>
                <w:sz w:val="20"/>
                <w:szCs w:val="20"/>
                <w:lang w:eastAsia="en-US"/>
              </w:rPr>
            </w:pPr>
          </w:p>
        </w:tc>
        <w:tc>
          <w:tcPr>
            <w:tcW w:w="4786" w:type="dxa"/>
          </w:tcPr>
          <w:p w:rsidR="00200DC6" w:rsidRPr="00200DC6" w:rsidRDefault="00200DC6" w:rsidP="00200DC6">
            <w:pPr>
              <w:widowControl w:val="0"/>
              <w:suppressAutoHyphens/>
              <w:ind w:firstLine="720"/>
              <w:rPr>
                <w:rFonts w:ascii="Times New Roman" w:eastAsia="Arial" w:hAnsi="Times New Roman" w:cs="Times New Roman"/>
                <w:lang w:eastAsia="ar-SA"/>
              </w:rPr>
            </w:pPr>
            <w:r w:rsidRPr="00200DC6">
              <w:rPr>
                <w:rFonts w:ascii="Times New Roman" w:eastAsia="Arial" w:hAnsi="Times New Roman" w:cs="Times New Roman"/>
                <w:lang w:eastAsia="ar-SA"/>
              </w:rPr>
              <w:t>Директор школы:</w:t>
            </w:r>
          </w:p>
          <w:p w:rsidR="00200DC6" w:rsidRPr="00200DC6" w:rsidRDefault="00200DC6" w:rsidP="00200DC6">
            <w:pPr>
              <w:widowControl w:val="0"/>
              <w:suppressAutoHyphens/>
              <w:ind w:firstLine="720"/>
              <w:rPr>
                <w:rFonts w:ascii="Times New Roman" w:eastAsia="Arial" w:hAnsi="Times New Roman" w:cs="Times New Roman"/>
                <w:lang w:eastAsia="ar-SA"/>
              </w:rPr>
            </w:pPr>
            <w:r w:rsidRPr="00200DC6">
              <w:rPr>
                <w:rFonts w:ascii="Times New Roman" w:eastAsia="Arial" w:hAnsi="Times New Roman" w:cs="Times New Roman"/>
                <w:lang w:eastAsia="ar-SA"/>
              </w:rPr>
              <w:tab/>
            </w:r>
            <w:r w:rsidRPr="00200DC6">
              <w:rPr>
                <w:rFonts w:ascii="Times New Roman" w:eastAsia="Arial" w:hAnsi="Times New Roman" w:cs="Times New Roman"/>
                <w:lang w:eastAsia="ar-SA"/>
              </w:rPr>
              <w:tab/>
              <w:t xml:space="preserve">                                  </w:t>
            </w:r>
            <w:proofErr w:type="spellStart"/>
            <w:r w:rsidRPr="00200DC6">
              <w:rPr>
                <w:rFonts w:ascii="Times New Roman" w:eastAsia="Arial" w:hAnsi="Times New Roman" w:cs="Times New Roman"/>
                <w:lang w:eastAsia="ar-SA"/>
              </w:rPr>
              <w:t>___________Мингалеева</w:t>
            </w:r>
            <w:proofErr w:type="spellEnd"/>
            <w:r w:rsidRPr="00200DC6">
              <w:rPr>
                <w:rFonts w:ascii="Times New Roman" w:eastAsia="Arial" w:hAnsi="Times New Roman" w:cs="Times New Roman"/>
                <w:lang w:eastAsia="ar-SA"/>
              </w:rPr>
              <w:t xml:space="preserve"> М.В.</w:t>
            </w:r>
          </w:p>
          <w:p w:rsidR="00200DC6" w:rsidRPr="00200DC6" w:rsidRDefault="00200DC6" w:rsidP="00200DC6">
            <w:pPr>
              <w:rPr>
                <w:rFonts w:ascii="Times New Roman" w:eastAsia="Times New Roman" w:hAnsi="Times New Roman" w:cs="Times New Roman"/>
                <w:b/>
                <w:sz w:val="32"/>
                <w:szCs w:val="32"/>
              </w:rPr>
            </w:pPr>
            <w:r w:rsidRPr="00200DC6">
              <w:rPr>
                <w:rFonts w:ascii="Times New Roman" w:eastAsia="Times New Roman" w:hAnsi="Times New Roman" w:cs="Times New Roman"/>
                <w:lang w:eastAsia="ar-SA"/>
              </w:rPr>
              <w:t xml:space="preserve">                                                                                                        22 октября  2020 г. Приказ № 46</w:t>
            </w:r>
          </w:p>
          <w:p w:rsidR="00200DC6" w:rsidRDefault="00200DC6" w:rsidP="00200DC6">
            <w:pPr>
              <w:rPr>
                <w:rFonts w:ascii="Times New Roman" w:eastAsiaTheme="minorHAnsi" w:hAnsi="Times New Roman" w:cs="Times New Roman"/>
                <w:sz w:val="20"/>
                <w:szCs w:val="20"/>
                <w:lang w:eastAsia="en-US"/>
              </w:rPr>
            </w:pPr>
          </w:p>
        </w:tc>
      </w:tr>
    </w:tbl>
    <w:p w:rsidR="00200DC6" w:rsidRDefault="00200DC6" w:rsidP="00200DC6">
      <w:pPr>
        <w:spacing w:after="0" w:line="240" w:lineRule="auto"/>
        <w:rPr>
          <w:rFonts w:ascii="Times New Roman" w:eastAsiaTheme="minorHAnsi" w:hAnsi="Times New Roman" w:cs="Times New Roman"/>
          <w:sz w:val="20"/>
          <w:szCs w:val="20"/>
          <w:lang w:eastAsia="en-US"/>
        </w:rPr>
      </w:pPr>
    </w:p>
    <w:p w:rsidR="00200DC6" w:rsidRDefault="00200DC6" w:rsidP="00200DC6">
      <w:pPr>
        <w:spacing w:after="0" w:line="240" w:lineRule="auto"/>
        <w:rPr>
          <w:rFonts w:ascii="Times New Roman" w:eastAsiaTheme="minorHAnsi" w:hAnsi="Times New Roman" w:cs="Times New Roman"/>
          <w:sz w:val="20"/>
          <w:szCs w:val="20"/>
          <w:lang w:eastAsia="en-US"/>
        </w:rPr>
      </w:pPr>
    </w:p>
    <w:p w:rsidR="003A633F" w:rsidRPr="00CA721D" w:rsidRDefault="003A633F" w:rsidP="00200DC6">
      <w:pPr>
        <w:rPr>
          <w:rFonts w:ascii="Times New Roman" w:eastAsia="Times New Roman" w:hAnsi="Times New Roman" w:cs="Times New Roman"/>
          <w:b/>
          <w:sz w:val="32"/>
          <w:szCs w:val="32"/>
        </w:rPr>
      </w:pPr>
      <w:bookmarkStart w:id="0" w:name="_GoBack"/>
      <w:bookmarkEnd w:id="0"/>
    </w:p>
    <w:p w:rsidR="003A633F" w:rsidRPr="00CA721D" w:rsidRDefault="00D5717D" w:rsidP="003A633F">
      <w:pPr>
        <w:jc w:val="center"/>
        <w:rPr>
          <w:rFonts w:ascii="Times New Roman" w:eastAsia="Times New Roman" w:hAnsi="Times New Roman" w:cs="Times New Roman"/>
          <w:b/>
          <w:bCs/>
          <w:sz w:val="32"/>
          <w:szCs w:val="32"/>
          <w:lang w:eastAsia="ar-SA"/>
        </w:rPr>
      </w:pPr>
      <w:r w:rsidRPr="00CA721D">
        <w:rPr>
          <w:rFonts w:ascii="Times New Roman" w:eastAsia="Times New Roman" w:hAnsi="Times New Roman" w:cs="Times New Roman"/>
          <w:b/>
          <w:sz w:val="32"/>
          <w:szCs w:val="32"/>
        </w:rPr>
        <w:t>Положение о порядке и условиях оплаты и стимулирования труда</w:t>
      </w:r>
      <w:r w:rsidR="00EF1BFA">
        <w:rPr>
          <w:rFonts w:ascii="Times New Roman" w:eastAsia="Times New Roman" w:hAnsi="Times New Roman" w:cs="Times New Roman"/>
          <w:b/>
          <w:sz w:val="32"/>
          <w:szCs w:val="32"/>
        </w:rPr>
        <w:t xml:space="preserve"> </w:t>
      </w:r>
      <w:r w:rsidR="003A633F" w:rsidRPr="00CA721D">
        <w:rPr>
          <w:rFonts w:ascii="Times New Roman" w:eastAsia="Times New Roman" w:hAnsi="Times New Roman" w:cs="Times New Roman"/>
          <w:b/>
          <w:bCs/>
          <w:sz w:val="32"/>
          <w:szCs w:val="32"/>
          <w:lang w:eastAsia="ar-SA"/>
        </w:rPr>
        <w:t>в МОУ «</w:t>
      </w:r>
      <w:proofErr w:type="spellStart"/>
      <w:r w:rsidR="003A633F" w:rsidRPr="00CA721D">
        <w:rPr>
          <w:rFonts w:ascii="Times New Roman" w:eastAsia="Times New Roman" w:hAnsi="Times New Roman" w:cs="Times New Roman"/>
          <w:b/>
          <w:bCs/>
          <w:sz w:val="32"/>
          <w:szCs w:val="32"/>
          <w:lang w:eastAsia="ar-SA"/>
        </w:rPr>
        <w:t>Беляницкая</w:t>
      </w:r>
      <w:proofErr w:type="spellEnd"/>
      <w:r w:rsidR="003A633F" w:rsidRPr="00CA721D">
        <w:rPr>
          <w:rFonts w:ascii="Times New Roman" w:eastAsia="Times New Roman" w:hAnsi="Times New Roman" w:cs="Times New Roman"/>
          <w:b/>
          <w:bCs/>
          <w:sz w:val="32"/>
          <w:szCs w:val="32"/>
          <w:lang w:eastAsia="ar-SA"/>
        </w:rPr>
        <w:t xml:space="preserve"> средняя общеобразовательная школа  </w:t>
      </w:r>
      <w:proofErr w:type="spellStart"/>
      <w:r w:rsidR="003A633F" w:rsidRPr="00CA721D">
        <w:rPr>
          <w:rFonts w:ascii="Times New Roman" w:eastAsia="Times New Roman" w:hAnsi="Times New Roman" w:cs="Times New Roman"/>
          <w:b/>
          <w:bCs/>
          <w:sz w:val="32"/>
          <w:szCs w:val="32"/>
          <w:lang w:eastAsia="ar-SA"/>
        </w:rPr>
        <w:t>Сонковского</w:t>
      </w:r>
      <w:proofErr w:type="spellEnd"/>
      <w:r w:rsidR="003A633F" w:rsidRPr="00CA721D">
        <w:rPr>
          <w:rFonts w:ascii="Times New Roman" w:eastAsia="Times New Roman" w:hAnsi="Times New Roman" w:cs="Times New Roman"/>
          <w:b/>
          <w:bCs/>
          <w:sz w:val="32"/>
          <w:szCs w:val="32"/>
          <w:lang w:eastAsia="ar-SA"/>
        </w:rPr>
        <w:t xml:space="preserve"> района Тверской области»</w:t>
      </w:r>
    </w:p>
    <w:p w:rsidR="00D5717D" w:rsidRPr="00CA721D" w:rsidRDefault="00D5717D" w:rsidP="00D5717D">
      <w:pPr>
        <w:spacing w:after="0" w:line="240" w:lineRule="auto"/>
        <w:jc w:val="center"/>
        <w:textAlignment w:val="baseline"/>
        <w:outlineLvl w:val="1"/>
        <w:rPr>
          <w:rFonts w:ascii="Times New Roman" w:eastAsia="Times New Roman" w:hAnsi="Times New Roman" w:cs="Times New Roman"/>
          <w:sz w:val="32"/>
          <w:szCs w:val="32"/>
        </w:rPr>
      </w:pPr>
    </w:p>
    <w:p w:rsidR="00D5717D" w:rsidRPr="00CA721D" w:rsidRDefault="00D5717D" w:rsidP="009E3125">
      <w:pPr>
        <w:spacing w:after="0" w:line="240" w:lineRule="auto"/>
        <w:jc w:val="right"/>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br/>
      </w:r>
      <w:r w:rsidRPr="00CA721D">
        <w:rPr>
          <w:rFonts w:ascii="Times New Roman" w:eastAsia="Times New Roman" w:hAnsi="Times New Roman" w:cs="Times New Roman"/>
          <w:sz w:val="21"/>
          <w:szCs w:val="21"/>
        </w:rPr>
        <w:br/>
      </w:r>
    </w:p>
    <w:p w:rsidR="00D5717D" w:rsidRPr="00CA721D" w:rsidRDefault="00D5717D" w:rsidP="00D5717D">
      <w:pPr>
        <w:spacing w:after="0" w:line="240" w:lineRule="auto"/>
        <w:jc w:val="center"/>
        <w:textAlignment w:val="baseline"/>
        <w:outlineLvl w:val="2"/>
        <w:rPr>
          <w:rFonts w:ascii="Times New Roman" w:eastAsia="Times New Roman" w:hAnsi="Times New Roman" w:cs="Times New Roman"/>
          <w:sz w:val="38"/>
          <w:szCs w:val="38"/>
        </w:rPr>
      </w:pPr>
      <w:r w:rsidRPr="00CA721D">
        <w:rPr>
          <w:rFonts w:ascii="Times New Roman" w:eastAsia="Times New Roman" w:hAnsi="Times New Roman" w:cs="Times New Roman"/>
          <w:sz w:val="38"/>
          <w:szCs w:val="38"/>
        </w:rPr>
        <w:t>1. Общие положения</w:t>
      </w:r>
    </w:p>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1.1. Настоящее Положение разработано в соответствии с требованиями трудового законодательства и иных нормативных правовых актов, содержащих нормы трудового права.</w:t>
      </w:r>
    </w:p>
    <w:p w:rsidR="009E3125"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 xml:space="preserve">1.2. Положение устанавливает порядок и условия оплаты труда в </w:t>
      </w:r>
      <w:r w:rsidR="00CC2120" w:rsidRPr="00CA721D">
        <w:rPr>
          <w:rFonts w:ascii="Times New Roman" w:eastAsia="Times New Roman" w:hAnsi="Times New Roman" w:cs="Times New Roman"/>
        </w:rPr>
        <w:t xml:space="preserve"> МОУ « </w:t>
      </w:r>
      <w:proofErr w:type="spellStart"/>
      <w:r w:rsidR="00CC2120" w:rsidRPr="00CA721D">
        <w:rPr>
          <w:rFonts w:ascii="Times New Roman" w:eastAsia="Times New Roman" w:hAnsi="Times New Roman" w:cs="Times New Roman"/>
        </w:rPr>
        <w:t>Беляницкая</w:t>
      </w:r>
      <w:proofErr w:type="spellEnd"/>
      <w:r w:rsidR="009E3125" w:rsidRPr="00CA721D">
        <w:rPr>
          <w:rFonts w:ascii="Times New Roman" w:eastAsia="Times New Roman" w:hAnsi="Times New Roman" w:cs="Times New Roman"/>
        </w:rPr>
        <w:t xml:space="preserve"> СОШ </w:t>
      </w:r>
      <w:proofErr w:type="spellStart"/>
      <w:r w:rsidR="009E3125" w:rsidRPr="00CA721D">
        <w:rPr>
          <w:rFonts w:ascii="Times New Roman" w:eastAsia="Times New Roman" w:hAnsi="Times New Roman" w:cs="Times New Roman"/>
        </w:rPr>
        <w:t>Сонковского</w:t>
      </w:r>
      <w:proofErr w:type="spellEnd"/>
      <w:r w:rsidR="009E3125" w:rsidRPr="00CA721D">
        <w:rPr>
          <w:rFonts w:ascii="Times New Roman" w:eastAsia="Times New Roman" w:hAnsi="Times New Roman" w:cs="Times New Roman"/>
        </w:rPr>
        <w:t xml:space="preserve"> района Тверской области»</w:t>
      </w:r>
      <w:proofErr w:type="gramStart"/>
      <w:r w:rsidR="009E3125" w:rsidRPr="00CA721D">
        <w:rPr>
          <w:rFonts w:ascii="Times New Roman" w:eastAsia="Times New Roman" w:hAnsi="Times New Roman" w:cs="Times New Roman"/>
        </w:rPr>
        <w:t xml:space="preserve"> .</w:t>
      </w:r>
      <w:proofErr w:type="gramEnd"/>
    </w:p>
    <w:p w:rsidR="009E3125"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 xml:space="preserve">Под работниками понимаются работники, занимающие должности руководителей, специалистов и служащих. Под рабочими понимаются работники, работающие по профессиям рабочих. </w:t>
      </w:r>
    </w:p>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Работникам назначается должностной оклад, а рабочим - оклад.</w:t>
      </w:r>
    </w:p>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1.3. Условия оплаты труда, включая размер должностного оклада (оклада) работника (рабочего), компенсационных выплат и стимулирующих выплат, являются обязательными для включения в трудовой договор.</w:t>
      </w:r>
    </w:p>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1.4. При утверждении Правительством Российской Федерации базовых должностных окладов (базовых окладов) по профессиональным квалификационным группам (далее - ПКГ) должностные оклады (оклады) работников (рабочих), входящих в эти ПКГ, устанавливаются в размере не ниже соответствующих базовых должностных окладов (базовых окладов).</w:t>
      </w:r>
    </w:p>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1.5. Оплата труда работников (рабочих),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 (виду работ).</w:t>
      </w:r>
    </w:p>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1.6. Заработная плата работников (рабочих), предельным размером не ограничивается, за исключением случаев, установленных пунктом 1.7.</w:t>
      </w:r>
    </w:p>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1.7. Предельный уровень соотношения среднемесячной заработной платы руководителей, их заместителей и главных бухгалтеров организаций образования и среднемесячной заработной платы работников таких организаций устанавливается в следующих пределах:</w:t>
      </w:r>
    </w:p>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 xml:space="preserve">а) для руководителей организаций образования - в кратности до 6,0 (среднемесячная заработная </w:t>
      </w:r>
      <w:r w:rsidRPr="00CA721D">
        <w:rPr>
          <w:rFonts w:ascii="Times New Roman" w:eastAsia="Times New Roman" w:hAnsi="Times New Roman" w:cs="Times New Roman"/>
        </w:rPr>
        <w:lastRenderedPageBreak/>
        <w:t>плата руководителя организации образования не должна превышать шестикратный размер среднемесячной заработной платы работников данной организации);</w:t>
      </w:r>
    </w:p>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б) для заместителей руководителя организаций образования - в кратности до 5,0 (среднемесячная заработная плата заместителя руководителя организации образования не должна превышать пятикратный размер среднемесячной заработной платы работников данной организации);</w:t>
      </w:r>
    </w:p>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Среднемесячная заработная плата руководителей, их заместителей формируется за счет всех источников финансового обеспечения и рассчитывается за календарный год.</w:t>
      </w:r>
    </w:p>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 xml:space="preserve">Среднемесячная заработная плата работников </w:t>
      </w:r>
      <w:r w:rsidR="00492A7B" w:rsidRPr="00CA721D">
        <w:rPr>
          <w:rFonts w:ascii="Times New Roman" w:eastAsia="Times New Roman" w:hAnsi="Times New Roman" w:cs="Times New Roman"/>
        </w:rPr>
        <w:t xml:space="preserve">школы  </w:t>
      </w:r>
      <w:r w:rsidRPr="00CA721D">
        <w:rPr>
          <w:rFonts w:ascii="Times New Roman" w:eastAsia="Times New Roman" w:hAnsi="Times New Roman" w:cs="Times New Roman"/>
        </w:rPr>
        <w:t xml:space="preserve">формируется за счет всех источников финансового обеспечения без учета заработной платы соответствующего </w:t>
      </w:r>
      <w:r w:rsidR="00492A7B" w:rsidRPr="00CA721D">
        <w:rPr>
          <w:rFonts w:ascii="Times New Roman" w:eastAsia="Times New Roman" w:hAnsi="Times New Roman" w:cs="Times New Roman"/>
        </w:rPr>
        <w:t xml:space="preserve">руководителя, его заместителей </w:t>
      </w:r>
      <w:r w:rsidRPr="00CA721D">
        <w:rPr>
          <w:rFonts w:ascii="Times New Roman" w:eastAsia="Times New Roman" w:hAnsi="Times New Roman" w:cs="Times New Roman"/>
        </w:rPr>
        <w:t>и рассчитывается за календарный год.</w:t>
      </w:r>
    </w:p>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1.8. Размеры ставок почасовой оплаты труда устанавливаются организацией образования самостоятельно.</w:t>
      </w:r>
    </w:p>
    <w:p w:rsidR="00DA3A27" w:rsidRPr="00CA721D" w:rsidRDefault="00DA3A27" w:rsidP="00DA3A27">
      <w:pPr>
        <w:spacing w:after="0"/>
        <w:ind w:left="360" w:hanging="360"/>
        <w:jc w:val="both"/>
        <w:rPr>
          <w:rFonts w:ascii="Times New Roman" w:hAnsi="Times New Roman" w:cs="Times New Roman"/>
        </w:rPr>
      </w:pPr>
      <w:r w:rsidRPr="00CA721D">
        <w:rPr>
          <w:rFonts w:ascii="Times New Roman" w:hAnsi="Times New Roman" w:cs="Times New Roman"/>
        </w:rPr>
        <w:t xml:space="preserve">1.9 Результаты рейтинговой оценки обсуждаются и утверждаются  комиссией и служат основанием для издания приказа по школе, для начисления работникам выплат стимулирующего характера. </w:t>
      </w:r>
    </w:p>
    <w:p w:rsidR="00DA3A27" w:rsidRPr="00CA721D" w:rsidRDefault="00DA3A27" w:rsidP="00DA3A27">
      <w:pPr>
        <w:spacing w:after="0"/>
        <w:jc w:val="both"/>
        <w:rPr>
          <w:rFonts w:ascii="Times New Roman" w:hAnsi="Times New Roman" w:cs="Times New Roman"/>
        </w:rPr>
      </w:pPr>
      <w:r w:rsidRPr="00CA721D">
        <w:rPr>
          <w:rFonts w:ascii="Times New Roman" w:hAnsi="Times New Roman" w:cs="Times New Roman"/>
        </w:rPr>
        <w:t xml:space="preserve"> 1.10 Оценка качества и эффективности работы специалиста проводится объективно, открыто и обоснованно, результаты своевременно доводятся до сведения работников. </w:t>
      </w:r>
    </w:p>
    <w:p w:rsidR="00DA3A27" w:rsidRPr="00CA721D" w:rsidRDefault="00DA3A27" w:rsidP="00DA3A27">
      <w:pPr>
        <w:pStyle w:val="1"/>
        <w:ind w:hanging="360"/>
        <w:jc w:val="both"/>
        <w:rPr>
          <w:rFonts w:ascii="Times New Roman" w:hAnsi="Times New Roman" w:cs="Times New Roman"/>
          <w:sz w:val="22"/>
          <w:szCs w:val="22"/>
          <w:lang w:val="ru-RU"/>
        </w:rPr>
      </w:pPr>
      <w:r w:rsidRPr="00CA721D">
        <w:rPr>
          <w:rFonts w:ascii="Times New Roman" w:hAnsi="Times New Roman" w:cs="Times New Roman"/>
          <w:sz w:val="22"/>
          <w:szCs w:val="22"/>
          <w:lang w:val="ru-RU"/>
        </w:rPr>
        <w:t xml:space="preserve">      1.11 Настоящее положение рассматривается на собрании трудового коллектива  и утверждается приказом директора школы.</w:t>
      </w:r>
    </w:p>
    <w:p w:rsidR="00554E85" w:rsidRPr="00CA721D" w:rsidRDefault="00554E85" w:rsidP="00D5717D">
      <w:pPr>
        <w:spacing w:after="0" w:line="240" w:lineRule="auto"/>
        <w:textAlignment w:val="baseline"/>
        <w:rPr>
          <w:rFonts w:ascii="Times New Roman" w:eastAsia="Times New Roman" w:hAnsi="Times New Roman" w:cs="Times New Roman"/>
        </w:rPr>
      </w:pPr>
    </w:p>
    <w:p w:rsidR="00FC36EE" w:rsidRPr="00CA721D" w:rsidRDefault="00FC36EE" w:rsidP="00D5717D">
      <w:pPr>
        <w:spacing w:after="0" w:line="240" w:lineRule="auto"/>
        <w:jc w:val="center"/>
        <w:textAlignment w:val="baseline"/>
        <w:outlineLvl w:val="2"/>
        <w:rPr>
          <w:rFonts w:ascii="Times New Roman" w:eastAsia="Times New Roman" w:hAnsi="Times New Roman" w:cs="Times New Roman"/>
        </w:rPr>
      </w:pPr>
    </w:p>
    <w:p w:rsidR="00D5717D" w:rsidRPr="00CA721D" w:rsidRDefault="00D5717D" w:rsidP="00D5717D">
      <w:pPr>
        <w:spacing w:after="0" w:line="240" w:lineRule="auto"/>
        <w:jc w:val="center"/>
        <w:textAlignment w:val="baseline"/>
        <w:outlineLvl w:val="2"/>
        <w:rPr>
          <w:rFonts w:ascii="Times New Roman" w:eastAsia="Times New Roman" w:hAnsi="Times New Roman" w:cs="Times New Roman"/>
          <w:sz w:val="38"/>
          <w:szCs w:val="38"/>
        </w:rPr>
      </w:pPr>
      <w:r w:rsidRPr="00CA721D">
        <w:rPr>
          <w:rFonts w:ascii="Times New Roman" w:eastAsia="Times New Roman" w:hAnsi="Times New Roman" w:cs="Times New Roman"/>
          <w:sz w:val="38"/>
          <w:szCs w:val="38"/>
        </w:rPr>
        <w:t>2. Порядок и условия оплаты труда работников образования</w:t>
      </w:r>
    </w:p>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sz w:val="21"/>
          <w:szCs w:val="21"/>
        </w:rPr>
        <w:br/>
      </w:r>
      <w:r w:rsidRPr="00CA721D">
        <w:rPr>
          <w:rFonts w:ascii="Times New Roman" w:eastAsia="Times New Roman" w:hAnsi="Times New Roman" w:cs="Times New Roman"/>
        </w:rPr>
        <w:t xml:space="preserve">2.1. </w:t>
      </w:r>
      <w:r w:rsidR="00FC36EE" w:rsidRPr="00CA721D">
        <w:rPr>
          <w:rStyle w:val="normaltextrun"/>
          <w:rFonts w:ascii="Times New Roman" w:hAnsi="Times New Roman" w:cs="Times New Roman"/>
        </w:rPr>
        <w:t>Должностные оклады работников организаций образования устанавливаются  на  основе  отнесения  занимаемых  ими  должностей          к квалификационным уровням ПКГ, утвержденных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 и иными федеральными правовыми актами.</w:t>
      </w:r>
      <w:r w:rsidR="00FC36EE" w:rsidRPr="00CA721D">
        <w:rPr>
          <w:rStyle w:val="eop"/>
          <w:rFonts w:ascii="Times New Roman" w:hAnsi="Times New Roman" w:cs="Times New Roman"/>
        </w:rPr>
        <w:t> </w:t>
      </w:r>
    </w:p>
    <w:p w:rsidR="00D5717D" w:rsidRPr="00CA721D" w:rsidRDefault="00D5717D" w:rsidP="00D5717D">
      <w:pPr>
        <w:spacing w:after="0" w:line="240" w:lineRule="auto"/>
        <w:jc w:val="center"/>
        <w:textAlignment w:val="baseline"/>
        <w:rPr>
          <w:rFonts w:ascii="Times New Roman" w:eastAsia="Times New Roman" w:hAnsi="Times New Roman" w:cs="Times New Roman"/>
          <w:sz w:val="21"/>
          <w:szCs w:val="21"/>
        </w:rPr>
      </w:pPr>
    </w:p>
    <w:p w:rsidR="00D5717D" w:rsidRPr="00CA721D" w:rsidRDefault="009069FF" w:rsidP="009069FF">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2.1.1 . Д</w:t>
      </w:r>
      <w:r w:rsidR="00D5717D" w:rsidRPr="00CA721D">
        <w:rPr>
          <w:rFonts w:ascii="Times New Roman" w:eastAsia="Times New Roman" w:hAnsi="Times New Roman" w:cs="Times New Roman"/>
          <w:sz w:val="21"/>
          <w:szCs w:val="21"/>
        </w:rPr>
        <w:t>олжностные оклады работников образования</w:t>
      </w:r>
      <w:proofErr w:type="gramStart"/>
      <w:r w:rsidRPr="00CA721D">
        <w:rPr>
          <w:rFonts w:ascii="Times New Roman" w:eastAsia="Times New Roman" w:hAnsi="Times New Roman" w:cs="Times New Roman"/>
          <w:sz w:val="21"/>
          <w:szCs w:val="21"/>
        </w:rPr>
        <w:t xml:space="preserve"> :</w:t>
      </w:r>
      <w:proofErr w:type="gramEnd"/>
      <w:r w:rsidR="00D5717D" w:rsidRPr="00CA721D">
        <w:rPr>
          <w:rFonts w:ascii="Times New Roman" w:eastAsia="Times New Roman" w:hAnsi="Times New Roman" w:cs="Times New Roman"/>
          <w:sz w:val="21"/>
          <w:szCs w:val="21"/>
        </w:rPr>
        <w:br/>
      </w:r>
    </w:p>
    <w:tbl>
      <w:tblPr>
        <w:tblW w:w="0" w:type="auto"/>
        <w:tblCellMar>
          <w:left w:w="0" w:type="dxa"/>
          <w:right w:w="0" w:type="dxa"/>
        </w:tblCellMar>
        <w:tblLook w:val="04A0"/>
      </w:tblPr>
      <w:tblGrid>
        <w:gridCol w:w="7328"/>
        <w:gridCol w:w="2027"/>
      </w:tblGrid>
      <w:tr w:rsidR="00CA721D" w:rsidRPr="00CA721D" w:rsidTr="0092784C">
        <w:trPr>
          <w:trHeight w:val="15"/>
        </w:trPr>
        <w:tc>
          <w:tcPr>
            <w:tcW w:w="7328" w:type="dxa"/>
            <w:hideMark/>
          </w:tcPr>
          <w:p w:rsidR="00D5717D" w:rsidRPr="00CA721D" w:rsidRDefault="00D5717D" w:rsidP="00D5717D">
            <w:pPr>
              <w:spacing w:after="0" w:line="240" w:lineRule="auto"/>
              <w:rPr>
                <w:rFonts w:ascii="Times New Roman" w:eastAsia="Times New Roman" w:hAnsi="Times New Roman" w:cs="Times New Roman"/>
                <w:sz w:val="2"/>
                <w:szCs w:val="24"/>
              </w:rPr>
            </w:pPr>
          </w:p>
        </w:tc>
        <w:tc>
          <w:tcPr>
            <w:tcW w:w="2027" w:type="dxa"/>
            <w:hideMark/>
          </w:tcPr>
          <w:p w:rsidR="00D5717D" w:rsidRPr="00CA721D" w:rsidRDefault="00D5717D" w:rsidP="00D5717D">
            <w:pPr>
              <w:spacing w:after="0" w:line="240" w:lineRule="auto"/>
              <w:rPr>
                <w:rFonts w:ascii="Times New Roman" w:eastAsia="Times New Roman" w:hAnsi="Times New Roman" w:cs="Times New Roman"/>
                <w:sz w:val="2"/>
                <w:szCs w:val="24"/>
              </w:rPr>
            </w:pPr>
          </w:p>
        </w:tc>
      </w:tr>
      <w:tr w:rsidR="00CA721D" w:rsidRPr="00CA721D" w:rsidTr="0092784C">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ПКГ</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Должностной оклад, руб.</w:t>
            </w:r>
          </w:p>
        </w:tc>
      </w:tr>
      <w:tr w:rsidR="00CA721D" w:rsidRPr="00CA721D" w:rsidTr="0092784C">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F00F4" w:rsidRPr="00CA721D" w:rsidRDefault="006F00F4" w:rsidP="00D5717D">
            <w:pPr>
              <w:spacing w:after="0" w:line="240" w:lineRule="auto"/>
              <w:jc w:val="center"/>
              <w:textAlignment w:val="baseline"/>
              <w:rPr>
                <w:rFonts w:ascii="Times New Roman" w:eastAsia="Times New Roman" w:hAnsi="Times New Roman" w:cs="Times New Roman"/>
              </w:rPr>
            </w:pP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F00F4" w:rsidRPr="00CA721D" w:rsidRDefault="006F00F4" w:rsidP="00D5717D">
            <w:pPr>
              <w:spacing w:after="0" w:line="240" w:lineRule="auto"/>
              <w:jc w:val="center"/>
              <w:textAlignment w:val="baseline"/>
              <w:rPr>
                <w:rFonts w:ascii="Times New Roman" w:eastAsia="Times New Roman" w:hAnsi="Times New Roman" w:cs="Times New Roman"/>
              </w:rPr>
            </w:pPr>
          </w:p>
        </w:tc>
      </w:tr>
      <w:tr w:rsidR="00CA721D" w:rsidRPr="00CA721D" w:rsidTr="0092784C">
        <w:tc>
          <w:tcPr>
            <w:tcW w:w="935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6F00F4" w:rsidP="00D5717D">
            <w:pPr>
              <w:spacing w:after="0" w:line="240" w:lineRule="auto"/>
              <w:jc w:val="center"/>
              <w:textAlignment w:val="baseline"/>
              <w:rPr>
                <w:rFonts w:ascii="Times New Roman" w:eastAsia="Times New Roman" w:hAnsi="Times New Roman" w:cs="Times New Roman"/>
              </w:rPr>
            </w:pPr>
            <w:r w:rsidRPr="00CA721D">
              <w:rPr>
                <w:rStyle w:val="normaltextrun"/>
                <w:rFonts w:ascii="Times New Roman" w:hAnsi="Times New Roman" w:cs="Times New Roman"/>
              </w:rPr>
              <w:t>Должности работников учебно-вспомогательного персонала </w:t>
            </w:r>
            <w:hyperlink r:id="rId5" w:tgtFrame="_blank" w:history="1">
              <w:r w:rsidRPr="00CA721D">
                <w:rPr>
                  <w:rStyle w:val="normaltextrun"/>
                  <w:rFonts w:ascii="Times New Roman" w:hAnsi="Times New Roman" w:cs="Times New Roman"/>
                </w:rPr>
                <w:t>первого уровня</w:t>
              </w:r>
            </w:hyperlink>
            <w:r w:rsidRPr="00CA721D">
              <w:rPr>
                <w:rStyle w:val="eop"/>
                <w:rFonts w:ascii="Times New Roman" w:hAnsi="Times New Roman" w:cs="Times New Roman"/>
              </w:rPr>
              <w:t> </w:t>
            </w:r>
          </w:p>
        </w:tc>
      </w:tr>
      <w:tr w:rsidR="00CA721D" w:rsidRPr="00CA721D" w:rsidTr="0092784C">
        <w:tc>
          <w:tcPr>
            <w:tcW w:w="935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1 квалификационный уровень</w:t>
            </w:r>
          </w:p>
        </w:tc>
      </w:tr>
      <w:tr w:rsidR="00CA721D" w:rsidRPr="00CA721D" w:rsidTr="0092784C">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 xml:space="preserve"> вожатый</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C40FE5" w:rsidP="00D5717D">
            <w:pPr>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4562</w:t>
            </w:r>
          </w:p>
        </w:tc>
      </w:tr>
      <w:tr w:rsidR="00CA721D" w:rsidRPr="00CA721D" w:rsidTr="0092784C">
        <w:tc>
          <w:tcPr>
            <w:tcW w:w="935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E200F" w:rsidP="00D5717D">
            <w:pPr>
              <w:spacing w:after="0" w:line="240" w:lineRule="auto"/>
              <w:jc w:val="center"/>
              <w:textAlignment w:val="baseline"/>
              <w:rPr>
                <w:rFonts w:ascii="Times New Roman" w:eastAsia="Times New Roman" w:hAnsi="Times New Roman" w:cs="Times New Roman"/>
              </w:rPr>
            </w:pPr>
            <w:hyperlink r:id="rId6" w:tgtFrame="_blank" w:history="1">
              <w:r w:rsidR="006F00F4" w:rsidRPr="00CA721D">
                <w:rPr>
                  <w:rStyle w:val="normaltextrun"/>
                  <w:rFonts w:ascii="Times New Roman" w:hAnsi="Times New Roman" w:cs="Times New Roman"/>
                </w:rPr>
                <w:t>Должности</w:t>
              </w:r>
            </w:hyperlink>
            <w:r w:rsidR="006F00F4" w:rsidRPr="00CA721D">
              <w:rPr>
                <w:rStyle w:val="normaltextrun"/>
                <w:rFonts w:ascii="Times New Roman" w:hAnsi="Times New Roman" w:cs="Times New Roman"/>
              </w:rPr>
              <w:t> педагогических работников</w:t>
            </w:r>
            <w:r w:rsidR="006F00F4" w:rsidRPr="00CA721D">
              <w:rPr>
                <w:rStyle w:val="eop"/>
                <w:rFonts w:ascii="Times New Roman" w:hAnsi="Times New Roman" w:cs="Times New Roman"/>
              </w:rPr>
              <w:t> </w:t>
            </w:r>
          </w:p>
        </w:tc>
      </w:tr>
      <w:tr w:rsidR="00CA721D" w:rsidRPr="00CA721D" w:rsidTr="0092784C">
        <w:tc>
          <w:tcPr>
            <w:tcW w:w="935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F00F4" w:rsidRPr="00CA721D" w:rsidRDefault="0051015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2 квалификационный уровень</w:t>
            </w:r>
          </w:p>
        </w:tc>
      </w:tr>
      <w:tr w:rsidR="00CA721D" w:rsidRPr="00CA721D" w:rsidTr="0092784C">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92784C">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 xml:space="preserve"> социальный педагог</w:t>
            </w:r>
            <w:r w:rsidR="00C17974" w:rsidRPr="00CA721D">
              <w:rPr>
                <w:rFonts w:ascii="Times New Roman" w:eastAsia="Times New Roman" w:hAnsi="Times New Roman" w:cs="Times New Roman"/>
              </w:rPr>
              <w:t>,педагог дополнительного образования</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C40FE5" w:rsidP="00D5717D">
            <w:pPr>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8302</w:t>
            </w:r>
          </w:p>
        </w:tc>
      </w:tr>
      <w:tr w:rsidR="00CA721D" w:rsidRPr="00CA721D" w:rsidTr="0092784C">
        <w:tc>
          <w:tcPr>
            <w:tcW w:w="935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3 квалификационный уровень</w:t>
            </w:r>
          </w:p>
        </w:tc>
      </w:tr>
      <w:tr w:rsidR="00CA721D" w:rsidRPr="00CA721D" w:rsidTr="0092784C">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92784C">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Воспитатель; мастер производственного обучения; педагог-психолог</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C40FE5" w:rsidP="00D5717D">
            <w:pPr>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8462</w:t>
            </w:r>
          </w:p>
        </w:tc>
      </w:tr>
      <w:tr w:rsidR="00CA721D" w:rsidRPr="00CA721D" w:rsidTr="0092784C">
        <w:tc>
          <w:tcPr>
            <w:tcW w:w="935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4 квалификационный уровень</w:t>
            </w:r>
          </w:p>
        </w:tc>
      </w:tr>
      <w:tr w:rsidR="00CA721D" w:rsidRPr="00CA721D" w:rsidTr="0092784C">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92784C">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учитель</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C40FE5" w:rsidP="00D5717D">
            <w:pPr>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8609</w:t>
            </w:r>
          </w:p>
        </w:tc>
      </w:tr>
    </w:tbl>
    <w:p w:rsidR="00D5717D" w:rsidRPr="00CA721D" w:rsidRDefault="00D5717D" w:rsidP="009069FF">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br/>
      </w:r>
    </w:p>
    <w:p w:rsidR="00D5717D" w:rsidRPr="00CA721D" w:rsidRDefault="009069FF"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2.2</w:t>
      </w:r>
      <w:r w:rsidR="00D5717D" w:rsidRPr="00CA721D">
        <w:rPr>
          <w:rFonts w:ascii="Times New Roman" w:eastAsia="Times New Roman" w:hAnsi="Times New Roman" w:cs="Times New Roman"/>
        </w:rPr>
        <w:t>. В зависимости от условий труда работникам устанавливаются следующие компенсационные выплаты:</w:t>
      </w:r>
    </w:p>
    <w:p w:rsidR="00D5717D" w:rsidRPr="00CA721D" w:rsidRDefault="00003D49"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2.</w:t>
      </w:r>
      <w:r w:rsidR="009069FF" w:rsidRPr="00CA721D">
        <w:rPr>
          <w:rFonts w:ascii="Times New Roman" w:eastAsia="Times New Roman" w:hAnsi="Times New Roman" w:cs="Times New Roman"/>
        </w:rPr>
        <w:t>2.1</w:t>
      </w:r>
      <w:r w:rsidR="00D5717D" w:rsidRPr="00CA721D">
        <w:rPr>
          <w:rFonts w:ascii="Times New Roman" w:eastAsia="Times New Roman" w:hAnsi="Times New Roman" w:cs="Times New Roman"/>
        </w:rPr>
        <w:t xml:space="preserve"> надбавка работникам - молодым специалистам;</w:t>
      </w:r>
    </w:p>
    <w:p w:rsidR="00D5717D" w:rsidRPr="00CA721D" w:rsidRDefault="00003D49"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lastRenderedPageBreak/>
        <w:t>2.</w:t>
      </w:r>
      <w:r w:rsidR="009069FF" w:rsidRPr="00CA721D">
        <w:rPr>
          <w:rFonts w:ascii="Times New Roman" w:eastAsia="Times New Roman" w:hAnsi="Times New Roman" w:cs="Times New Roman"/>
        </w:rPr>
        <w:t>2.2.</w:t>
      </w:r>
      <w:r w:rsidR="00D5717D" w:rsidRPr="00CA721D">
        <w:rPr>
          <w:rFonts w:ascii="Times New Roman" w:eastAsia="Times New Roman" w:hAnsi="Times New Roman" w:cs="Times New Roman"/>
        </w:rPr>
        <w:t>. доплата за совмещение профессий (должностей);</w:t>
      </w:r>
    </w:p>
    <w:p w:rsidR="00D5717D" w:rsidRPr="00CA721D" w:rsidRDefault="00003D49"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2.</w:t>
      </w:r>
      <w:r w:rsidR="009069FF" w:rsidRPr="00CA721D">
        <w:rPr>
          <w:rFonts w:ascii="Times New Roman" w:eastAsia="Times New Roman" w:hAnsi="Times New Roman" w:cs="Times New Roman"/>
        </w:rPr>
        <w:t>2.3.</w:t>
      </w:r>
      <w:r w:rsidR="00D5717D" w:rsidRPr="00CA721D">
        <w:rPr>
          <w:rFonts w:ascii="Times New Roman" w:eastAsia="Times New Roman" w:hAnsi="Times New Roman" w:cs="Times New Roman"/>
        </w:rPr>
        <w:t>. доплата за расширение зон обслуживания;</w:t>
      </w:r>
    </w:p>
    <w:p w:rsidR="00D5717D" w:rsidRPr="00CA721D" w:rsidRDefault="00003D49"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2.</w:t>
      </w:r>
      <w:r w:rsidR="009069FF" w:rsidRPr="00CA721D">
        <w:rPr>
          <w:rFonts w:ascii="Times New Roman" w:eastAsia="Times New Roman" w:hAnsi="Times New Roman" w:cs="Times New Roman"/>
        </w:rPr>
        <w:t>2.4.</w:t>
      </w:r>
      <w:r w:rsidR="00D5717D" w:rsidRPr="00CA721D">
        <w:rPr>
          <w:rFonts w:ascii="Times New Roman" w:eastAsia="Times New Roman" w:hAnsi="Times New Roman" w:cs="Times New Roman"/>
        </w:rPr>
        <w:t>.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D5717D" w:rsidRPr="00CA721D" w:rsidRDefault="00003D49"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2</w:t>
      </w:r>
      <w:r w:rsidR="009069FF" w:rsidRPr="00CA721D">
        <w:rPr>
          <w:rFonts w:ascii="Times New Roman" w:eastAsia="Times New Roman" w:hAnsi="Times New Roman" w:cs="Times New Roman"/>
        </w:rPr>
        <w:t>.2.5.</w:t>
      </w:r>
      <w:r w:rsidR="00D5717D" w:rsidRPr="00CA721D">
        <w:rPr>
          <w:rFonts w:ascii="Times New Roman" w:eastAsia="Times New Roman" w:hAnsi="Times New Roman" w:cs="Times New Roman"/>
        </w:rPr>
        <w:t>. надбавка за квалификационную категорию;</w:t>
      </w:r>
    </w:p>
    <w:p w:rsidR="00D5717D" w:rsidRPr="00CA721D" w:rsidRDefault="00223B54"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2.</w:t>
      </w:r>
      <w:r w:rsidR="009069FF" w:rsidRPr="00CA721D">
        <w:rPr>
          <w:rFonts w:ascii="Times New Roman" w:eastAsia="Times New Roman" w:hAnsi="Times New Roman" w:cs="Times New Roman"/>
        </w:rPr>
        <w:t>2.6</w:t>
      </w:r>
      <w:r w:rsidR="00D5717D" w:rsidRPr="00CA721D">
        <w:rPr>
          <w:rFonts w:ascii="Times New Roman" w:eastAsia="Times New Roman" w:hAnsi="Times New Roman" w:cs="Times New Roman"/>
        </w:rPr>
        <w:t xml:space="preserve">. надбавка за выполнение функций классного руководителя по организации и координации воспитательной работы с </w:t>
      </w:r>
      <w:proofErr w:type="gramStart"/>
      <w:r w:rsidR="00D5717D" w:rsidRPr="00CA721D">
        <w:rPr>
          <w:rFonts w:ascii="Times New Roman" w:eastAsia="Times New Roman" w:hAnsi="Times New Roman" w:cs="Times New Roman"/>
        </w:rPr>
        <w:t>обучающимися</w:t>
      </w:r>
      <w:proofErr w:type="gramEnd"/>
      <w:r w:rsidR="00D5717D" w:rsidRPr="00CA721D">
        <w:rPr>
          <w:rFonts w:ascii="Times New Roman" w:eastAsia="Times New Roman" w:hAnsi="Times New Roman" w:cs="Times New Roman"/>
        </w:rPr>
        <w:t xml:space="preserve"> в классе.</w:t>
      </w:r>
    </w:p>
    <w:p w:rsidR="00D5717D" w:rsidRPr="00CA721D" w:rsidRDefault="00FC0AC9"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2.2.7. надбавка за работу в сельской местности</w:t>
      </w:r>
      <w:r w:rsidR="009069FF" w:rsidRPr="00CA721D">
        <w:rPr>
          <w:rFonts w:ascii="Times New Roman" w:eastAsia="Times New Roman" w:hAnsi="Times New Roman" w:cs="Times New Roman"/>
        </w:rPr>
        <w:br/>
        <w:t>2.3.</w:t>
      </w:r>
      <w:r w:rsidR="00D5717D" w:rsidRPr="00CA721D">
        <w:rPr>
          <w:rFonts w:ascii="Times New Roman" w:eastAsia="Times New Roman" w:hAnsi="Times New Roman" w:cs="Times New Roman"/>
        </w:rPr>
        <w:t xml:space="preserve">Порядок и условия установления компенсационных выплат предусмотрены в разделе </w:t>
      </w:r>
      <w:r w:rsidR="009069FF" w:rsidRPr="00CA721D">
        <w:rPr>
          <w:rFonts w:ascii="Times New Roman" w:eastAsia="Times New Roman" w:hAnsi="Times New Roman" w:cs="Times New Roman"/>
        </w:rPr>
        <w:t xml:space="preserve">6  </w:t>
      </w:r>
      <w:r w:rsidR="00D5717D" w:rsidRPr="00CA721D">
        <w:rPr>
          <w:rFonts w:ascii="Times New Roman" w:eastAsia="Times New Roman" w:hAnsi="Times New Roman" w:cs="Times New Roman"/>
        </w:rPr>
        <w:t xml:space="preserve"> настоящего Положения.</w:t>
      </w:r>
    </w:p>
    <w:p w:rsidR="00D5717D" w:rsidRPr="00CA721D" w:rsidRDefault="009069FF"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2.4</w:t>
      </w:r>
      <w:r w:rsidR="00D5717D" w:rsidRPr="00CA721D">
        <w:rPr>
          <w:rFonts w:ascii="Times New Roman" w:eastAsia="Times New Roman" w:hAnsi="Times New Roman" w:cs="Times New Roman"/>
        </w:rPr>
        <w:t>. С целью стимулирования качественного результата труда, повышения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w:t>
      </w:r>
    </w:p>
    <w:p w:rsidR="00D5717D" w:rsidRPr="00CA721D" w:rsidRDefault="009069FF"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2.4</w:t>
      </w:r>
      <w:r w:rsidR="00D5717D" w:rsidRPr="00CA721D">
        <w:rPr>
          <w:rFonts w:ascii="Times New Roman" w:eastAsia="Times New Roman" w:hAnsi="Times New Roman" w:cs="Times New Roman"/>
        </w:rPr>
        <w:t>.1. надбавка за присвоение ученой степени по соответствующему профилю, почетного звания, награждение почетным знаком, нагрудным знаком по соответствующему профилю;</w:t>
      </w:r>
    </w:p>
    <w:p w:rsidR="00D5717D" w:rsidRPr="00CA721D" w:rsidRDefault="009069FF"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2.4</w:t>
      </w:r>
      <w:r w:rsidR="00D5717D" w:rsidRPr="00CA721D">
        <w:rPr>
          <w:rFonts w:ascii="Times New Roman" w:eastAsia="Times New Roman" w:hAnsi="Times New Roman" w:cs="Times New Roman"/>
        </w:rPr>
        <w:t>.2. персональная поощрительная выплата;</w:t>
      </w:r>
    </w:p>
    <w:p w:rsidR="00D5717D" w:rsidRPr="00CA721D" w:rsidRDefault="00234C32"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2.4.3</w:t>
      </w:r>
      <w:r w:rsidR="00D5717D" w:rsidRPr="00CA721D">
        <w:rPr>
          <w:rFonts w:ascii="Times New Roman" w:eastAsia="Times New Roman" w:hAnsi="Times New Roman" w:cs="Times New Roman"/>
        </w:rPr>
        <w:t>. поощрительная выплата по итогам работы (за месяц, квартал, полугодие, год);</w:t>
      </w:r>
    </w:p>
    <w:p w:rsidR="00D5717D" w:rsidRPr="00CA721D" w:rsidRDefault="00234C32"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2.4.4</w:t>
      </w:r>
      <w:r w:rsidR="00D5717D" w:rsidRPr="00CA721D">
        <w:rPr>
          <w:rFonts w:ascii="Times New Roman" w:eastAsia="Times New Roman" w:hAnsi="Times New Roman" w:cs="Times New Roman"/>
        </w:rPr>
        <w:t>. единовременная поощрительная выплата;</w:t>
      </w:r>
    </w:p>
    <w:p w:rsidR="00D5717D" w:rsidRPr="00CA721D" w:rsidRDefault="00234C32"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2.4.5</w:t>
      </w:r>
      <w:r w:rsidR="00D5717D" w:rsidRPr="00CA721D">
        <w:rPr>
          <w:rFonts w:ascii="Times New Roman" w:eastAsia="Times New Roman" w:hAnsi="Times New Roman" w:cs="Times New Roman"/>
        </w:rPr>
        <w:t>. поощрительная выплата за высокие результаты работы.</w:t>
      </w:r>
    </w:p>
    <w:p w:rsidR="00D5717D" w:rsidRPr="00CA721D" w:rsidRDefault="00234C32"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2.5</w:t>
      </w:r>
      <w:r w:rsidR="00D5717D" w:rsidRPr="00CA721D">
        <w:rPr>
          <w:rFonts w:ascii="Times New Roman" w:eastAsia="Times New Roman" w:hAnsi="Times New Roman" w:cs="Times New Roman"/>
        </w:rPr>
        <w:t xml:space="preserve">. Порядок и условия установления стимулирующих выплат предусмотрены в разделе </w:t>
      </w:r>
      <w:r w:rsidRPr="00CA721D">
        <w:rPr>
          <w:rFonts w:ascii="Times New Roman" w:eastAsia="Times New Roman" w:hAnsi="Times New Roman" w:cs="Times New Roman"/>
        </w:rPr>
        <w:t xml:space="preserve">7     </w:t>
      </w:r>
      <w:r w:rsidR="00D5717D" w:rsidRPr="00CA721D">
        <w:rPr>
          <w:rFonts w:ascii="Times New Roman" w:eastAsia="Times New Roman" w:hAnsi="Times New Roman" w:cs="Times New Roman"/>
        </w:rPr>
        <w:t xml:space="preserve"> настоящего Положения.</w:t>
      </w:r>
    </w:p>
    <w:p w:rsidR="00D5717D" w:rsidRPr="00CA721D" w:rsidRDefault="00B86623" w:rsidP="00D5717D">
      <w:pPr>
        <w:spacing w:after="0" w:line="240" w:lineRule="auto"/>
        <w:jc w:val="center"/>
        <w:textAlignment w:val="baseline"/>
        <w:outlineLvl w:val="2"/>
        <w:rPr>
          <w:rFonts w:ascii="Arial" w:eastAsia="Times New Roman" w:hAnsi="Arial" w:cs="Arial"/>
          <w:sz w:val="38"/>
          <w:szCs w:val="38"/>
        </w:rPr>
      </w:pPr>
      <w:r w:rsidRPr="00CA721D">
        <w:rPr>
          <w:rFonts w:ascii="Arial" w:eastAsia="Times New Roman" w:hAnsi="Arial" w:cs="Arial"/>
          <w:sz w:val="38"/>
          <w:szCs w:val="38"/>
        </w:rPr>
        <w:t>3</w:t>
      </w:r>
      <w:r w:rsidR="00D5717D" w:rsidRPr="00CA721D">
        <w:rPr>
          <w:rFonts w:ascii="Arial" w:eastAsia="Times New Roman" w:hAnsi="Arial" w:cs="Arial"/>
          <w:sz w:val="38"/>
          <w:szCs w:val="38"/>
        </w:rPr>
        <w:t>. Порядок и условия оплаты труда работников, занимающих общеотраслевые должности служащих</w:t>
      </w:r>
    </w:p>
    <w:p w:rsidR="00D5717D" w:rsidRPr="00CA721D" w:rsidRDefault="00B86623"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sz w:val="21"/>
          <w:szCs w:val="21"/>
        </w:rPr>
        <w:br/>
      </w:r>
      <w:r w:rsidRPr="00CA721D">
        <w:rPr>
          <w:rFonts w:ascii="Times New Roman" w:eastAsia="Times New Roman" w:hAnsi="Times New Roman" w:cs="Times New Roman"/>
        </w:rPr>
        <w:t>3</w:t>
      </w:r>
      <w:r w:rsidR="00D5717D" w:rsidRPr="00CA721D">
        <w:rPr>
          <w:rFonts w:ascii="Times New Roman" w:eastAsia="Times New Roman" w:hAnsi="Times New Roman" w:cs="Times New Roman"/>
        </w:rPr>
        <w:t xml:space="preserve">.1. Должностные оклады работников устанавливаются на основе отнесения занимаемых ими общеотраслевых должностей служащих к квалификационным уровням ПКГ, </w:t>
      </w:r>
      <w:proofErr w:type="spellStart"/>
      <w:r w:rsidR="00D5717D" w:rsidRPr="00CA721D">
        <w:rPr>
          <w:rFonts w:ascii="Times New Roman" w:eastAsia="Times New Roman" w:hAnsi="Times New Roman" w:cs="Times New Roman"/>
        </w:rPr>
        <w:t>утвержденных</w:t>
      </w:r>
      <w:hyperlink r:id="rId7" w:history="1">
        <w:r w:rsidR="00D5717D" w:rsidRPr="00CA721D">
          <w:rPr>
            <w:rFonts w:ascii="Times New Roman" w:eastAsia="Times New Roman" w:hAnsi="Times New Roman" w:cs="Times New Roman"/>
            <w:u w:val="single"/>
          </w:rPr>
          <w:t>Приказом</w:t>
        </w:r>
        <w:proofErr w:type="spellEnd"/>
        <w:r w:rsidR="00D5717D" w:rsidRPr="00CA721D">
          <w:rPr>
            <w:rFonts w:ascii="Times New Roman" w:eastAsia="Times New Roman" w:hAnsi="Times New Roman" w:cs="Times New Roman"/>
            <w:u w:val="single"/>
          </w:rPr>
          <w:t xml:space="preserve">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w:t>
        </w:r>
      </w:hyperlink>
      <w:r w:rsidR="00D5717D" w:rsidRPr="00CA721D">
        <w:rPr>
          <w:rFonts w:ascii="Times New Roman" w:eastAsia="Times New Roman" w:hAnsi="Times New Roman" w:cs="Times New Roman"/>
        </w:rPr>
        <w:t>:</w:t>
      </w:r>
    </w:p>
    <w:tbl>
      <w:tblPr>
        <w:tblW w:w="9498" w:type="dxa"/>
        <w:tblCellMar>
          <w:left w:w="0" w:type="dxa"/>
          <w:right w:w="0" w:type="dxa"/>
        </w:tblCellMar>
        <w:tblLook w:val="04A0"/>
      </w:tblPr>
      <w:tblGrid>
        <w:gridCol w:w="7328"/>
        <w:gridCol w:w="2170"/>
      </w:tblGrid>
      <w:tr w:rsidR="00CA721D" w:rsidRPr="00CA721D" w:rsidTr="002B6B43">
        <w:trPr>
          <w:trHeight w:val="15"/>
        </w:trPr>
        <w:tc>
          <w:tcPr>
            <w:tcW w:w="7328" w:type="dxa"/>
            <w:hideMark/>
          </w:tcPr>
          <w:p w:rsidR="00D5717D" w:rsidRPr="00CA721D" w:rsidRDefault="00D5717D" w:rsidP="00D5717D">
            <w:pPr>
              <w:spacing w:after="0" w:line="240" w:lineRule="auto"/>
              <w:rPr>
                <w:rFonts w:ascii="Times New Roman" w:eastAsia="Times New Roman" w:hAnsi="Times New Roman" w:cs="Times New Roman"/>
                <w:sz w:val="2"/>
                <w:szCs w:val="24"/>
              </w:rPr>
            </w:pPr>
          </w:p>
        </w:tc>
        <w:tc>
          <w:tcPr>
            <w:tcW w:w="2170" w:type="dxa"/>
            <w:hideMark/>
          </w:tcPr>
          <w:p w:rsidR="00D5717D" w:rsidRPr="00CA721D" w:rsidRDefault="00D5717D" w:rsidP="00D5717D">
            <w:pPr>
              <w:spacing w:after="0" w:line="240" w:lineRule="auto"/>
              <w:rPr>
                <w:rFonts w:ascii="Times New Roman" w:eastAsia="Times New Roman" w:hAnsi="Times New Roman" w:cs="Times New Roman"/>
                <w:sz w:val="2"/>
                <w:szCs w:val="24"/>
              </w:rPr>
            </w:pPr>
          </w:p>
        </w:tc>
      </w:tr>
      <w:tr w:rsidR="00CA721D" w:rsidRPr="00CA721D" w:rsidTr="002B6B43">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ПКГ</w:t>
            </w:r>
          </w:p>
        </w:tc>
        <w:tc>
          <w:tcPr>
            <w:tcW w:w="21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Должностной оклад, руб.</w:t>
            </w:r>
          </w:p>
        </w:tc>
      </w:tr>
      <w:tr w:rsidR="00CA721D" w:rsidRPr="00CA721D" w:rsidTr="002B6B43">
        <w:trPr>
          <w:trHeight w:val="339"/>
        </w:trPr>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831E5" w:rsidRPr="00CA721D" w:rsidRDefault="008831E5" w:rsidP="008831E5">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 xml:space="preserve">                            Общеотраслевые должности служащих второго  уровня</w:t>
            </w:r>
          </w:p>
        </w:tc>
        <w:tc>
          <w:tcPr>
            <w:tcW w:w="21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831E5" w:rsidRPr="00CA721D" w:rsidRDefault="008831E5" w:rsidP="00D5717D">
            <w:pPr>
              <w:spacing w:after="0" w:line="240" w:lineRule="auto"/>
              <w:jc w:val="center"/>
              <w:textAlignment w:val="baseline"/>
              <w:rPr>
                <w:rFonts w:ascii="Times New Roman" w:eastAsia="Times New Roman" w:hAnsi="Times New Roman" w:cs="Times New Roman"/>
              </w:rPr>
            </w:pPr>
          </w:p>
        </w:tc>
      </w:tr>
      <w:tr w:rsidR="00CA721D" w:rsidRPr="00CA721D" w:rsidTr="002B6B43">
        <w:trPr>
          <w:trHeight w:val="339"/>
        </w:trPr>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831E5" w:rsidRPr="00CA721D" w:rsidRDefault="008831E5" w:rsidP="002B6B43">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 xml:space="preserve">                                          1 квалификационный уровень</w:t>
            </w:r>
          </w:p>
        </w:tc>
        <w:tc>
          <w:tcPr>
            <w:tcW w:w="21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831E5" w:rsidRPr="00CA721D" w:rsidRDefault="008831E5" w:rsidP="00D5717D">
            <w:pPr>
              <w:spacing w:after="0" w:line="240" w:lineRule="auto"/>
              <w:jc w:val="center"/>
              <w:textAlignment w:val="baseline"/>
              <w:rPr>
                <w:rFonts w:ascii="Times New Roman" w:eastAsia="Times New Roman" w:hAnsi="Times New Roman" w:cs="Times New Roman"/>
              </w:rPr>
            </w:pPr>
          </w:p>
        </w:tc>
      </w:tr>
      <w:tr w:rsidR="008831E5" w:rsidRPr="00CA721D" w:rsidTr="002B6B43">
        <w:trPr>
          <w:trHeight w:val="339"/>
        </w:trPr>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831E5" w:rsidRPr="00CA721D" w:rsidRDefault="008831E5" w:rsidP="008212F6">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лаборант</w:t>
            </w:r>
          </w:p>
        </w:tc>
        <w:tc>
          <w:tcPr>
            <w:tcW w:w="21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831E5" w:rsidRPr="00CA721D" w:rsidRDefault="00C40FE5" w:rsidP="00D5717D">
            <w:pPr>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6343</w:t>
            </w:r>
          </w:p>
        </w:tc>
      </w:tr>
    </w:tbl>
    <w:p w:rsidR="00D5717D" w:rsidRPr="00CA721D" w:rsidRDefault="00D5717D" w:rsidP="00D5717D">
      <w:pPr>
        <w:spacing w:after="0" w:line="240" w:lineRule="auto"/>
        <w:textAlignment w:val="baseline"/>
        <w:rPr>
          <w:rFonts w:ascii="Times New Roman" w:eastAsia="Times New Roman" w:hAnsi="Times New Roman" w:cs="Times New Roman"/>
          <w:sz w:val="21"/>
          <w:szCs w:val="21"/>
        </w:rPr>
      </w:pPr>
    </w:p>
    <w:p w:rsidR="00D5717D" w:rsidRPr="00CA721D" w:rsidRDefault="00D5717D" w:rsidP="00234C32">
      <w:pPr>
        <w:spacing w:after="0" w:line="240" w:lineRule="auto"/>
        <w:textAlignment w:val="baseline"/>
        <w:rPr>
          <w:rFonts w:ascii="Times New Roman" w:eastAsia="Times New Roman" w:hAnsi="Times New Roman" w:cs="Times New Roman"/>
          <w:sz w:val="21"/>
          <w:szCs w:val="21"/>
        </w:rPr>
      </w:pPr>
    </w:p>
    <w:p w:rsidR="00D5717D" w:rsidRPr="00CA721D" w:rsidRDefault="00B86623"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3</w:t>
      </w:r>
      <w:r w:rsidR="00234C32" w:rsidRPr="00CA721D">
        <w:rPr>
          <w:rFonts w:ascii="Times New Roman" w:eastAsia="Times New Roman" w:hAnsi="Times New Roman" w:cs="Times New Roman"/>
          <w:sz w:val="21"/>
          <w:szCs w:val="21"/>
        </w:rPr>
        <w:t>.2</w:t>
      </w:r>
      <w:r w:rsidR="00D5717D" w:rsidRPr="00CA721D">
        <w:rPr>
          <w:rFonts w:ascii="Times New Roman" w:eastAsia="Times New Roman" w:hAnsi="Times New Roman" w:cs="Times New Roman"/>
          <w:sz w:val="21"/>
          <w:szCs w:val="21"/>
        </w:rPr>
        <w:t>. В зависимости от условий труда работникам устанавливаются следующие компенсационные выплаты:</w:t>
      </w:r>
    </w:p>
    <w:p w:rsidR="00D5717D" w:rsidRPr="00CA721D" w:rsidRDefault="00B86623"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3</w:t>
      </w:r>
      <w:r w:rsidR="00223B54" w:rsidRPr="00CA721D">
        <w:rPr>
          <w:rFonts w:ascii="Times New Roman" w:eastAsia="Times New Roman" w:hAnsi="Times New Roman" w:cs="Times New Roman"/>
          <w:sz w:val="21"/>
          <w:szCs w:val="21"/>
        </w:rPr>
        <w:t>.</w:t>
      </w:r>
      <w:r w:rsidR="00234C32" w:rsidRPr="00CA721D">
        <w:rPr>
          <w:rFonts w:ascii="Times New Roman" w:eastAsia="Times New Roman" w:hAnsi="Times New Roman" w:cs="Times New Roman"/>
          <w:sz w:val="21"/>
          <w:szCs w:val="21"/>
        </w:rPr>
        <w:t>2.1</w:t>
      </w:r>
      <w:r w:rsidR="00D5717D" w:rsidRPr="00CA721D">
        <w:rPr>
          <w:rFonts w:ascii="Times New Roman" w:eastAsia="Times New Roman" w:hAnsi="Times New Roman" w:cs="Times New Roman"/>
          <w:sz w:val="21"/>
          <w:szCs w:val="21"/>
        </w:rPr>
        <w:t>. надбавка работникам - молодым специалистам;</w:t>
      </w:r>
    </w:p>
    <w:p w:rsidR="00D5717D" w:rsidRPr="00CA721D" w:rsidRDefault="00B86623"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3</w:t>
      </w:r>
      <w:r w:rsidR="00234C32" w:rsidRPr="00CA721D">
        <w:rPr>
          <w:rFonts w:ascii="Times New Roman" w:eastAsia="Times New Roman" w:hAnsi="Times New Roman" w:cs="Times New Roman"/>
          <w:sz w:val="21"/>
          <w:szCs w:val="21"/>
        </w:rPr>
        <w:t>.2.2.</w:t>
      </w:r>
      <w:r w:rsidR="00D5717D" w:rsidRPr="00CA721D">
        <w:rPr>
          <w:rFonts w:ascii="Times New Roman" w:eastAsia="Times New Roman" w:hAnsi="Times New Roman" w:cs="Times New Roman"/>
          <w:sz w:val="21"/>
          <w:szCs w:val="21"/>
        </w:rPr>
        <w:t xml:space="preserve"> доплата за совмещение профессий (должностей);</w:t>
      </w:r>
    </w:p>
    <w:p w:rsidR="00D5717D" w:rsidRPr="00CA721D" w:rsidRDefault="00B86623"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3</w:t>
      </w:r>
      <w:r w:rsidR="00223B54" w:rsidRPr="00CA721D">
        <w:rPr>
          <w:rFonts w:ascii="Times New Roman" w:eastAsia="Times New Roman" w:hAnsi="Times New Roman" w:cs="Times New Roman"/>
          <w:sz w:val="21"/>
          <w:szCs w:val="21"/>
        </w:rPr>
        <w:t>.</w:t>
      </w:r>
      <w:r w:rsidR="00234C32" w:rsidRPr="00CA721D">
        <w:rPr>
          <w:rFonts w:ascii="Times New Roman" w:eastAsia="Times New Roman" w:hAnsi="Times New Roman" w:cs="Times New Roman"/>
          <w:sz w:val="21"/>
          <w:szCs w:val="21"/>
        </w:rPr>
        <w:t>2.3</w:t>
      </w:r>
      <w:r w:rsidR="00D5717D" w:rsidRPr="00CA721D">
        <w:rPr>
          <w:rFonts w:ascii="Times New Roman" w:eastAsia="Times New Roman" w:hAnsi="Times New Roman" w:cs="Times New Roman"/>
          <w:sz w:val="21"/>
          <w:szCs w:val="21"/>
        </w:rPr>
        <w:t>. доплата за расширение зон обслуживания;</w:t>
      </w:r>
    </w:p>
    <w:p w:rsidR="00D5717D" w:rsidRPr="00CA721D" w:rsidRDefault="00B86623"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3</w:t>
      </w:r>
      <w:r w:rsidR="00223B54" w:rsidRPr="00CA721D">
        <w:rPr>
          <w:rFonts w:ascii="Times New Roman" w:eastAsia="Times New Roman" w:hAnsi="Times New Roman" w:cs="Times New Roman"/>
          <w:sz w:val="21"/>
          <w:szCs w:val="21"/>
        </w:rPr>
        <w:t>.</w:t>
      </w:r>
      <w:r w:rsidR="00234C32" w:rsidRPr="00CA721D">
        <w:rPr>
          <w:rFonts w:ascii="Times New Roman" w:eastAsia="Times New Roman" w:hAnsi="Times New Roman" w:cs="Times New Roman"/>
          <w:sz w:val="21"/>
          <w:szCs w:val="21"/>
        </w:rPr>
        <w:t>2.4.</w:t>
      </w:r>
      <w:r w:rsidR="00D5717D" w:rsidRPr="00CA721D">
        <w:rPr>
          <w:rFonts w:ascii="Times New Roman" w:eastAsia="Times New Roman" w:hAnsi="Times New Roman" w:cs="Times New Roman"/>
          <w:sz w:val="21"/>
          <w:szCs w:val="21"/>
        </w:rPr>
        <w:t>.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FC0AC9" w:rsidRPr="00CA721D" w:rsidRDefault="00FC0AC9"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 xml:space="preserve">3.2.5. </w:t>
      </w:r>
      <w:r w:rsidR="00EB0946" w:rsidRPr="00CA721D">
        <w:rPr>
          <w:rFonts w:ascii="Times New Roman" w:eastAsia="Times New Roman" w:hAnsi="Times New Roman" w:cs="Times New Roman"/>
          <w:sz w:val="21"/>
          <w:szCs w:val="21"/>
        </w:rPr>
        <w:t>надбавка за работу в сельской местности</w:t>
      </w:r>
    </w:p>
    <w:p w:rsidR="00D5717D" w:rsidRPr="00CA721D" w:rsidRDefault="00234C32"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3.3.</w:t>
      </w:r>
      <w:r w:rsidR="00D5717D" w:rsidRPr="00CA721D">
        <w:rPr>
          <w:rFonts w:ascii="Times New Roman" w:eastAsia="Times New Roman" w:hAnsi="Times New Roman" w:cs="Times New Roman"/>
          <w:sz w:val="21"/>
          <w:szCs w:val="21"/>
        </w:rPr>
        <w:t xml:space="preserve">. Порядок и условия установления компенсационных выплат предусмотрены в разделе </w:t>
      </w:r>
      <w:r w:rsidRPr="00CA721D">
        <w:rPr>
          <w:rFonts w:ascii="Times New Roman" w:eastAsia="Times New Roman" w:hAnsi="Times New Roman" w:cs="Times New Roman"/>
          <w:sz w:val="21"/>
          <w:szCs w:val="21"/>
        </w:rPr>
        <w:t xml:space="preserve">6  </w:t>
      </w:r>
      <w:r w:rsidR="00D5717D" w:rsidRPr="00CA721D">
        <w:rPr>
          <w:rFonts w:ascii="Times New Roman" w:eastAsia="Times New Roman" w:hAnsi="Times New Roman" w:cs="Times New Roman"/>
          <w:sz w:val="21"/>
          <w:szCs w:val="21"/>
        </w:rPr>
        <w:t>настоящего Положения.</w:t>
      </w:r>
    </w:p>
    <w:p w:rsidR="00D5717D" w:rsidRPr="00CA721D" w:rsidRDefault="00B86623"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br/>
        <w:t>3</w:t>
      </w:r>
      <w:r w:rsidR="00234C32" w:rsidRPr="00CA721D">
        <w:rPr>
          <w:rFonts w:ascii="Times New Roman" w:eastAsia="Times New Roman" w:hAnsi="Times New Roman" w:cs="Times New Roman"/>
          <w:sz w:val="21"/>
          <w:szCs w:val="21"/>
        </w:rPr>
        <w:t>.4</w:t>
      </w:r>
      <w:r w:rsidR="00D5717D" w:rsidRPr="00CA721D">
        <w:rPr>
          <w:rFonts w:ascii="Times New Roman" w:eastAsia="Times New Roman" w:hAnsi="Times New Roman" w:cs="Times New Roman"/>
          <w:sz w:val="21"/>
          <w:szCs w:val="21"/>
        </w:rPr>
        <w:t>. С целью стимулирования качественного результата труда, повышения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w:t>
      </w:r>
    </w:p>
    <w:p w:rsidR="00D5717D" w:rsidRPr="00CA721D" w:rsidRDefault="00B86623"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lastRenderedPageBreak/>
        <w:br/>
        <w:t>3.</w:t>
      </w:r>
      <w:r w:rsidR="00234C32" w:rsidRPr="00CA721D">
        <w:rPr>
          <w:rFonts w:ascii="Times New Roman" w:eastAsia="Times New Roman" w:hAnsi="Times New Roman" w:cs="Times New Roman"/>
          <w:sz w:val="21"/>
          <w:szCs w:val="21"/>
        </w:rPr>
        <w:t>4</w:t>
      </w:r>
      <w:r w:rsidR="00D5717D" w:rsidRPr="00CA721D">
        <w:rPr>
          <w:rFonts w:ascii="Times New Roman" w:eastAsia="Times New Roman" w:hAnsi="Times New Roman" w:cs="Times New Roman"/>
          <w:sz w:val="21"/>
          <w:szCs w:val="21"/>
        </w:rPr>
        <w:t>.1. надбавка за присвоение почетного звания, награждение почетным знаком, нагрудным знаком по соответствующему профилю;</w:t>
      </w:r>
    </w:p>
    <w:p w:rsidR="00D5717D" w:rsidRPr="00CA721D" w:rsidRDefault="00B86623"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3</w:t>
      </w:r>
      <w:r w:rsidR="00234C32" w:rsidRPr="00CA721D">
        <w:rPr>
          <w:rFonts w:ascii="Times New Roman" w:eastAsia="Times New Roman" w:hAnsi="Times New Roman" w:cs="Times New Roman"/>
          <w:sz w:val="21"/>
          <w:szCs w:val="21"/>
        </w:rPr>
        <w:t>.4</w:t>
      </w:r>
      <w:r w:rsidR="00D5717D" w:rsidRPr="00CA721D">
        <w:rPr>
          <w:rFonts w:ascii="Times New Roman" w:eastAsia="Times New Roman" w:hAnsi="Times New Roman" w:cs="Times New Roman"/>
          <w:sz w:val="21"/>
          <w:szCs w:val="21"/>
        </w:rPr>
        <w:t>.2. персональная поощрительная выплата;</w:t>
      </w:r>
    </w:p>
    <w:p w:rsidR="00D5717D" w:rsidRPr="00CA721D" w:rsidRDefault="00B86623"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3</w:t>
      </w:r>
      <w:r w:rsidR="00234C32" w:rsidRPr="00CA721D">
        <w:rPr>
          <w:rFonts w:ascii="Times New Roman" w:eastAsia="Times New Roman" w:hAnsi="Times New Roman" w:cs="Times New Roman"/>
          <w:sz w:val="21"/>
          <w:szCs w:val="21"/>
        </w:rPr>
        <w:t>.4.3</w:t>
      </w:r>
      <w:r w:rsidR="00D5717D" w:rsidRPr="00CA721D">
        <w:rPr>
          <w:rFonts w:ascii="Times New Roman" w:eastAsia="Times New Roman" w:hAnsi="Times New Roman" w:cs="Times New Roman"/>
          <w:sz w:val="21"/>
          <w:szCs w:val="21"/>
        </w:rPr>
        <w:t>. поощрительная выплата по итогам работы (за месяц, квартал, полугодие, год);</w:t>
      </w:r>
    </w:p>
    <w:p w:rsidR="00D5717D" w:rsidRPr="00CA721D" w:rsidRDefault="00B86623"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3</w:t>
      </w:r>
      <w:r w:rsidR="00D5717D" w:rsidRPr="00CA721D">
        <w:rPr>
          <w:rFonts w:ascii="Times New Roman" w:eastAsia="Times New Roman" w:hAnsi="Times New Roman" w:cs="Times New Roman"/>
          <w:sz w:val="21"/>
          <w:szCs w:val="21"/>
        </w:rPr>
        <w:t>.</w:t>
      </w:r>
      <w:r w:rsidR="00234C32" w:rsidRPr="00CA721D">
        <w:rPr>
          <w:rFonts w:ascii="Times New Roman" w:eastAsia="Times New Roman" w:hAnsi="Times New Roman" w:cs="Times New Roman"/>
          <w:sz w:val="21"/>
          <w:szCs w:val="21"/>
        </w:rPr>
        <w:t>4.4</w:t>
      </w:r>
      <w:r w:rsidR="00D5717D" w:rsidRPr="00CA721D">
        <w:rPr>
          <w:rFonts w:ascii="Times New Roman" w:eastAsia="Times New Roman" w:hAnsi="Times New Roman" w:cs="Times New Roman"/>
          <w:sz w:val="21"/>
          <w:szCs w:val="21"/>
        </w:rPr>
        <w:t>. единовременная поощрительная выплата;</w:t>
      </w:r>
    </w:p>
    <w:p w:rsidR="00D5717D" w:rsidRPr="00CA721D" w:rsidRDefault="00B86623"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3</w:t>
      </w:r>
      <w:r w:rsidR="00234C32" w:rsidRPr="00CA721D">
        <w:rPr>
          <w:rFonts w:ascii="Times New Roman" w:eastAsia="Times New Roman" w:hAnsi="Times New Roman" w:cs="Times New Roman"/>
          <w:sz w:val="21"/>
          <w:szCs w:val="21"/>
        </w:rPr>
        <w:t>.4.5</w:t>
      </w:r>
      <w:r w:rsidR="00D5717D" w:rsidRPr="00CA721D">
        <w:rPr>
          <w:rFonts w:ascii="Times New Roman" w:eastAsia="Times New Roman" w:hAnsi="Times New Roman" w:cs="Times New Roman"/>
          <w:sz w:val="21"/>
          <w:szCs w:val="21"/>
        </w:rPr>
        <w:t>. поощрительная выплата за высокие результаты работы.</w:t>
      </w:r>
    </w:p>
    <w:p w:rsidR="00D5717D" w:rsidRPr="00CA721D" w:rsidRDefault="00B86623"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3</w:t>
      </w:r>
      <w:r w:rsidR="00D5717D" w:rsidRPr="00CA721D">
        <w:rPr>
          <w:rFonts w:ascii="Times New Roman" w:eastAsia="Times New Roman" w:hAnsi="Times New Roman" w:cs="Times New Roman"/>
          <w:sz w:val="21"/>
          <w:szCs w:val="21"/>
        </w:rPr>
        <w:t>.6. Порядок и условия установления стимулирующих выплат предус</w:t>
      </w:r>
      <w:r w:rsidR="00EB2CCA" w:rsidRPr="00CA721D">
        <w:rPr>
          <w:rFonts w:ascii="Times New Roman" w:eastAsia="Times New Roman" w:hAnsi="Times New Roman" w:cs="Times New Roman"/>
          <w:sz w:val="21"/>
          <w:szCs w:val="21"/>
        </w:rPr>
        <w:t xml:space="preserve">мотрены в </w:t>
      </w:r>
      <w:r w:rsidR="00234C32" w:rsidRPr="00CA721D">
        <w:rPr>
          <w:rFonts w:ascii="Times New Roman" w:eastAsia="Times New Roman" w:hAnsi="Times New Roman" w:cs="Times New Roman"/>
          <w:sz w:val="21"/>
          <w:szCs w:val="21"/>
        </w:rPr>
        <w:t xml:space="preserve">разделе 7     </w:t>
      </w:r>
      <w:r w:rsidR="00EB2CCA" w:rsidRPr="00CA721D">
        <w:rPr>
          <w:rFonts w:ascii="Times New Roman" w:eastAsia="Times New Roman" w:hAnsi="Times New Roman" w:cs="Times New Roman"/>
          <w:sz w:val="21"/>
          <w:szCs w:val="21"/>
        </w:rPr>
        <w:t xml:space="preserve"> настоящего</w:t>
      </w:r>
      <w:r w:rsidR="00D5717D" w:rsidRPr="00CA721D">
        <w:rPr>
          <w:rFonts w:ascii="Times New Roman" w:eastAsia="Times New Roman" w:hAnsi="Times New Roman" w:cs="Times New Roman"/>
          <w:sz w:val="21"/>
          <w:szCs w:val="21"/>
        </w:rPr>
        <w:t>Положения.</w:t>
      </w:r>
    </w:p>
    <w:p w:rsidR="00B86623" w:rsidRPr="00CA721D" w:rsidRDefault="00B86623" w:rsidP="00D5717D">
      <w:pPr>
        <w:spacing w:after="0" w:line="240" w:lineRule="auto"/>
        <w:jc w:val="center"/>
        <w:textAlignment w:val="baseline"/>
        <w:outlineLvl w:val="2"/>
        <w:rPr>
          <w:rFonts w:ascii="Arial" w:eastAsia="Times New Roman" w:hAnsi="Arial" w:cs="Arial"/>
          <w:sz w:val="38"/>
          <w:szCs w:val="38"/>
        </w:rPr>
      </w:pPr>
    </w:p>
    <w:p w:rsidR="00D5717D" w:rsidRPr="00CA721D" w:rsidRDefault="00877CB6" w:rsidP="00D5717D">
      <w:pPr>
        <w:spacing w:after="0" w:line="240" w:lineRule="auto"/>
        <w:jc w:val="center"/>
        <w:textAlignment w:val="baseline"/>
        <w:outlineLvl w:val="2"/>
        <w:rPr>
          <w:rFonts w:ascii="Arial" w:eastAsia="Times New Roman" w:hAnsi="Arial" w:cs="Arial"/>
          <w:sz w:val="38"/>
          <w:szCs w:val="38"/>
        </w:rPr>
      </w:pPr>
      <w:r w:rsidRPr="00CA721D">
        <w:rPr>
          <w:rFonts w:ascii="Arial" w:eastAsia="Times New Roman" w:hAnsi="Arial" w:cs="Arial"/>
          <w:sz w:val="38"/>
          <w:szCs w:val="38"/>
        </w:rPr>
        <w:t>4</w:t>
      </w:r>
      <w:r w:rsidR="00D5717D" w:rsidRPr="00CA721D">
        <w:rPr>
          <w:rFonts w:ascii="Arial" w:eastAsia="Times New Roman" w:hAnsi="Arial" w:cs="Arial"/>
          <w:sz w:val="38"/>
          <w:szCs w:val="38"/>
        </w:rPr>
        <w:t>. Порядок и условия оплаты труда работников, осуществляющих профессиональную деятельность по профессиям рабочих</w:t>
      </w:r>
    </w:p>
    <w:p w:rsidR="00D5717D" w:rsidRPr="00CA721D" w:rsidRDefault="00EC23C8"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4</w:t>
      </w:r>
      <w:r w:rsidR="00D5717D" w:rsidRPr="00CA721D">
        <w:rPr>
          <w:rFonts w:ascii="Times New Roman" w:eastAsia="Times New Roman" w:hAnsi="Times New Roman" w:cs="Times New Roman"/>
        </w:rPr>
        <w:t>.1. Оклады рабочих устанавливаются в зависимости от разрядов работ в соответствии с Единым тарифно-квалификационным справочником работ и профессий рабочих (далее - ЕТКС):</w:t>
      </w:r>
    </w:p>
    <w:tbl>
      <w:tblPr>
        <w:tblW w:w="0" w:type="auto"/>
        <w:tblCellMar>
          <w:left w:w="0" w:type="dxa"/>
          <w:right w:w="0" w:type="dxa"/>
        </w:tblCellMar>
        <w:tblLook w:val="04A0"/>
      </w:tblPr>
      <w:tblGrid>
        <w:gridCol w:w="7333"/>
        <w:gridCol w:w="2022"/>
      </w:tblGrid>
      <w:tr w:rsidR="00CA721D" w:rsidRPr="00CA721D" w:rsidTr="00EB0946">
        <w:trPr>
          <w:trHeight w:val="15"/>
        </w:trPr>
        <w:tc>
          <w:tcPr>
            <w:tcW w:w="7333" w:type="dxa"/>
            <w:hideMark/>
          </w:tcPr>
          <w:p w:rsidR="00D5717D" w:rsidRPr="00CA721D" w:rsidRDefault="00D5717D" w:rsidP="00D5717D">
            <w:pPr>
              <w:spacing w:after="0" w:line="240" w:lineRule="auto"/>
              <w:rPr>
                <w:rFonts w:ascii="Times New Roman" w:eastAsia="Times New Roman" w:hAnsi="Times New Roman" w:cs="Times New Roman"/>
              </w:rPr>
            </w:pPr>
          </w:p>
        </w:tc>
        <w:tc>
          <w:tcPr>
            <w:tcW w:w="2022" w:type="dxa"/>
            <w:hideMark/>
          </w:tcPr>
          <w:p w:rsidR="00D5717D" w:rsidRPr="00CA721D" w:rsidRDefault="00D5717D" w:rsidP="00D5717D">
            <w:pPr>
              <w:spacing w:after="0" w:line="240" w:lineRule="auto"/>
              <w:rPr>
                <w:rFonts w:ascii="Times New Roman" w:eastAsia="Times New Roman" w:hAnsi="Times New Roman" w:cs="Times New Roman"/>
              </w:rPr>
            </w:pPr>
          </w:p>
        </w:tc>
      </w:tr>
      <w:tr w:rsidR="00CA721D" w:rsidRPr="00CA721D" w:rsidTr="00EB0946">
        <w:tc>
          <w:tcPr>
            <w:tcW w:w="73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Разряд работ в соответствии с ЕТКС</w:t>
            </w:r>
          </w:p>
        </w:tc>
        <w:tc>
          <w:tcPr>
            <w:tcW w:w="2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Оклад, руб.</w:t>
            </w:r>
          </w:p>
        </w:tc>
      </w:tr>
      <w:tr w:rsidR="00042273" w:rsidRPr="00CA721D" w:rsidTr="00EB0946">
        <w:tc>
          <w:tcPr>
            <w:tcW w:w="73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42273" w:rsidRPr="00CA721D" w:rsidRDefault="00042273" w:rsidP="00042273">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1 разряд работ - кладовщик</w:t>
            </w:r>
          </w:p>
        </w:tc>
        <w:tc>
          <w:tcPr>
            <w:tcW w:w="2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42273" w:rsidRPr="00CA721D" w:rsidRDefault="00C40FE5" w:rsidP="00D5717D">
            <w:pPr>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4135</w:t>
            </w:r>
          </w:p>
        </w:tc>
      </w:tr>
      <w:tr w:rsidR="00CA721D" w:rsidRPr="00CA721D" w:rsidTr="00EB0946">
        <w:tc>
          <w:tcPr>
            <w:tcW w:w="73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2 разряд работ</w:t>
            </w:r>
            <w:r w:rsidR="00CC0330" w:rsidRPr="00CA721D">
              <w:rPr>
                <w:rFonts w:ascii="Times New Roman" w:eastAsia="Times New Roman" w:hAnsi="Times New Roman" w:cs="Times New Roman"/>
              </w:rPr>
              <w:t xml:space="preserve"> – уборщик служебных помещений</w:t>
            </w:r>
            <w:proofErr w:type="gramStart"/>
            <w:r w:rsidR="00CC0330" w:rsidRPr="00CA721D">
              <w:rPr>
                <w:rFonts w:ascii="Times New Roman" w:eastAsia="Times New Roman" w:hAnsi="Times New Roman" w:cs="Times New Roman"/>
              </w:rPr>
              <w:t xml:space="preserve"> ,</w:t>
            </w:r>
            <w:proofErr w:type="gramEnd"/>
            <w:r w:rsidR="00CC0330" w:rsidRPr="00CA721D">
              <w:rPr>
                <w:rFonts w:ascii="Times New Roman" w:eastAsia="Times New Roman" w:hAnsi="Times New Roman" w:cs="Times New Roman"/>
              </w:rPr>
              <w:t xml:space="preserve"> кухонный работник</w:t>
            </w:r>
          </w:p>
          <w:p w:rsidR="009E3125" w:rsidRPr="00CA721D" w:rsidRDefault="009E3125"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 xml:space="preserve">                               оператор котельной</w:t>
            </w:r>
            <w:r w:rsidR="00EB0946" w:rsidRPr="00CA721D">
              <w:rPr>
                <w:rFonts w:ascii="Times New Roman" w:eastAsia="Times New Roman" w:hAnsi="Times New Roman" w:cs="Times New Roman"/>
              </w:rPr>
              <w:t>, рабочий по обслуживанию здания</w:t>
            </w:r>
          </w:p>
        </w:tc>
        <w:tc>
          <w:tcPr>
            <w:tcW w:w="2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C40FE5" w:rsidP="00D5717D">
            <w:pPr>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4276</w:t>
            </w:r>
          </w:p>
        </w:tc>
      </w:tr>
      <w:tr w:rsidR="00CA721D" w:rsidRPr="00CA721D" w:rsidTr="00EB0946">
        <w:tc>
          <w:tcPr>
            <w:tcW w:w="73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3 разряд работ</w:t>
            </w:r>
          </w:p>
        </w:tc>
        <w:tc>
          <w:tcPr>
            <w:tcW w:w="2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FC36EE"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4330</w:t>
            </w:r>
          </w:p>
        </w:tc>
      </w:tr>
      <w:tr w:rsidR="00CA721D" w:rsidRPr="00CA721D" w:rsidTr="00EB0946">
        <w:tc>
          <w:tcPr>
            <w:tcW w:w="73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EB0946"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5</w:t>
            </w:r>
            <w:r w:rsidR="00D5717D" w:rsidRPr="00CA721D">
              <w:rPr>
                <w:rFonts w:ascii="Times New Roman" w:eastAsia="Times New Roman" w:hAnsi="Times New Roman" w:cs="Times New Roman"/>
              </w:rPr>
              <w:t xml:space="preserve"> разряд работ</w:t>
            </w:r>
            <w:r w:rsidR="00CC0330" w:rsidRPr="00CA721D">
              <w:rPr>
                <w:rFonts w:ascii="Times New Roman" w:eastAsia="Times New Roman" w:hAnsi="Times New Roman" w:cs="Times New Roman"/>
              </w:rPr>
              <w:t xml:space="preserve">  - повар</w:t>
            </w:r>
            <w:r w:rsidRPr="00CA721D">
              <w:rPr>
                <w:rFonts w:ascii="Times New Roman" w:eastAsia="Times New Roman" w:hAnsi="Times New Roman" w:cs="Times New Roman"/>
              </w:rPr>
              <w:t>, завхоз</w:t>
            </w:r>
          </w:p>
        </w:tc>
        <w:tc>
          <w:tcPr>
            <w:tcW w:w="2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B0122D" w:rsidP="00D5717D">
            <w:pPr>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6470</w:t>
            </w:r>
          </w:p>
        </w:tc>
      </w:tr>
      <w:tr w:rsidR="00CA721D" w:rsidRPr="00CA721D" w:rsidTr="00EB0946">
        <w:tc>
          <w:tcPr>
            <w:tcW w:w="73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6 разряд работ</w:t>
            </w:r>
          </w:p>
        </w:tc>
        <w:tc>
          <w:tcPr>
            <w:tcW w:w="2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505E63"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6365</w:t>
            </w:r>
          </w:p>
        </w:tc>
      </w:tr>
      <w:tr w:rsidR="00CA721D" w:rsidRPr="00CA721D" w:rsidTr="00EB0946">
        <w:tc>
          <w:tcPr>
            <w:tcW w:w="73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7 разряд работ</w:t>
            </w:r>
          </w:p>
        </w:tc>
        <w:tc>
          <w:tcPr>
            <w:tcW w:w="2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505E63"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6495</w:t>
            </w:r>
          </w:p>
        </w:tc>
      </w:tr>
      <w:tr w:rsidR="00CA721D" w:rsidRPr="00CA721D" w:rsidTr="00EB0946">
        <w:tc>
          <w:tcPr>
            <w:tcW w:w="73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8 разряд работ</w:t>
            </w:r>
          </w:p>
        </w:tc>
        <w:tc>
          <w:tcPr>
            <w:tcW w:w="2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505E63"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6626</w:t>
            </w:r>
          </w:p>
        </w:tc>
      </w:tr>
    </w:tbl>
    <w:p w:rsidR="00D5717D" w:rsidRPr="00CA721D" w:rsidRDefault="00877CB6"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br/>
        <w:t>4</w:t>
      </w:r>
      <w:r w:rsidR="00D5717D" w:rsidRPr="00CA721D">
        <w:rPr>
          <w:rFonts w:ascii="Times New Roman" w:eastAsia="Times New Roman" w:hAnsi="Times New Roman" w:cs="Times New Roman"/>
          <w:sz w:val="21"/>
          <w:szCs w:val="21"/>
        </w:rPr>
        <w:t>.2. В зависимости от условий труда рабочих устанавливаются следующие компенсационные выплаты:</w:t>
      </w:r>
    </w:p>
    <w:p w:rsidR="00D5717D" w:rsidRPr="00CA721D" w:rsidRDefault="00877CB6"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br/>
        <w:t>4</w:t>
      </w:r>
      <w:r w:rsidR="00D5717D" w:rsidRPr="00CA721D">
        <w:rPr>
          <w:rFonts w:ascii="Times New Roman" w:eastAsia="Times New Roman" w:hAnsi="Times New Roman" w:cs="Times New Roman"/>
          <w:sz w:val="21"/>
          <w:szCs w:val="21"/>
        </w:rPr>
        <w:t>.2.1. доплата работникам (рабочим), занятым на работах с вредными и (или) опасными условиями труда;</w:t>
      </w:r>
    </w:p>
    <w:p w:rsidR="00D5717D" w:rsidRPr="00CA721D" w:rsidRDefault="00877CB6"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4</w:t>
      </w:r>
      <w:r w:rsidR="009C398F" w:rsidRPr="00CA721D">
        <w:rPr>
          <w:rFonts w:ascii="Times New Roman" w:eastAsia="Times New Roman" w:hAnsi="Times New Roman" w:cs="Times New Roman"/>
          <w:sz w:val="21"/>
          <w:szCs w:val="21"/>
        </w:rPr>
        <w:t>.2.2</w:t>
      </w:r>
      <w:r w:rsidR="00D5717D" w:rsidRPr="00CA721D">
        <w:rPr>
          <w:rFonts w:ascii="Times New Roman" w:eastAsia="Times New Roman" w:hAnsi="Times New Roman" w:cs="Times New Roman"/>
          <w:sz w:val="21"/>
          <w:szCs w:val="21"/>
        </w:rPr>
        <w:t>. доплата за совмещение профессий (должностей);</w:t>
      </w:r>
    </w:p>
    <w:p w:rsidR="00D5717D" w:rsidRPr="00CA721D" w:rsidRDefault="00877CB6"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4</w:t>
      </w:r>
      <w:r w:rsidR="009C398F" w:rsidRPr="00CA721D">
        <w:rPr>
          <w:rFonts w:ascii="Times New Roman" w:eastAsia="Times New Roman" w:hAnsi="Times New Roman" w:cs="Times New Roman"/>
          <w:sz w:val="21"/>
          <w:szCs w:val="21"/>
        </w:rPr>
        <w:t>.2.3</w:t>
      </w:r>
      <w:r w:rsidR="00D5717D" w:rsidRPr="00CA721D">
        <w:rPr>
          <w:rFonts w:ascii="Times New Roman" w:eastAsia="Times New Roman" w:hAnsi="Times New Roman" w:cs="Times New Roman"/>
          <w:sz w:val="21"/>
          <w:szCs w:val="21"/>
        </w:rPr>
        <w:t>. доплата за расширение зон обслуживания;</w:t>
      </w:r>
    </w:p>
    <w:p w:rsidR="00D5717D" w:rsidRPr="00CA721D" w:rsidRDefault="00877CB6"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4</w:t>
      </w:r>
      <w:r w:rsidR="009C398F" w:rsidRPr="00CA721D">
        <w:rPr>
          <w:rFonts w:ascii="Times New Roman" w:eastAsia="Times New Roman" w:hAnsi="Times New Roman" w:cs="Times New Roman"/>
          <w:sz w:val="21"/>
          <w:szCs w:val="21"/>
        </w:rPr>
        <w:t>.2.4</w:t>
      </w:r>
      <w:r w:rsidR="00D5717D" w:rsidRPr="00CA721D">
        <w:rPr>
          <w:rFonts w:ascii="Times New Roman" w:eastAsia="Times New Roman" w:hAnsi="Times New Roman" w:cs="Times New Roman"/>
          <w:sz w:val="21"/>
          <w:szCs w:val="21"/>
        </w:rPr>
        <w:t>.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D5717D" w:rsidRPr="00CA721D" w:rsidRDefault="00877CB6"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4</w:t>
      </w:r>
      <w:r w:rsidR="009C398F" w:rsidRPr="00CA721D">
        <w:rPr>
          <w:rFonts w:ascii="Times New Roman" w:eastAsia="Times New Roman" w:hAnsi="Times New Roman" w:cs="Times New Roman"/>
          <w:sz w:val="21"/>
          <w:szCs w:val="21"/>
        </w:rPr>
        <w:t>.2.5</w:t>
      </w:r>
      <w:r w:rsidR="00D5717D" w:rsidRPr="00CA721D">
        <w:rPr>
          <w:rFonts w:ascii="Times New Roman" w:eastAsia="Times New Roman" w:hAnsi="Times New Roman" w:cs="Times New Roman"/>
          <w:sz w:val="21"/>
          <w:szCs w:val="21"/>
        </w:rPr>
        <w:t>. доплата за работу в ночное время;</w:t>
      </w:r>
    </w:p>
    <w:p w:rsidR="00D5717D" w:rsidRPr="00CA721D" w:rsidRDefault="00877CB6"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4</w:t>
      </w:r>
      <w:r w:rsidR="009C398F" w:rsidRPr="00CA721D">
        <w:rPr>
          <w:rFonts w:ascii="Times New Roman" w:eastAsia="Times New Roman" w:hAnsi="Times New Roman" w:cs="Times New Roman"/>
          <w:sz w:val="21"/>
          <w:szCs w:val="21"/>
        </w:rPr>
        <w:t>.2.6</w:t>
      </w:r>
      <w:r w:rsidR="00D5717D" w:rsidRPr="00CA721D">
        <w:rPr>
          <w:rFonts w:ascii="Times New Roman" w:eastAsia="Times New Roman" w:hAnsi="Times New Roman" w:cs="Times New Roman"/>
          <w:sz w:val="21"/>
          <w:szCs w:val="21"/>
        </w:rPr>
        <w:t>. доплата за работу в выходные и нерабочие праздничные дни;</w:t>
      </w:r>
    </w:p>
    <w:p w:rsidR="00D5717D" w:rsidRPr="00CA721D" w:rsidRDefault="00877CB6"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4</w:t>
      </w:r>
      <w:r w:rsidR="00D5717D" w:rsidRPr="00CA721D">
        <w:rPr>
          <w:rFonts w:ascii="Times New Roman" w:eastAsia="Times New Roman" w:hAnsi="Times New Roman" w:cs="Times New Roman"/>
          <w:sz w:val="21"/>
          <w:szCs w:val="21"/>
        </w:rPr>
        <w:t xml:space="preserve">.3. Порядок и условия установления компенсационных выплат предусмотрены </w:t>
      </w:r>
      <w:r w:rsidR="009C398F" w:rsidRPr="00CA721D">
        <w:rPr>
          <w:rFonts w:ascii="Times New Roman" w:eastAsia="Times New Roman" w:hAnsi="Times New Roman" w:cs="Times New Roman"/>
          <w:sz w:val="21"/>
          <w:szCs w:val="21"/>
        </w:rPr>
        <w:t xml:space="preserve">в разделе 6  </w:t>
      </w:r>
      <w:r w:rsidR="00D5717D" w:rsidRPr="00CA721D">
        <w:rPr>
          <w:rFonts w:ascii="Times New Roman" w:eastAsia="Times New Roman" w:hAnsi="Times New Roman" w:cs="Times New Roman"/>
          <w:sz w:val="21"/>
          <w:szCs w:val="21"/>
        </w:rPr>
        <w:t xml:space="preserve"> настоящего Положения.</w:t>
      </w:r>
    </w:p>
    <w:p w:rsidR="00D5717D" w:rsidRPr="00CA721D" w:rsidRDefault="00877CB6"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br/>
        <w:t>4</w:t>
      </w:r>
      <w:r w:rsidR="00D5717D" w:rsidRPr="00CA721D">
        <w:rPr>
          <w:rFonts w:ascii="Times New Roman" w:eastAsia="Times New Roman" w:hAnsi="Times New Roman" w:cs="Times New Roman"/>
          <w:sz w:val="21"/>
          <w:szCs w:val="21"/>
        </w:rPr>
        <w:t>.4. С целью стимулирования к качественному результату труда, к повышению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w:t>
      </w:r>
    </w:p>
    <w:p w:rsidR="00D5717D" w:rsidRPr="00CA721D" w:rsidRDefault="00877CB6"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br/>
        <w:t>4</w:t>
      </w:r>
      <w:r w:rsidR="00D5717D" w:rsidRPr="00CA721D">
        <w:rPr>
          <w:rFonts w:ascii="Times New Roman" w:eastAsia="Times New Roman" w:hAnsi="Times New Roman" w:cs="Times New Roman"/>
          <w:sz w:val="21"/>
          <w:szCs w:val="21"/>
        </w:rPr>
        <w:t>.4.1. персональная поощрительная выплата;</w:t>
      </w:r>
    </w:p>
    <w:p w:rsidR="00D5717D" w:rsidRPr="00CA721D" w:rsidRDefault="00877CB6"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4</w:t>
      </w:r>
      <w:r w:rsidR="009C398F" w:rsidRPr="00CA721D">
        <w:rPr>
          <w:rFonts w:ascii="Times New Roman" w:eastAsia="Times New Roman" w:hAnsi="Times New Roman" w:cs="Times New Roman"/>
          <w:sz w:val="21"/>
          <w:szCs w:val="21"/>
        </w:rPr>
        <w:t>.4.2</w:t>
      </w:r>
      <w:r w:rsidR="00D5717D" w:rsidRPr="00CA721D">
        <w:rPr>
          <w:rFonts w:ascii="Times New Roman" w:eastAsia="Times New Roman" w:hAnsi="Times New Roman" w:cs="Times New Roman"/>
          <w:sz w:val="21"/>
          <w:szCs w:val="21"/>
        </w:rPr>
        <w:t>. поощрительная выплата по итогам работы (за месяц, квартал, полугодие, год);</w:t>
      </w:r>
    </w:p>
    <w:p w:rsidR="00D5717D" w:rsidRPr="00CA721D" w:rsidRDefault="00877CB6"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4</w:t>
      </w:r>
      <w:r w:rsidR="009C398F" w:rsidRPr="00CA721D">
        <w:rPr>
          <w:rFonts w:ascii="Times New Roman" w:eastAsia="Times New Roman" w:hAnsi="Times New Roman" w:cs="Times New Roman"/>
          <w:sz w:val="21"/>
          <w:szCs w:val="21"/>
        </w:rPr>
        <w:t>.4.3</w:t>
      </w:r>
      <w:r w:rsidR="00D5717D" w:rsidRPr="00CA721D">
        <w:rPr>
          <w:rFonts w:ascii="Times New Roman" w:eastAsia="Times New Roman" w:hAnsi="Times New Roman" w:cs="Times New Roman"/>
          <w:sz w:val="21"/>
          <w:szCs w:val="21"/>
        </w:rPr>
        <w:t>. единовременная поощрительная выплата;</w:t>
      </w:r>
    </w:p>
    <w:p w:rsidR="00D5717D" w:rsidRPr="00CA721D" w:rsidRDefault="00877CB6"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4.</w:t>
      </w:r>
      <w:r w:rsidR="009C398F" w:rsidRPr="00CA721D">
        <w:rPr>
          <w:rFonts w:ascii="Times New Roman" w:eastAsia="Times New Roman" w:hAnsi="Times New Roman" w:cs="Times New Roman"/>
          <w:sz w:val="21"/>
          <w:szCs w:val="21"/>
        </w:rPr>
        <w:t>4.4</w:t>
      </w:r>
      <w:r w:rsidR="00D5717D" w:rsidRPr="00CA721D">
        <w:rPr>
          <w:rFonts w:ascii="Times New Roman" w:eastAsia="Times New Roman" w:hAnsi="Times New Roman" w:cs="Times New Roman"/>
          <w:sz w:val="21"/>
          <w:szCs w:val="21"/>
        </w:rPr>
        <w:t>. поощрительная выплата за высокие результаты работы.</w:t>
      </w:r>
    </w:p>
    <w:p w:rsidR="00D5717D" w:rsidRPr="00CA721D" w:rsidRDefault="00877CB6"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4</w:t>
      </w:r>
      <w:r w:rsidR="00D5717D" w:rsidRPr="00CA721D">
        <w:rPr>
          <w:rFonts w:ascii="Times New Roman" w:eastAsia="Times New Roman" w:hAnsi="Times New Roman" w:cs="Times New Roman"/>
          <w:sz w:val="21"/>
          <w:szCs w:val="21"/>
        </w:rPr>
        <w:t xml:space="preserve">.5. Порядок и условия установления стимулирующих выплат предусмотрены в </w:t>
      </w:r>
      <w:r w:rsidR="009C398F" w:rsidRPr="00CA721D">
        <w:rPr>
          <w:rFonts w:ascii="Times New Roman" w:eastAsia="Times New Roman" w:hAnsi="Times New Roman" w:cs="Times New Roman"/>
          <w:sz w:val="21"/>
          <w:szCs w:val="21"/>
        </w:rPr>
        <w:t xml:space="preserve">разделе 7     </w:t>
      </w:r>
      <w:r w:rsidR="00D5717D" w:rsidRPr="00CA721D">
        <w:rPr>
          <w:rFonts w:ascii="Times New Roman" w:eastAsia="Times New Roman" w:hAnsi="Times New Roman" w:cs="Times New Roman"/>
          <w:sz w:val="21"/>
          <w:szCs w:val="21"/>
        </w:rPr>
        <w:t xml:space="preserve"> настоящего Положения.</w:t>
      </w:r>
    </w:p>
    <w:p w:rsidR="00877CB6" w:rsidRPr="00CA721D" w:rsidRDefault="00877CB6" w:rsidP="00B55DC1">
      <w:pPr>
        <w:spacing w:after="0" w:line="240" w:lineRule="auto"/>
        <w:textAlignment w:val="baseline"/>
        <w:outlineLvl w:val="2"/>
        <w:rPr>
          <w:rFonts w:ascii="Arial" w:eastAsia="Times New Roman" w:hAnsi="Arial" w:cs="Arial"/>
          <w:sz w:val="38"/>
          <w:szCs w:val="38"/>
        </w:rPr>
      </w:pPr>
    </w:p>
    <w:p w:rsidR="00D5717D" w:rsidRPr="00CA721D" w:rsidRDefault="00877CB6" w:rsidP="00B55DC1">
      <w:pPr>
        <w:spacing w:after="0" w:line="240" w:lineRule="auto"/>
        <w:jc w:val="center"/>
        <w:textAlignment w:val="baseline"/>
        <w:outlineLvl w:val="2"/>
        <w:rPr>
          <w:rFonts w:ascii="Times New Roman" w:eastAsia="Times New Roman" w:hAnsi="Times New Roman" w:cs="Times New Roman"/>
          <w:sz w:val="38"/>
          <w:szCs w:val="38"/>
        </w:rPr>
      </w:pPr>
      <w:r w:rsidRPr="00CA721D">
        <w:rPr>
          <w:rFonts w:ascii="Times New Roman" w:eastAsia="Times New Roman" w:hAnsi="Times New Roman" w:cs="Times New Roman"/>
          <w:sz w:val="38"/>
          <w:szCs w:val="38"/>
        </w:rPr>
        <w:lastRenderedPageBreak/>
        <w:t>5</w:t>
      </w:r>
      <w:r w:rsidR="00D5717D" w:rsidRPr="00CA721D">
        <w:rPr>
          <w:rFonts w:ascii="Times New Roman" w:eastAsia="Times New Roman" w:hAnsi="Times New Roman" w:cs="Times New Roman"/>
          <w:sz w:val="38"/>
          <w:szCs w:val="38"/>
        </w:rPr>
        <w:t xml:space="preserve">. Порядок и условия </w:t>
      </w:r>
      <w:proofErr w:type="gramStart"/>
      <w:r w:rsidR="00D5717D" w:rsidRPr="00CA721D">
        <w:rPr>
          <w:rFonts w:ascii="Times New Roman" w:eastAsia="Times New Roman" w:hAnsi="Times New Roman" w:cs="Times New Roman"/>
          <w:sz w:val="38"/>
          <w:szCs w:val="38"/>
        </w:rPr>
        <w:t>оплаты труда руководителей организаций образования</w:t>
      </w:r>
      <w:proofErr w:type="gramEnd"/>
      <w:r w:rsidR="00D5717D" w:rsidRPr="00CA721D">
        <w:rPr>
          <w:rFonts w:ascii="Times New Roman" w:eastAsia="Times New Roman" w:hAnsi="Times New Roman" w:cs="Times New Roman"/>
          <w:sz w:val="38"/>
          <w:szCs w:val="38"/>
        </w:rPr>
        <w:t xml:space="preserve"> и их заместителей, главного бухгалтера</w:t>
      </w:r>
    </w:p>
    <w:p w:rsidR="00D5717D" w:rsidRPr="00CA721D" w:rsidRDefault="00D87152"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br/>
        <w:t>5</w:t>
      </w:r>
      <w:r w:rsidR="00D5717D" w:rsidRPr="00CA721D">
        <w:rPr>
          <w:rFonts w:ascii="Times New Roman" w:eastAsia="Times New Roman" w:hAnsi="Times New Roman" w:cs="Times New Roman"/>
          <w:sz w:val="21"/>
          <w:szCs w:val="21"/>
        </w:rPr>
        <w:t>.1. Должностные оклады руководителей организаций образования устанавливаются в зависимости от группы по оплате труда руководителей (в соответствии с приложением 3 к настоящему Положению) в следующих размерах:</w:t>
      </w:r>
    </w:p>
    <w:tbl>
      <w:tblPr>
        <w:tblW w:w="9360" w:type="dxa"/>
        <w:tblCellMar>
          <w:left w:w="0" w:type="dxa"/>
          <w:right w:w="0" w:type="dxa"/>
        </w:tblCellMar>
        <w:tblLook w:val="04A0"/>
      </w:tblPr>
      <w:tblGrid>
        <w:gridCol w:w="4758"/>
        <w:gridCol w:w="1105"/>
        <w:gridCol w:w="1105"/>
        <w:gridCol w:w="1287"/>
        <w:gridCol w:w="1105"/>
      </w:tblGrid>
      <w:tr w:rsidR="00CA721D" w:rsidRPr="00CA721D" w:rsidTr="009A4210">
        <w:trPr>
          <w:trHeight w:val="15"/>
        </w:trPr>
        <w:tc>
          <w:tcPr>
            <w:tcW w:w="4758" w:type="dxa"/>
            <w:hideMark/>
          </w:tcPr>
          <w:p w:rsidR="00D5717D" w:rsidRPr="00CA721D" w:rsidRDefault="00D5717D" w:rsidP="00D5717D">
            <w:pPr>
              <w:spacing w:after="0" w:line="240" w:lineRule="auto"/>
              <w:rPr>
                <w:rFonts w:ascii="Times New Roman" w:eastAsia="Times New Roman" w:hAnsi="Times New Roman" w:cs="Times New Roman"/>
                <w:sz w:val="2"/>
                <w:szCs w:val="24"/>
              </w:rPr>
            </w:pPr>
          </w:p>
        </w:tc>
        <w:tc>
          <w:tcPr>
            <w:tcW w:w="1105" w:type="dxa"/>
            <w:hideMark/>
          </w:tcPr>
          <w:p w:rsidR="00D5717D" w:rsidRPr="00CA721D" w:rsidRDefault="00D5717D" w:rsidP="00D5717D">
            <w:pPr>
              <w:spacing w:after="0" w:line="240" w:lineRule="auto"/>
              <w:rPr>
                <w:rFonts w:ascii="Times New Roman" w:eastAsia="Times New Roman" w:hAnsi="Times New Roman" w:cs="Times New Roman"/>
                <w:sz w:val="2"/>
                <w:szCs w:val="24"/>
              </w:rPr>
            </w:pPr>
          </w:p>
        </w:tc>
        <w:tc>
          <w:tcPr>
            <w:tcW w:w="1105" w:type="dxa"/>
            <w:hideMark/>
          </w:tcPr>
          <w:p w:rsidR="00D5717D" w:rsidRPr="00CA721D" w:rsidRDefault="00D5717D" w:rsidP="00D5717D">
            <w:pPr>
              <w:spacing w:after="0" w:line="240" w:lineRule="auto"/>
              <w:rPr>
                <w:rFonts w:ascii="Times New Roman" w:eastAsia="Times New Roman" w:hAnsi="Times New Roman" w:cs="Times New Roman"/>
                <w:sz w:val="2"/>
                <w:szCs w:val="24"/>
              </w:rPr>
            </w:pPr>
          </w:p>
        </w:tc>
        <w:tc>
          <w:tcPr>
            <w:tcW w:w="1287" w:type="dxa"/>
            <w:hideMark/>
          </w:tcPr>
          <w:p w:rsidR="00D5717D" w:rsidRPr="00CA721D" w:rsidRDefault="00D5717D" w:rsidP="00D5717D">
            <w:pPr>
              <w:spacing w:after="0" w:line="240" w:lineRule="auto"/>
              <w:rPr>
                <w:rFonts w:ascii="Times New Roman" w:eastAsia="Times New Roman" w:hAnsi="Times New Roman" w:cs="Times New Roman"/>
                <w:sz w:val="2"/>
                <w:szCs w:val="24"/>
              </w:rPr>
            </w:pPr>
          </w:p>
        </w:tc>
        <w:tc>
          <w:tcPr>
            <w:tcW w:w="1105" w:type="dxa"/>
            <w:hideMark/>
          </w:tcPr>
          <w:p w:rsidR="00D5717D" w:rsidRPr="00CA721D" w:rsidRDefault="00D5717D" w:rsidP="00D5717D">
            <w:pPr>
              <w:spacing w:after="0" w:line="240" w:lineRule="auto"/>
              <w:rPr>
                <w:rFonts w:ascii="Times New Roman" w:eastAsia="Times New Roman" w:hAnsi="Times New Roman" w:cs="Times New Roman"/>
                <w:sz w:val="2"/>
                <w:szCs w:val="24"/>
              </w:rPr>
            </w:pPr>
          </w:p>
        </w:tc>
      </w:tr>
      <w:tr w:rsidR="00CA721D" w:rsidRPr="00CA721D" w:rsidTr="009A4210">
        <w:tc>
          <w:tcPr>
            <w:tcW w:w="475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Наименование должностей</w:t>
            </w:r>
          </w:p>
        </w:tc>
        <w:tc>
          <w:tcPr>
            <w:tcW w:w="4602"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Должностные оклады по группам оплаты труда руководителей, руб.</w:t>
            </w:r>
          </w:p>
        </w:tc>
      </w:tr>
      <w:tr w:rsidR="00CA721D" w:rsidRPr="00CA721D" w:rsidTr="009A4210">
        <w:tc>
          <w:tcPr>
            <w:tcW w:w="4758" w:type="dxa"/>
            <w:tcBorders>
              <w:top w:val="nil"/>
              <w:left w:val="single" w:sz="6" w:space="0" w:color="000000"/>
              <w:bottom w:val="nil"/>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rPr>
                <w:rFonts w:ascii="Times New Roman" w:eastAsia="Times New Roman" w:hAnsi="Times New Roman" w:cs="Times New Roman"/>
                <w:sz w:val="24"/>
                <w:szCs w:val="24"/>
              </w:rPr>
            </w:pPr>
          </w:p>
        </w:tc>
        <w:tc>
          <w:tcPr>
            <w:tcW w:w="11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I</w:t>
            </w:r>
          </w:p>
        </w:tc>
        <w:tc>
          <w:tcPr>
            <w:tcW w:w="11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II</w:t>
            </w:r>
          </w:p>
        </w:tc>
        <w:tc>
          <w:tcPr>
            <w:tcW w:w="12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III</w:t>
            </w:r>
          </w:p>
        </w:tc>
        <w:tc>
          <w:tcPr>
            <w:tcW w:w="11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IV</w:t>
            </w:r>
          </w:p>
        </w:tc>
      </w:tr>
      <w:tr w:rsidR="00D5717D" w:rsidRPr="00CA721D" w:rsidTr="009A4210">
        <w:tc>
          <w:tcPr>
            <w:tcW w:w="47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Руководитель организации образования</w:t>
            </w:r>
          </w:p>
        </w:tc>
        <w:tc>
          <w:tcPr>
            <w:tcW w:w="11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B0122D" w:rsidP="00D5717D">
            <w:pPr>
              <w:spacing w:after="0" w:line="240" w:lineRule="auto"/>
              <w:jc w:val="center"/>
              <w:textAlignment w:val="baseline"/>
              <w:rPr>
                <w:rFonts w:ascii="Times New Roman" w:eastAsia="Times New Roman" w:hAnsi="Times New Roman" w:cs="Times New Roman"/>
                <w:sz w:val="21"/>
                <w:szCs w:val="21"/>
              </w:rPr>
            </w:pPr>
            <w:r>
              <w:rPr>
                <w:rFonts w:ascii="Times New Roman" w:eastAsia="Times New Roman" w:hAnsi="Times New Roman" w:cs="Times New Roman"/>
                <w:sz w:val="21"/>
                <w:szCs w:val="21"/>
              </w:rPr>
              <w:t>17449</w:t>
            </w:r>
          </w:p>
        </w:tc>
        <w:tc>
          <w:tcPr>
            <w:tcW w:w="11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B0122D" w:rsidP="00D5717D">
            <w:pPr>
              <w:spacing w:after="0" w:line="240" w:lineRule="auto"/>
              <w:jc w:val="center"/>
              <w:textAlignment w:val="baseline"/>
              <w:rPr>
                <w:rFonts w:ascii="Times New Roman" w:eastAsia="Times New Roman" w:hAnsi="Times New Roman" w:cs="Times New Roman"/>
                <w:sz w:val="21"/>
                <w:szCs w:val="21"/>
              </w:rPr>
            </w:pPr>
            <w:r>
              <w:rPr>
                <w:rFonts w:ascii="Times New Roman" w:eastAsia="Times New Roman" w:hAnsi="Times New Roman" w:cs="Times New Roman"/>
                <w:sz w:val="21"/>
                <w:szCs w:val="21"/>
              </w:rPr>
              <w:t>15733</w:t>
            </w:r>
          </w:p>
        </w:tc>
        <w:tc>
          <w:tcPr>
            <w:tcW w:w="12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B0122D" w:rsidP="00F30FBD">
            <w:pPr>
              <w:spacing w:after="0" w:line="240" w:lineRule="auto"/>
              <w:jc w:val="center"/>
              <w:textAlignment w:val="baseline"/>
              <w:rPr>
                <w:rFonts w:ascii="Times New Roman" w:eastAsia="Times New Roman" w:hAnsi="Times New Roman" w:cs="Times New Roman"/>
                <w:sz w:val="21"/>
                <w:szCs w:val="21"/>
              </w:rPr>
            </w:pPr>
            <w:r>
              <w:rPr>
                <w:rFonts w:ascii="Times New Roman" w:eastAsia="Times New Roman" w:hAnsi="Times New Roman" w:cs="Times New Roman"/>
                <w:sz w:val="21"/>
                <w:szCs w:val="21"/>
              </w:rPr>
              <w:t>14110</w:t>
            </w:r>
          </w:p>
        </w:tc>
        <w:tc>
          <w:tcPr>
            <w:tcW w:w="11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B0122D" w:rsidP="00B0122D">
            <w:pPr>
              <w:spacing w:after="0" w:line="240" w:lineRule="auto"/>
              <w:jc w:val="center"/>
              <w:textAlignment w:val="baseline"/>
              <w:rPr>
                <w:rFonts w:ascii="Times New Roman" w:eastAsia="Times New Roman" w:hAnsi="Times New Roman" w:cs="Times New Roman"/>
                <w:sz w:val="21"/>
                <w:szCs w:val="21"/>
              </w:rPr>
            </w:pPr>
            <w:r>
              <w:rPr>
                <w:rFonts w:ascii="Times New Roman" w:eastAsia="Times New Roman" w:hAnsi="Times New Roman" w:cs="Times New Roman"/>
                <w:sz w:val="21"/>
                <w:szCs w:val="21"/>
              </w:rPr>
              <w:t>12544</w:t>
            </w:r>
          </w:p>
        </w:tc>
      </w:tr>
    </w:tbl>
    <w:p w:rsidR="00D5717D" w:rsidRPr="00CA721D" w:rsidRDefault="00D5717D" w:rsidP="00D5717D">
      <w:pPr>
        <w:spacing w:after="0" w:line="240" w:lineRule="auto"/>
        <w:textAlignment w:val="baseline"/>
        <w:rPr>
          <w:rFonts w:ascii="Times New Roman" w:eastAsia="Times New Roman" w:hAnsi="Times New Roman" w:cs="Times New Roman"/>
          <w:sz w:val="21"/>
          <w:szCs w:val="21"/>
        </w:rPr>
      </w:pPr>
    </w:p>
    <w:p w:rsidR="00D5717D" w:rsidRPr="00CA721D" w:rsidRDefault="00D87152"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5</w:t>
      </w:r>
      <w:r w:rsidR="00D5717D" w:rsidRPr="00CA721D">
        <w:rPr>
          <w:rFonts w:ascii="Times New Roman" w:eastAsia="Times New Roman" w:hAnsi="Times New Roman" w:cs="Times New Roman"/>
        </w:rPr>
        <w:t>.2. Должностные оклады заместителей руководител</w:t>
      </w:r>
      <w:r w:rsidR="009C398F" w:rsidRPr="00CA721D">
        <w:rPr>
          <w:rFonts w:ascii="Times New Roman" w:eastAsia="Times New Roman" w:hAnsi="Times New Roman" w:cs="Times New Roman"/>
        </w:rPr>
        <w:t>я</w:t>
      </w:r>
      <w:r w:rsidR="00D5717D" w:rsidRPr="00CA721D">
        <w:rPr>
          <w:rFonts w:ascii="Times New Roman" w:eastAsia="Times New Roman" w:hAnsi="Times New Roman" w:cs="Times New Roman"/>
        </w:rPr>
        <w:t>, устанавливаются на 10 - 30% ниже должностного оклада руководителя.</w:t>
      </w:r>
    </w:p>
    <w:p w:rsidR="00D5717D" w:rsidRPr="00CA721D" w:rsidRDefault="00D87152"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5</w:t>
      </w:r>
      <w:r w:rsidR="00D5717D" w:rsidRPr="00CA721D">
        <w:rPr>
          <w:rFonts w:ascii="Times New Roman" w:eastAsia="Times New Roman" w:hAnsi="Times New Roman" w:cs="Times New Roman"/>
        </w:rPr>
        <w:t>.3. С учетом условий труда руководителю организации образования и его заместителям, устанавливаются следующие компенсационные выплаты:</w:t>
      </w:r>
    </w:p>
    <w:p w:rsidR="009C398F" w:rsidRPr="00CA721D" w:rsidRDefault="009C398F" w:rsidP="009C398F">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5.3.1. надбавка за квалификационную категорию.</w:t>
      </w:r>
    </w:p>
    <w:p w:rsidR="00D5717D" w:rsidRPr="00CA721D" w:rsidRDefault="00D87152"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5</w:t>
      </w:r>
      <w:r w:rsidR="00223B54" w:rsidRPr="00CA721D">
        <w:rPr>
          <w:rFonts w:ascii="Times New Roman" w:eastAsia="Times New Roman" w:hAnsi="Times New Roman" w:cs="Times New Roman"/>
        </w:rPr>
        <w:t>.3.2</w:t>
      </w:r>
      <w:r w:rsidR="00D5717D" w:rsidRPr="00CA721D">
        <w:rPr>
          <w:rFonts w:ascii="Times New Roman" w:eastAsia="Times New Roman" w:hAnsi="Times New Roman" w:cs="Times New Roman"/>
        </w:rPr>
        <w:t>. надбавка работникам - молодым специалистам;</w:t>
      </w:r>
    </w:p>
    <w:p w:rsidR="00D5717D" w:rsidRPr="00CA721D" w:rsidRDefault="00D87152"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5</w:t>
      </w:r>
      <w:r w:rsidR="00223B54" w:rsidRPr="00CA721D">
        <w:rPr>
          <w:rFonts w:ascii="Times New Roman" w:eastAsia="Times New Roman" w:hAnsi="Times New Roman" w:cs="Times New Roman"/>
        </w:rPr>
        <w:t>.3.3</w:t>
      </w:r>
      <w:r w:rsidR="00D5717D" w:rsidRPr="00CA721D">
        <w:rPr>
          <w:rFonts w:ascii="Times New Roman" w:eastAsia="Times New Roman" w:hAnsi="Times New Roman" w:cs="Times New Roman"/>
        </w:rPr>
        <w:t>. надбавка за особые условия труда;</w:t>
      </w:r>
    </w:p>
    <w:p w:rsidR="00D5717D" w:rsidRPr="00CA721D" w:rsidRDefault="00D87152"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5</w:t>
      </w:r>
      <w:r w:rsidR="00223B54" w:rsidRPr="00CA721D">
        <w:rPr>
          <w:rFonts w:ascii="Times New Roman" w:eastAsia="Times New Roman" w:hAnsi="Times New Roman" w:cs="Times New Roman"/>
        </w:rPr>
        <w:t>.3.4</w:t>
      </w:r>
      <w:r w:rsidR="00D5717D" w:rsidRPr="00CA721D">
        <w:rPr>
          <w:rFonts w:ascii="Times New Roman" w:eastAsia="Times New Roman" w:hAnsi="Times New Roman" w:cs="Times New Roman"/>
        </w:rPr>
        <w:t>. доплата за совмещение профессий (должностей);</w:t>
      </w:r>
    </w:p>
    <w:p w:rsidR="00D5717D" w:rsidRPr="00CA721D" w:rsidRDefault="00D87152"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5</w:t>
      </w:r>
      <w:r w:rsidR="00223B54" w:rsidRPr="00CA721D">
        <w:rPr>
          <w:rFonts w:ascii="Times New Roman" w:eastAsia="Times New Roman" w:hAnsi="Times New Roman" w:cs="Times New Roman"/>
        </w:rPr>
        <w:t>.3.5</w:t>
      </w:r>
      <w:r w:rsidR="00D5717D" w:rsidRPr="00CA721D">
        <w:rPr>
          <w:rFonts w:ascii="Times New Roman" w:eastAsia="Times New Roman" w:hAnsi="Times New Roman" w:cs="Times New Roman"/>
        </w:rPr>
        <w:t>. доплата за расширение зон обслуживания;</w:t>
      </w:r>
    </w:p>
    <w:p w:rsidR="00D5717D" w:rsidRPr="00CA721D" w:rsidRDefault="00D87152"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5</w:t>
      </w:r>
      <w:r w:rsidR="00223B54" w:rsidRPr="00CA721D">
        <w:rPr>
          <w:rFonts w:ascii="Times New Roman" w:eastAsia="Times New Roman" w:hAnsi="Times New Roman" w:cs="Times New Roman"/>
        </w:rPr>
        <w:t>.3.6</w:t>
      </w:r>
      <w:r w:rsidR="00D5717D" w:rsidRPr="00CA721D">
        <w:rPr>
          <w:rFonts w:ascii="Times New Roman" w:eastAsia="Times New Roman" w:hAnsi="Times New Roman" w:cs="Times New Roman"/>
        </w:rPr>
        <w:t>.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EB2CCA" w:rsidRPr="00CA721D" w:rsidRDefault="00EB0946"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5.3.7 доплата за работу в сельской местности</w:t>
      </w:r>
    </w:p>
    <w:p w:rsidR="00D5717D" w:rsidRPr="00CA721D" w:rsidRDefault="00D87152"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5</w:t>
      </w:r>
      <w:r w:rsidR="00D5717D" w:rsidRPr="00CA721D">
        <w:rPr>
          <w:rFonts w:ascii="Times New Roman" w:eastAsia="Times New Roman" w:hAnsi="Times New Roman" w:cs="Times New Roman"/>
        </w:rPr>
        <w:t xml:space="preserve">.4. Порядок и условия установления компенсационных выплат предусмотрены в </w:t>
      </w:r>
      <w:r w:rsidR="009C398F" w:rsidRPr="00CA721D">
        <w:rPr>
          <w:rFonts w:ascii="Times New Roman" w:eastAsia="Times New Roman" w:hAnsi="Times New Roman" w:cs="Times New Roman"/>
        </w:rPr>
        <w:t xml:space="preserve">разделе 6   </w:t>
      </w:r>
      <w:r w:rsidR="00D5717D" w:rsidRPr="00CA721D">
        <w:rPr>
          <w:rFonts w:ascii="Times New Roman" w:eastAsia="Times New Roman" w:hAnsi="Times New Roman" w:cs="Times New Roman"/>
        </w:rPr>
        <w:t>настоящего Положения.</w:t>
      </w:r>
    </w:p>
    <w:p w:rsidR="00D5717D" w:rsidRPr="00CA721D" w:rsidRDefault="00D87152"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5</w:t>
      </w:r>
      <w:r w:rsidR="00D5717D" w:rsidRPr="00CA721D">
        <w:rPr>
          <w:rFonts w:ascii="Times New Roman" w:eastAsia="Times New Roman" w:hAnsi="Times New Roman" w:cs="Times New Roman"/>
        </w:rPr>
        <w:t>.5. С целью стимулирования качественного результата труда, повышения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w:t>
      </w:r>
    </w:p>
    <w:p w:rsidR="00D5717D" w:rsidRPr="00CA721D" w:rsidRDefault="00D87152"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5</w:t>
      </w:r>
      <w:r w:rsidR="00D5717D" w:rsidRPr="00CA721D">
        <w:rPr>
          <w:rFonts w:ascii="Times New Roman" w:eastAsia="Times New Roman" w:hAnsi="Times New Roman" w:cs="Times New Roman"/>
        </w:rPr>
        <w:t>.5.1. надбавка за присвоение ученой степени по соответствующему профилю, почетного звания, и награждение почетным знаком, нагрудным знаком по соответствующему профилю;</w:t>
      </w:r>
    </w:p>
    <w:p w:rsidR="00D5717D" w:rsidRPr="00CA721D" w:rsidRDefault="00D87152"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5</w:t>
      </w:r>
      <w:r w:rsidR="00D5717D" w:rsidRPr="00CA721D">
        <w:rPr>
          <w:rFonts w:ascii="Times New Roman" w:eastAsia="Times New Roman" w:hAnsi="Times New Roman" w:cs="Times New Roman"/>
        </w:rPr>
        <w:t>.5.2. персональная поощрительная выплата;</w:t>
      </w:r>
    </w:p>
    <w:p w:rsidR="00D5717D" w:rsidRPr="00CA721D" w:rsidRDefault="00D87152"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5</w:t>
      </w:r>
      <w:r w:rsidR="00234716" w:rsidRPr="00CA721D">
        <w:rPr>
          <w:rFonts w:ascii="Times New Roman" w:eastAsia="Times New Roman" w:hAnsi="Times New Roman" w:cs="Times New Roman"/>
        </w:rPr>
        <w:t>.5.3</w:t>
      </w:r>
      <w:r w:rsidR="00D5717D" w:rsidRPr="00CA721D">
        <w:rPr>
          <w:rFonts w:ascii="Times New Roman" w:eastAsia="Times New Roman" w:hAnsi="Times New Roman" w:cs="Times New Roman"/>
        </w:rPr>
        <w:t>. поощрительная выплата по итогам работы (за месяц, квартал, полугодие, год);</w:t>
      </w:r>
    </w:p>
    <w:p w:rsidR="00D5717D" w:rsidRPr="00CA721D" w:rsidRDefault="00D87152"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5</w:t>
      </w:r>
      <w:r w:rsidR="00234716" w:rsidRPr="00CA721D">
        <w:rPr>
          <w:rFonts w:ascii="Times New Roman" w:eastAsia="Times New Roman" w:hAnsi="Times New Roman" w:cs="Times New Roman"/>
        </w:rPr>
        <w:t>.5.4</w:t>
      </w:r>
      <w:r w:rsidR="00D5717D" w:rsidRPr="00CA721D">
        <w:rPr>
          <w:rFonts w:ascii="Times New Roman" w:eastAsia="Times New Roman" w:hAnsi="Times New Roman" w:cs="Times New Roman"/>
        </w:rPr>
        <w:t>. единовременная поощрительная выплата;</w:t>
      </w:r>
    </w:p>
    <w:p w:rsidR="00D5717D" w:rsidRPr="00CA721D" w:rsidRDefault="00D87152"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5</w:t>
      </w:r>
      <w:r w:rsidR="00234716" w:rsidRPr="00CA721D">
        <w:rPr>
          <w:rFonts w:ascii="Times New Roman" w:eastAsia="Times New Roman" w:hAnsi="Times New Roman" w:cs="Times New Roman"/>
        </w:rPr>
        <w:t>.5.5</w:t>
      </w:r>
      <w:r w:rsidR="00D5717D" w:rsidRPr="00CA721D">
        <w:rPr>
          <w:rFonts w:ascii="Times New Roman" w:eastAsia="Times New Roman" w:hAnsi="Times New Roman" w:cs="Times New Roman"/>
        </w:rPr>
        <w:t>. поощрительная выплата за высокие результаты работы.</w:t>
      </w:r>
    </w:p>
    <w:p w:rsidR="00D5717D" w:rsidRPr="00CA721D" w:rsidRDefault="00D87152"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5.</w:t>
      </w:r>
      <w:r w:rsidR="00D5717D" w:rsidRPr="00CA721D">
        <w:rPr>
          <w:rFonts w:ascii="Times New Roman" w:eastAsia="Times New Roman" w:hAnsi="Times New Roman" w:cs="Times New Roman"/>
        </w:rPr>
        <w:t>6. Порядок и условия установления стимулирующих вы</w:t>
      </w:r>
      <w:r w:rsidRPr="00CA721D">
        <w:rPr>
          <w:rFonts w:ascii="Times New Roman" w:eastAsia="Times New Roman" w:hAnsi="Times New Roman" w:cs="Times New Roman"/>
        </w:rPr>
        <w:t>плат предусмотрены в разделе 7</w:t>
      </w:r>
      <w:r w:rsidR="00D5717D" w:rsidRPr="00CA721D">
        <w:rPr>
          <w:rFonts w:ascii="Times New Roman" w:eastAsia="Times New Roman" w:hAnsi="Times New Roman" w:cs="Times New Roman"/>
        </w:rPr>
        <w:t>настоящего Положения.</w:t>
      </w:r>
    </w:p>
    <w:p w:rsidR="00885348" w:rsidRPr="00CA721D" w:rsidRDefault="00885348" w:rsidP="00D5717D">
      <w:pPr>
        <w:spacing w:after="0" w:line="240" w:lineRule="auto"/>
        <w:jc w:val="center"/>
        <w:textAlignment w:val="baseline"/>
        <w:outlineLvl w:val="2"/>
        <w:rPr>
          <w:rFonts w:ascii="Arial" w:eastAsia="Times New Roman" w:hAnsi="Arial" w:cs="Arial"/>
          <w:sz w:val="38"/>
          <w:szCs w:val="38"/>
        </w:rPr>
      </w:pPr>
    </w:p>
    <w:p w:rsidR="00D5717D" w:rsidRPr="00CA721D" w:rsidRDefault="00D87152" w:rsidP="00D5717D">
      <w:pPr>
        <w:spacing w:after="0" w:line="240" w:lineRule="auto"/>
        <w:jc w:val="center"/>
        <w:textAlignment w:val="baseline"/>
        <w:outlineLvl w:val="2"/>
        <w:rPr>
          <w:rFonts w:ascii="Times New Roman" w:eastAsia="Times New Roman" w:hAnsi="Times New Roman" w:cs="Times New Roman"/>
          <w:sz w:val="38"/>
          <w:szCs w:val="38"/>
        </w:rPr>
      </w:pPr>
      <w:r w:rsidRPr="00CA721D">
        <w:rPr>
          <w:rFonts w:ascii="Times New Roman" w:eastAsia="Times New Roman" w:hAnsi="Times New Roman" w:cs="Times New Roman"/>
          <w:sz w:val="38"/>
          <w:szCs w:val="38"/>
        </w:rPr>
        <w:t>6</w:t>
      </w:r>
      <w:r w:rsidR="00D5717D" w:rsidRPr="00CA721D">
        <w:rPr>
          <w:rFonts w:ascii="Times New Roman" w:eastAsia="Times New Roman" w:hAnsi="Times New Roman" w:cs="Times New Roman"/>
          <w:sz w:val="38"/>
          <w:szCs w:val="38"/>
        </w:rPr>
        <w:t>. Порядок и условия установления компенсационных выплат</w:t>
      </w:r>
    </w:p>
    <w:p w:rsidR="00D5717D" w:rsidRPr="00CA721D" w:rsidRDefault="00D87152"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6</w:t>
      </w:r>
      <w:r w:rsidR="00D5717D" w:rsidRPr="00CA721D">
        <w:rPr>
          <w:rFonts w:ascii="Times New Roman" w:eastAsia="Times New Roman" w:hAnsi="Times New Roman" w:cs="Times New Roman"/>
        </w:rPr>
        <w:t>.1. К компенсационным выплатам относятся следующие доплаты и надбавки:</w:t>
      </w:r>
    </w:p>
    <w:p w:rsidR="00D5717D" w:rsidRPr="00CA721D" w:rsidRDefault="00D87152"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6</w:t>
      </w:r>
      <w:r w:rsidR="00D5717D" w:rsidRPr="00CA721D">
        <w:rPr>
          <w:rFonts w:ascii="Times New Roman" w:eastAsia="Times New Roman" w:hAnsi="Times New Roman" w:cs="Times New Roman"/>
        </w:rPr>
        <w:t>.1.1. доплата работникам (рабочим), занятым на работах с вредными и (или) опасными условиями труда;</w:t>
      </w:r>
    </w:p>
    <w:p w:rsidR="00D5717D" w:rsidRPr="00CA721D" w:rsidRDefault="00D87152"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6</w:t>
      </w:r>
      <w:r w:rsidR="00D5717D" w:rsidRPr="00CA721D">
        <w:rPr>
          <w:rFonts w:ascii="Times New Roman" w:eastAsia="Times New Roman" w:hAnsi="Times New Roman" w:cs="Times New Roman"/>
        </w:rPr>
        <w:t>.1.2. надбав</w:t>
      </w:r>
      <w:r w:rsidR="00EB0946" w:rsidRPr="00CA721D">
        <w:rPr>
          <w:rFonts w:ascii="Times New Roman" w:eastAsia="Times New Roman" w:hAnsi="Times New Roman" w:cs="Times New Roman"/>
        </w:rPr>
        <w:t>ка за работу</w:t>
      </w:r>
      <w:r w:rsidR="0051015D" w:rsidRPr="00CA721D">
        <w:rPr>
          <w:rFonts w:ascii="Times New Roman" w:eastAsia="Times New Roman" w:hAnsi="Times New Roman" w:cs="Times New Roman"/>
        </w:rPr>
        <w:t xml:space="preserve"> в сельской местности;</w:t>
      </w:r>
    </w:p>
    <w:p w:rsidR="00D5717D" w:rsidRPr="00CA721D" w:rsidRDefault="00D87152"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6</w:t>
      </w:r>
      <w:r w:rsidR="0022689D" w:rsidRPr="00CA721D">
        <w:rPr>
          <w:rFonts w:ascii="Times New Roman" w:eastAsia="Times New Roman" w:hAnsi="Times New Roman" w:cs="Times New Roman"/>
        </w:rPr>
        <w:t>.1.3</w:t>
      </w:r>
      <w:r w:rsidR="00D5717D" w:rsidRPr="00CA721D">
        <w:rPr>
          <w:rFonts w:ascii="Times New Roman" w:eastAsia="Times New Roman" w:hAnsi="Times New Roman" w:cs="Times New Roman"/>
        </w:rPr>
        <w:t>. надбавка работникам - молодым специалистам;</w:t>
      </w:r>
    </w:p>
    <w:p w:rsidR="00D5717D" w:rsidRPr="00CA721D" w:rsidRDefault="00D87152"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6</w:t>
      </w:r>
      <w:r w:rsidR="0022689D" w:rsidRPr="00CA721D">
        <w:rPr>
          <w:rFonts w:ascii="Times New Roman" w:eastAsia="Times New Roman" w:hAnsi="Times New Roman" w:cs="Times New Roman"/>
        </w:rPr>
        <w:t>.1.4</w:t>
      </w:r>
      <w:r w:rsidR="00D5717D" w:rsidRPr="00CA721D">
        <w:rPr>
          <w:rFonts w:ascii="Times New Roman" w:eastAsia="Times New Roman" w:hAnsi="Times New Roman" w:cs="Times New Roman"/>
        </w:rPr>
        <w:t>. доплата за особые условия труда;</w:t>
      </w:r>
    </w:p>
    <w:p w:rsidR="00D5717D" w:rsidRPr="00CA721D" w:rsidRDefault="00D87152"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6</w:t>
      </w:r>
      <w:r w:rsidR="0022689D" w:rsidRPr="00CA721D">
        <w:rPr>
          <w:rFonts w:ascii="Times New Roman" w:eastAsia="Times New Roman" w:hAnsi="Times New Roman" w:cs="Times New Roman"/>
        </w:rPr>
        <w:t>.1.5</w:t>
      </w:r>
      <w:r w:rsidR="00D5717D" w:rsidRPr="00CA721D">
        <w:rPr>
          <w:rFonts w:ascii="Times New Roman" w:eastAsia="Times New Roman" w:hAnsi="Times New Roman" w:cs="Times New Roman"/>
        </w:rPr>
        <w:t>. доплата за совмещение профессий (должностей);</w:t>
      </w:r>
    </w:p>
    <w:p w:rsidR="00D5717D" w:rsidRPr="00CA721D" w:rsidRDefault="00D87152"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6</w:t>
      </w:r>
      <w:r w:rsidR="0022689D" w:rsidRPr="00CA721D">
        <w:rPr>
          <w:rFonts w:ascii="Times New Roman" w:eastAsia="Times New Roman" w:hAnsi="Times New Roman" w:cs="Times New Roman"/>
        </w:rPr>
        <w:t>.1.6</w:t>
      </w:r>
      <w:r w:rsidR="00D5717D" w:rsidRPr="00CA721D">
        <w:rPr>
          <w:rFonts w:ascii="Times New Roman" w:eastAsia="Times New Roman" w:hAnsi="Times New Roman" w:cs="Times New Roman"/>
        </w:rPr>
        <w:t>. доплата за расширение зон обслуживания;</w:t>
      </w:r>
    </w:p>
    <w:p w:rsidR="00D5717D" w:rsidRPr="00CA721D" w:rsidRDefault="00D87152"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lastRenderedPageBreak/>
        <w:t>6</w:t>
      </w:r>
      <w:r w:rsidR="0022689D" w:rsidRPr="00CA721D">
        <w:rPr>
          <w:rFonts w:ascii="Times New Roman" w:eastAsia="Times New Roman" w:hAnsi="Times New Roman" w:cs="Times New Roman"/>
        </w:rPr>
        <w:t>.1.7</w:t>
      </w:r>
      <w:r w:rsidR="00D5717D" w:rsidRPr="00CA721D">
        <w:rPr>
          <w:rFonts w:ascii="Times New Roman" w:eastAsia="Times New Roman" w:hAnsi="Times New Roman" w:cs="Times New Roman"/>
        </w:rPr>
        <w:t>.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D5717D" w:rsidRPr="00CA721D" w:rsidRDefault="00D87152"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6</w:t>
      </w:r>
      <w:r w:rsidR="0022689D" w:rsidRPr="00CA721D">
        <w:rPr>
          <w:rFonts w:ascii="Times New Roman" w:eastAsia="Times New Roman" w:hAnsi="Times New Roman" w:cs="Times New Roman"/>
        </w:rPr>
        <w:t>.1.8</w:t>
      </w:r>
      <w:r w:rsidR="00D5717D" w:rsidRPr="00CA721D">
        <w:rPr>
          <w:rFonts w:ascii="Times New Roman" w:eastAsia="Times New Roman" w:hAnsi="Times New Roman" w:cs="Times New Roman"/>
        </w:rPr>
        <w:t>. доплата за работу в ночное время;</w:t>
      </w:r>
    </w:p>
    <w:p w:rsidR="00D5717D" w:rsidRPr="00CA721D" w:rsidRDefault="00D87152"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6.</w:t>
      </w:r>
      <w:r w:rsidR="00D5717D" w:rsidRPr="00CA721D">
        <w:rPr>
          <w:rFonts w:ascii="Times New Roman" w:eastAsia="Times New Roman" w:hAnsi="Times New Roman" w:cs="Times New Roman"/>
        </w:rPr>
        <w:t>1.</w:t>
      </w:r>
      <w:r w:rsidR="0022689D" w:rsidRPr="00CA721D">
        <w:rPr>
          <w:rFonts w:ascii="Times New Roman" w:eastAsia="Times New Roman" w:hAnsi="Times New Roman" w:cs="Times New Roman"/>
        </w:rPr>
        <w:t>9</w:t>
      </w:r>
      <w:r w:rsidR="00D5717D" w:rsidRPr="00CA721D">
        <w:rPr>
          <w:rFonts w:ascii="Times New Roman" w:eastAsia="Times New Roman" w:hAnsi="Times New Roman" w:cs="Times New Roman"/>
        </w:rPr>
        <w:t>. доплата за работу в выходные и нерабочие праздничные дни;</w:t>
      </w:r>
    </w:p>
    <w:p w:rsidR="00D5717D" w:rsidRPr="00CA721D" w:rsidRDefault="00D87152"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6</w:t>
      </w:r>
      <w:r w:rsidR="00234716" w:rsidRPr="00CA721D">
        <w:rPr>
          <w:rFonts w:ascii="Times New Roman" w:eastAsia="Times New Roman" w:hAnsi="Times New Roman" w:cs="Times New Roman"/>
        </w:rPr>
        <w:t>.1.10</w:t>
      </w:r>
      <w:r w:rsidR="00D5717D" w:rsidRPr="00CA721D">
        <w:rPr>
          <w:rFonts w:ascii="Times New Roman" w:eastAsia="Times New Roman" w:hAnsi="Times New Roman" w:cs="Times New Roman"/>
        </w:rPr>
        <w:t>. надбавка за квалификационную категорию;</w:t>
      </w:r>
    </w:p>
    <w:p w:rsidR="00D5717D" w:rsidRPr="00CA721D" w:rsidRDefault="00D87152" w:rsidP="00D5717D">
      <w:pPr>
        <w:spacing w:after="0" w:line="240" w:lineRule="auto"/>
        <w:textAlignment w:val="baseline"/>
        <w:rPr>
          <w:rFonts w:ascii="Times New Roman" w:eastAsia="Times New Roman" w:hAnsi="Times New Roman" w:cs="Times New Roman"/>
        </w:rPr>
      </w:pPr>
      <w:proofErr w:type="gramStart"/>
      <w:r w:rsidRPr="00CA721D">
        <w:rPr>
          <w:rFonts w:ascii="Times New Roman" w:eastAsia="Times New Roman" w:hAnsi="Times New Roman" w:cs="Times New Roman"/>
        </w:rPr>
        <w:t>6</w:t>
      </w:r>
      <w:r w:rsidR="00234716" w:rsidRPr="00CA721D">
        <w:rPr>
          <w:rFonts w:ascii="Times New Roman" w:eastAsia="Times New Roman" w:hAnsi="Times New Roman" w:cs="Times New Roman"/>
        </w:rPr>
        <w:t>.1.11</w:t>
      </w:r>
      <w:r w:rsidR="00D5717D" w:rsidRPr="00CA721D">
        <w:rPr>
          <w:rFonts w:ascii="Times New Roman" w:eastAsia="Times New Roman" w:hAnsi="Times New Roman" w:cs="Times New Roman"/>
        </w:rPr>
        <w:t>надбавка за выполнение функций классного руководителя по организации и координации воспитательной работы с обучающимися в классе устанавливается педагогическим работникам государственных образовательных организаций, реализующим образовательные программы начального общего, основного общего и среднего общего образования, за исключением педагогических работников профессиональных образовательных организаций.</w:t>
      </w:r>
      <w:proofErr w:type="gramEnd"/>
    </w:p>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 xml:space="preserve">Надбавка за выполнение функций классного руководителя по организации и координации воспитательной работы </w:t>
      </w:r>
      <w:proofErr w:type="gramStart"/>
      <w:r w:rsidRPr="00CA721D">
        <w:rPr>
          <w:rFonts w:ascii="Times New Roman" w:eastAsia="Times New Roman" w:hAnsi="Times New Roman" w:cs="Times New Roman"/>
        </w:rPr>
        <w:t>с</w:t>
      </w:r>
      <w:proofErr w:type="gramEnd"/>
      <w:r w:rsidRPr="00CA721D">
        <w:rPr>
          <w:rFonts w:ascii="Times New Roman" w:eastAsia="Times New Roman" w:hAnsi="Times New Roman" w:cs="Times New Roman"/>
        </w:rPr>
        <w:t xml:space="preserve"> обучающимися в классе устанавливается:</w:t>
      </w:r>
    </w:p>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в размере 1500 рублей в месяц в классе с наполняемостью не менее наполняемости, установленной для образовательных организаций соответствующими типовыми положениями об образовательных организациях;</w:t>
      </w:r>
    </w:p>
    <w:p w:rsidR="00D5717D" w:rsidRPr="00CA721D" w:rsidRDefault="00D5717D" w:rsidP="00D5717D">
      <w:pPr>
        <w:spacing w:after="0" w:line="240" w:lineRule="auto"/>
        <w:textAlignment w:val="baseline"/>
        <w:rPr>
          <w:rFonts w:ascii="Times New Roman" w:eastAsia="Times New Roman" w:hAnsi="Times New Roman" w:cs="Times New Roman"/>
        </w:rPr>
      </w:pPr>
      <w:proofErr w:type="gramStart"/>
      <w:r w:rsidRPr="00CA721D">
        <w:rPr>
          <w:rFonts w:ascii="Times New Roman" w:eastAsia="Times New Roman" w:hAnsi="Times New Roman" w:cs="Times New Roman"/>
        </w:rPr>
        <w:t>пропорционально численности обучающихся в классе с наполняемостью меньше установленной для образовательных организаций соответствующими типовыми положениями об образовательных организациях;</w:t>
      </w:r>
      <w:proofErr w:type="gramEnd"/>
    </w:p>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в одинарном размере в классе-комплекте;</w:t>
      </w:r>
    </w:p>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за каждый класс раздельно за работу более чем в одном классе.</w:t>
      </w:r>
    </w:p>
    <w:p w:rsidR="00D5717D" w:rsidRPr="00CA721D" w:rsidRDefault="00D87152"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sz w:val="21"/>
          <w:szCs w:val="21"/>
        </w:rPr>
        <w:br/>
      </w:r>
      <w:r w:rsidRPr="00CA721D">
        <w:rPr>
          <w:rFonts w:ascii="Times New Roman" w:eastAsia="Times New Roman" w:hAnsi="Times New Roman" w:cs="Times New Roman"/>
        </w:rPr>
        <w:t>6</w:t>
      </w:r>
      <w:r w:rsidR="00D5717D" w:rsidRPr="00CA721D">
        <w:rPr>
          <w:rFonts w:ascii="Times New Roman" w:eastAsia="Times New Roman" w:hAnsi="Times New Roman" w:cs="Times New Roman"/>
        </w:rPr>
        <w:t>.2. Компенсационные выплаты устанавливаются к должностным окладам (окладам) работников (раб</w:t>
      </w:r>
      <w:r w:rsidR="00932DC8" w:rsidRPr="00CA721D">
        <w:rPr>
          <w:rFonts w:ascii="Times New Roman" w:eastAsia="Times New Roman" w:hAnsi="Times New Roman" w:cs="Times New Roman"/>
        </w:rPr>
        <w:t>очих) организаций образования.</w:t>
      </w:r>
    </w:p>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Перечень компенсационных выплат, размер и условия их осуществления фиксируются в коллективных договорах, соглашениях, локальных нормативных актах.</w:t>
      </w:r>
    </w:p>
    <w:p w:rsidR="00D5717D" w:rsidRPr="00CA721D" w:rsidRDefault="00D87152"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6</w:t>
      </w:r>
      <w:r w:rsidR="00D5717D" w:rsidRPr="00CA721D">
        <w:rPr>
          <w:rFonts w:ascii="Times New Roman" w:eastAsia="Times New Roman" w:hAnsi="Times New Roman" w:cs="Times New Roman"/>
        </w:rPr>
        <w:t>.3. Доплата работникам (рабочим), занятым на работах с вредными и (или) опасными условиями труда, устанавливается по результатам специальной оценки условий труда.</w:t>
      </w:r>
    </w:p>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Работникам (рабочим), занятым на тяжелых работах и работах с вредными условиями труда, производится доплата в размере 4% к окладу за фактически отработанное время в этих условиях.</w:t>
      </w:r>
    </w:p>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 xml:space="preserve">На момент введения новой системы оплаты труда указанная доплата устанавливается всем работникам, получавшим ее ранее. При этом работодатель организации образования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 Если по итогам специальной оценки условий труда на рабочем месте </w:t>
      </w:r>
      <w:proofErr w:type="gramStart"/>
      <w:r w:rsidRPr="00CA721D">
        <w:rPr>
          <w:rFonts w:ascii="Times New Roman" w:eastAsia="Times New Roman" w:hAnsi="Times New Roman" w:cs="Times New Roman"/>
        </w:rPr>
        <w:t>установлен</w:t>
      </w:r>
      <w:proofErr w:type="gramEnd"/>
      <w:r w:rsidRPr="00CA721D">
        <w:rPr>
          <w:rFonts w:ascii="Times New Roman" w:eastAsia="Times New Roman" w:hAnsi="Times New Roman" w:cs="Times New Roman"/>
        </w:rPr>
        <w:t xml:space="preserve"> 1 или 2 классы условий труда, то указанная доплата в организациях образования снимается.</w:t>
      </w:r>
    </w:p>
    <w:p w:rsidR="00D5717D" w:rsidRPr="00CA721D" w:rsidRDefault="00D87152"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6</w:t>
      </w:r>
      <w:r w:rsidR="00DA0CCF" w:rsidRPr="00CA721D">
        <w:rPr>
          <w:rFonts w:ascii="Times New Roman" w:eastAsia="Times New Roman" w:hAnsi="Times New Roman" w:cs="Times New Roman"/>
        </w:rPr>
        <w:t xml:space="preserve">.4. Надбавка </w:t>
      </w:r>
      <w:r w:rsidR="00554E85" w:rsidRPr="00CA721D">
        <w:rPr>
          <w:rFonts w:ascii="Times New Roman" w:hAnsi="Times New Roman" w:cs="Times New Roman"/>
          <w:shd w:val="clear" w:color="auto" w:fill="F6F6F6"/>
        </w:rPr>
        <w:t>за работу в организациях образования, расположенных в сельской местности устанавливается руководящим, Педагогическим работникам за работу в размере 25% от должностного оклада.</w:t>
      </w:r>
    </w:p>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w:t>
      </w:r>
      <w:r w:rsidR="00D87152" w:rsidRPr="00CA721D">
        <w:rPr>
          <w:rFonts w:ascii="Times New Roman" w:eastAsia="Times New Roman" w:hAnsi="Times New Roman" w:cs="Times New Roman"/>
        </w:rPr>
        <w:br/>
        <w:t>6</w:t>
      </w:r>
      <w:r w:rsidR="003265C4" w:rsidRPr="00CA721D">
        <w:rPr>
          <w:rFonts w:ascii="Times New Roman" w:eastAsia="Times New Roman" w:hAnsi="Times New Roman" w:cs="Times New Roman"/>
        </w:rPr>
        <w:t>.5</w:t>
      </w:r>
      <w:r w:rsidRPr="00CA721D">
        <w:rPr>
          <w:rFonts w:ascii="Times New Roman" w:eastAsia="Times New Roman" w:hAnsi="Times New Roman" w:cs="Times New Roman"/>
        </w:rPr>
        <w:t>. Надбавка работникам - молодым специалистам устанавливается на период первых трех лет работы после окончания организаций высшего образования или профессиональных образовательных организаций по программам подготовки специалистов среднего звена за работу в организациях образования в размере 50% от должностного оклада.</w:t>
      </w:r>
    </w:p>
    <w:p w:rsidR="00D5717D" w:rsidRPr="00CA721D" w:rsidRDefault="00D87152"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6</w:t>
      </w:r>
      <w:r w:rsidR="003265C4" w:rsidRPr="00CA721D">
        <w:rPr>
          <w:rFonts w:ascii="Times New Roman" w:eastAsia="Times New Roman" w:hAnsi="Times New Roman" w:cs="Times New Roman"/>
        </w:rPr>
        <w:t>.6</w:t>
      </w:r>
      <w:r w:rsidR="00D5717D" w:rsidRPr="00CA721D">
        <w:rPr>
          <w:rFonts w:ascii="Times New Roman" w:eastAsia="Times New Roman" w:hAnsi="Times New Roman" w:cs="Times New Roman"/>
        </w:rPr>
        <w:t>. Доплата за особые условия труда в отдельных организациях образования устанавливается педагогическим и другим работникам (за исключением руководителей организаций образования и их заместителей) за специфику работы в отдельных организациях образования в следующих размерах и случаях:</w:t>
      </w:r>
    </w:p>
    <w:p w:rsidR="00D5717D" w:rsidRPr="00CA721D" w:rsidRDefault="002B48BE"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r>
      <w:proofErr w:type="gramStart"/>
      <w:r w:rsidRPr="00CA721D">
        <w:rPr>
          <w:rFonts w:ascii="Times New Roman" w:eastAsia="Times New Roman" w:hAnsi="Times New Roman" w:cs="Times New Roman"/>
        </w:rPr>
        <w:t>6</w:t>
      </w:r>
      <w:r w:rsidR="003265C4" w:rsidRPr="00CA721D">
        <w:rPr>
          <w:rFonts w:ascii="Times New Roman" w:eastAsia="Times New Roman" w:hAnsi="Times New Roman" w:cs="Times New Roman"/>
        </w:rPr>
        <w:t>.6</w:t>
      </w:r>
      <w:r w:rsidR="00D5717D" w:rsidRPr="00CA721D">
        <w:rPr>
          <w:rFonts w:ascii="Times New Roman" w:eastAsia="Times New Roman" w:hAnsi="Times New Roman" w:cs="Times New Roman"/>
        </w:rPr>
        <w:t xml:space="preserve">.1. в размере 10% должностного оклада - педагогическим и другим работникам за работу в отдельных организациях, осуществляющих образовательную деятельность по адаптированным </w:t>
      </w:r>
      <w:r w:rsidR="00D5717D" w:rsidRPr="00CA721D">
        <w:rPr>
          <w:rFonts w:ascii="Times New Roman" w:eastAsia="Times New Roman" w:hAnsi="Times New Roman" w:cs="Times New Roman"/>
        </w:rPr>
        <w:lastRenderedPageBreak/>
        <w:t>основным общеобразовательным программам для обучающихся с ограниченными возможностями здоровья и по основным профессиональным образовательным программам и программам профессиональной подготовки;</w:t>
      </w:r>
      <w:proofErr w:type="gramEnd"/>
    </w:p>
    <w:p w:rsidR="00D5717D" w:rsidRPr="00CA721D" w:rsidRDefault="002B48BE"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6</w:t>
      </w:r>
      <w:r w:rsidR="003265C4" w:rsidRPr="00CA721D">
        <w:rPr>
          <w:rFonts w:ascii="Times New Roman" w:eastAsia="Times New Roman" w:hAnsi="Times New Roman" w:cs="Times New Roman"/>
        </w:rPr>
        <w:t>.6</w:t>
      </w:r>
      <w:r w:rsidR="00D5717D" w:rsidRPr="00CA721D">
        <w:rPr>
          <w:rFonts w:ascii="Times New Roman" w:eastAsia="Times New Roman" w:hAnsi="Times New Roman" w:cs="Times New Roman"/>
        </w:rPr>
        <w:t>.2. в размере 10% должностного оклада - педагогическим и другим работникам за работу в оздоровительной общеобразовательной организации для детей, нуждающихся в длительном лечении;</w:t>
      </w:r>
    </w:p>
    <w:p w:rsidR="00D5717D" w:rsidRPr="00CA721D" w:rsidRDefault="002B48BE"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r>
      <w:proofErr w:type="gramStart"/>
      <w:r w:rsidRPr="00CA721D">
        <w:rPr>
          <w:rFonts w:ascii="Times New Roman" w:eastAsia="Times New Roman" w:hAnsi="Times New Roman" w:cs="Times New Roman"/>
        </w:rPr>
        <w:t>6</w:t>
      </w:r>
      <w:r w:rsidR="003265C4" w:rsidRPr="00CA721D">
        <w:rPr>
          <w:rFonts w:ascii="Times New Roman" w:eastAsia="Times New Roman" w:hAnsi="Times New Roman" w:cs="Times New Roman"/>
        </w:rPr>
        <w:t>.6</w:t>
      </w:r>
      <w:r w:rsidR="00D5717D" w:rsidRPr="00CA721D">
        <w:rPr>
          <w:rFonts w:ascii="Times New Roman" w:eastAsia="Times New Roman" w:hAnsi="Times New Roman" w:cs="Times New Roman"/>
        </w:rPr>
        <w:t>.3. конкретный перечень работников, которым могут быть установлены доплаты к должностному окладу (окладу), определяется руководителем организации образования по согласованию с органом управления, обеспечивающим демократический, государственно-общественный характер управления образованием, с учетом мнения профсоюзной организации, в зависимости от степени и продолжительности общения с обучающимися, имеющими ограниченные возможности здоровья, нуждающимися в длительном лечении;</w:t>
      </w:r>
      <w:proofErr w:type="gramEnd"/>
    </w:p>
    <w:p w:rsidR="00D5717D" w:rsidRPr="00CA721D" w:rsidRDefault="00D5717D" w:rsidP="00D5717D">
      <w:pPr>
        <w:spacing w:after="0" w:line="240" w:lineRule="auto"/>
        <w:textAlignment w:val="baseline"/>
        <w:rPr>
          <w:rFonts w:ascii="Times New Roman" w:eastAsia="Times New Roman" w:hAnsi="Times New Roman" w:cs="Times New Roman"/>
        </w:rPr>
      </w:pPr>
    </w:p>
    <w:p w:rsidR="00D5717D" w:rsidRPr="00CA721D" w:rsidRDefault="002B48BE"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6</w:t>
      </w:r>
      <w:r w:rsidR="003265C4" w:rsidRPr="00CA721D">
        <w:rPr>
          <w:rFonts w:ascii="Times New Roman" w:eastAsia="Times New Roman" w:hAnsi="Times New Roman" w:cs="Times New Roman"/>
        </w:rPr>
        <w:t>.7</w:t>
      </w:r>
      <w:r w:rsidR="00D5717D" w:rsidRPr="00CA721D">
        <w:rPr>
          <w:rFonts w:ascii="Times New Roman" w:eastAsia="Times New Roman" w:hAnsi="Times New Roman" w:cs="Times New Roman"/>
        </w:rPr>
        <w:t>. в размере 10% к должностным окладам - педагогическим работникам за индивидуальное обучение детей на дому по медицинским показаниям (при наличии соответствующего медицинского заключения);</w:t>
      </w:r>
    </w:p>
    <w:p w:rsidR="00D5717D" w:rsidRPr="00CA721D" w:rsidRDefault="002B48BE"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6</w:t>
      </w:r>
      <w:r w:rsidR="003265C4" w:rsidRPr="00CA721D">
        <w:rPr>
          <w:rFonts w:ascii="Times New Roman" w:eastAsia="Times New Roman" w:hAnsi="Times New Roman" w:cs="Times New Roman"/>
        </w:rPr>
        <w:t>.7.1</w:t>
      </w:r>
      <w:r w:rsidR="00D5717D" w:rsidRPr="00CA721D">
        <w:rPr>
          <w:rFonts w:ascii="Times New Roman" w:eastAsia="Times New Roman" w:hAnsi="Times New Roman" w:cs="Times New Roman"/>
        </w:rPr>
        <w:t>. в размере 10% к должностным окладам - педагогическим работникам за 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p>
    <w:p w:rsidR="00D5717D" w:rsidRPr="00CA721D" w:rsidRDefault="002B48BE"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6</w:t>
      </w:r>
      <w:r w:rsidR="00D5717D" w:rsidRPr="00CA721D">
        <w:rPr>
          <w:rFonts w:ascii="Times New Roman" w:eastAsia="Times New Roman" w:hAnsi="Times New Roman" w:cs="Times New Roman"/>
        </w:rPr>
        <w:t>.</w:t>
      </w:r>
      <w:r w:rsidR="003265C4" w:rsidRPr="00CA721D">
        <w:rPr>
          <w:rFonts w:ascii="Times New Roman" w:eastAsia="Times New Roman" w:hAnsi="Times New Roman" w:cs="Times New Roman"/>
        </w:rPr>
        <w:t>8.</w:t>
      </w:r>
      <w:r w:rsidR="00D5717D" w:rsidRPr="00CA721D">
        <w:rPr>
          <w:rFonts w:ascii="Times New Roman" w:eastAsia="Times New Roman" w:hAnsi="Times New Roman" w:cs="Times New Roman"/>
        </w:rPr>
        <w:t xml:space="preserve"> доплаты за внеурочную (внеаудиторную) работу устанавливаются по следующим основаниям:</w:t>
      </w:r>
    </w:p>
    <w:tbl>
      <w:tblPr>
        <w:tblW w:w="0" w:type="auto"/>
        <w:tblCellMar>
          <w:left w:w="0" w:type="dxa"/>
          <w:right w:w="0" w:type="dxa"/>
        </w:tblCellMar>
        <w:tblLook w:val="04A0"/>
      </w:tblPr>
      <w:tblGrid>
        <w:gridCol w:w="7328"/>
        <w:gridCol w:w="2027"/>
      </w:tblGrid>
      <w:tr w:rsidR="00CA721D" w:rsidRPr="00CA721D" w:rsidTr="001F1F06">
        <w:trPr>
          <w:trHeight w:val="15"/>
        </w:trPr>
        <w:tc>
          <w:tcPr>
            <w:tcW w:w="7328" w:type="dxa"/>
            <w:hideMark/>
          </w:tcPr>
          <w:p w:rsidR="00D5717D" w:rsidRPr="00CA721D" w:rsidRDefault="00D5717D" w:rsidP="00D5717D">
            <w:pPr>
              <w:spacing w:after="0" w:line="240" w:lineRule="auto"/>
              <w:rPr>
                <w:rFonts w:ascii="Times New Roman" w:eastAsia="Times New Roman" w:hAnsi="Times New Roman" w:cs="Times New Roman"/>
              </w:rPr>
            </w:pPr>
          </w:p>
        </w:tc>
        <w:tc>
          <w:tcPr>
            <w:tcW w:w="2027" w:type="dxa"/>
            <w:hideMark/>
          </w:tcPr>
          <w:p w:rsidR="00D5717D" w:rsidRPr="00CA721D" w:rsidRDefault="00D5717D" w:rsidP="00D5717D">
            <w:pPr>
              <w:spacing w:after="0" w:line="240" w:lineRule="auto"/>
              <w:rPr>
                <w:rFonts w:ascii="Times New Roman" w:eastAsia="Times New Roman" w:hAnsi="Times New Roman" w:cs="Times New Roman"/>
              </w:rPr>
            </w:pPr>
          </w:p>
        </w:tc>
      </w:tr>
      <w:tr w:rsidR="00CA721D" w:rsidRPr="00CA721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Основание доплат</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В процентах от должностного оклада, не более</w:t>
            </w:r>
          </w:p>
        </w:tc>
      </w:tr>
      <w:tr w:rsidR="00CA721D" w:rsidRPr="00CA721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Учителям за проверку письменных работ:</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rPr>
                <w:rFonts w:ascii="Times New Roman" w:eastAsia="Times New Roman" w:hAnsi="Times New Roman" w:cs="Times New Roman"/>
              </w:rPr>
            </w:pPr>
          </w:p>
        </w:tc>
      </w:tr>
      <w:tr w:rsidR="00CA721D" w:rsidRPr="00CA721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в 1 - 4 классах</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7</w:t>
            </w:r>
          </w:p>
        </w:tc>
      </w:tr>
      <w:tr w:rsidR="00CA721D" w:rsidRPr="00CA721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Учителям, преподавателям за проверку письменных работ:</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rPr>
                <w:rFonts w:ascii="Times New Roman" w:eastAsia="Times New Roman" w:hAnsi="Times New Roman" w:cs="Times New Roman"/>
              </w:rPr>
            </w:pPr>
          </w:p>
        </w:tc>
      </w:tr>
      <w:tr w:rsidR="00CA721D" w:rsidRPr="00CA721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по русскому, родному языку и литературе</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12</w:t>
            </w:r>
          </w:p>
        </w:tc>
      </w:tr>
      <w:tr w:rsidR="00CA721D" w:rsidRPr="00CA721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по математике, иностранному языку, черчению, стенографии</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10</w:t>
            </w:r>
          </w:p>
        </w:tc>
      </w:tr>
      <w:tr w:rsidR="00CA721D" w:rsidRPr="00CA721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по конструированию, технической механике, истории, химии, физике, географии, биологии</w:t>
            </w:r>
          </w:p>
        </w:tc>
        <w:tc>
          <w:tcPr>
            <w:tcW w:w="202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5</w:t>
            </w:r>
          </w:p>
        </w:tc>
      </w:tr>
      <w:tr w:rsidR="00CA721D" w:rsidRPr="00CA721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Педагогическим работникам за заведование кабинетами, лабораториями:</w:t>
            </w:r>
          </w:p>
        </w:tc>
        <w:tc>
          <w:tcPr>
            <w:tcW w:w="2027" w:type="dxa"/>
            <w:tcBorders>
              <w:top w:val="nil"/>
              <w:left w:val="single" w:sz="6" w:space="0" w:color="000000"/>
              <w:bottom w:val="nil"/>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rPr>
                <w:rFonts w:ascii="Times New Roman" w:eastAsia="Times New Roman" w:hAnsi="Times New Roman" w:cs="Times New Roman"/>
              </w:rPr>
            </w:pPr>
          </w:p>
        </w:tc>
      </w:tr>
      <w:tr w:rsidR="00CA721D" w:rsidRPr="00CA721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в образовательных организациях</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7</w:t>
            </w:r>
          </w:p>
        </w:tc>
      </w:tr>
      <w:tr w:rsidR="00CA721D" w:rsidRPr="00CA721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Учителям за исполнение обязанностей мастера учебных мастерских (заведование учебными мастерскими)</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15</w:t>
            </w:r>
          </w:p>
        </w:tc>
      </w:tr>
      <w:tr w:rsidR="00CA721D" w:rsidRPr="00CA721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при наличии комбинированных мастерских</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17</w:t>
            </w:r>
          </w:p>
        </w:tc>
      </w:tr>
      <w:tr w:rsidR="00CA721D" w:rsidRPr="00CA721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Учителям за заведование учебно-опытными участками (теплицами, парниковыми хозяйствами)</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15</w:t>
            </w:r>
          </w:p>
        </w:tc>
      </w:tr>
      <w:tr w:rsidR="00CA721D" w:rsidRPr="00CA721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textAlignment w:val="baseline"/>
              <w:rPr>
                <w:rFonts w:ascii="Times New Roman" w:eastAsia="Times New Roman" w:hAnsi="Times New Roman" w:cs="Times New Roman"/>
              </w:rPr>
            </w:pPr>
            <w:proofErr w:type="gramStart"/>
            <w:r w:rsidRPr="00CA721D">
              <w:rPr>
                <w:rFonts w:ascii="Times New Roman" w:eastAsia="Times New Roman" w:hAnsi="Times New Roman" w:cs="Times New Roman"/>
              </w:rPr>
              <w:t>Педагогическим работникам за внеклассную работу (в зависимости от количества классов (групп)</w:t>
            </w:r>
            <w:proofErr w:type="gramEnd"/>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50</w:t>
            </w:r>
          </w:p>
        </w:tc>
      </w:tr>
      <w:tr w:rsidR="00CA721D" w:rsidRPr="00CA721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Учителям и другим работникам за работу с библиотечным фондом учебников (в зависимости от количества классов)</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15</w:t>
            </w:r>
          </w:p>
        </w:tc>
      </w:tr>
      <w:tr w:rsidR="00CA721D" w:rsidRPr="00CA721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Учителям, преподавателям за руководство методическими цикловыми и предметными комиссиями, объединениями</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10</w:t>
            </w:r>
          </w:p>
        </w:tc>
      </w:tr>
      <w:tr w:rsidR="00CA721D" w:rsidRPr="00CA721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Педагогическим работникам за кураторство над группой в профессиональных образовательных организациях</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10</w:t>
            </w:r>
          </w:p>
        </w:tc>
      </w:tr>
    </w:tbl>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r>
      <w:proofErr w:type="gramStart"/>
      <w:r w:rsidRPr="00CA721D">
        <w:rPr>
          <w:rFonts w:ascii="Times New Roman" w:eastAsia="Times New Roman" w:hAnsi="Times New Roman" w:cs="Times New Roman"/>
        </w:rPr>
        <w:t xml:space="preserve">При установлении педагогическим работникам надбавок за вышеперечисленные виды работ и за внеурочную (внеаудиторную) нагрузку учитываются интенсивность труда (численность обучающихся в классах, группах), особенности образовательных программ (сложность, приоритетность предмета, профильное обучение и углубленное изучение предметов), изготовление дидактического материала и инструктивно-методических пособий, работа с </w:t>
      </w:r>
      <w:r w:rsidRPr="00CA721D">
        <w:rPr>
          <w:rFonts w:ascii="Times New Roman" w:eastAsia="Times New Roman" w:hAnsi="Times New Roman" w:cs="Times New Roman"/>
        </w:rPr>
        <w:lastRenderedPageBreak/>
        <w:t>родителями, подготовка к урокам и другим видам занятий, консультации и дополнительные занятия с обучающимися, экспериментальная и инновационная деятельность.</w:t>
      </w:r>
      <w:proofErr w:type="gramEnd"/>
    </w:p>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Максимальный процент доплаты к должностному окладу за внеурочную (внеаудиторную) работу устанавливается педагогическим работникам в классах (группах) с наполняемостью не менее наполняемости, установленной для образовательных организаций.</w:t>
      </w:r>
    </w:p>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Для классов (групп), наполняемость которых меньше установленной, расчет размера доплаты осуществляется с учетом уменьшения размера вознаграждения пропорционально численности обучающихся;</w:t>
      </w:r>
    </w:p>
    <w:p w:rsidR="001F1F06" w:rsidRPr="00CA721D" w:rsidRDefault="002B48BE" w:rsidP="001F1F06">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r>
    </w:p>
    <w:p w:rsidR="00D5717D" w:rsidRPr="00CA721D" w:rsidRDefault="002B48BE"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6</w:t>
      </w:r>
      <w:r w:rsidR="001F1F06" w:rsidRPr="00CA721D">
        <w:rPr>
          <w:rFonts w:ascii="Times New Roman" w:eastAsia="Times New Roman" w:hAnsi="Times New Roman" w:cs="Times New Roman"/>
        </w:rPr>
        <w:t>.9</w:t>
      </w:r>
      <w:r w:rsidR="00D5717D" w:rsidRPr="00CA721D">
        <w:rPr>
          <w:rFonts w:ascii="Times New Roman" w:eastAsia="Times New Roman" w:hAnsi="Times New Roman" w:cs="Times New Roman"/>
        </w:rPr>
        <w:t>. Доплата за совмещение профессий (должностей) устанавливается работнику (рабочему) при совмещении им профессий (должностей).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D5717D" w:rsidRPr="00CA721D" w:rsidRDefault="002B48BE"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6</w:t>
      </w:r>
      <w:r w:rsidR="001F1F06" w:rsidRPr="00CA721D">
        <w:rPr>
          <w:rFonts w:ascii="Times New Roman" w:eastAsia="Times New Roman" w:hAnsi="Times New Roman" w:cs="Times New Roman"/>
        </w:rPr>
        <w:t>.10</w:t>
      </w:r>
      <w:r w:rsidR="00D5717D" w:rsidRPr="00CA721D">
        <w:rPr>
          <w:rFonts w:ascii="Times New Roman" w:eastAsia="Times New Roman" w:hAnsi="Times New Roman" w:cs="Times New Roman"/>
        </w:rPr>
        <w:t xml:space="preserve"> Доплата за расширение зон обслуживания устанавливается работнику (рабочему) при расширении зон обслуживания.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D5717D" w:rsidRPr="00CA721D" w:rsidRDefault="002B48BE"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6</w:t>
      </w:r>
      <w:r w:rsidR="001F1F06" w:rsidRPr="00CA721D">
        <w:rPr>
          <w:rFonts w:ascii="Times New Roman" w:eastAsia="Times New Roman" w:hAnsi="Times New Roman" w:cs="Times New Roman"/>
        </w:rPr>
        <w:t>.11</w:t>
      </w:r>
      <w:r w:rsidR="00D5717D" w:rsidRPr="00CA721D">
        <w:rPr>
          <w:rFonts w:ascii="Times New Roman" w:eastAsia="Times New Roman" w:hAnsi="Times New Roman" w:cs="Times New Roman"/>
        </w:rPr>
        <w:t>.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 устанавливается работнику (рабочему)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D5717D" w:rsidRPr="00CA721D" w:rsidRDefault="002B48BE"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6</w:t>
      </w:r>
      <w:r w:rsidR="001F1F06" w:rsidRPr="00CA721D">
        <w:rPr>
          <w:rFonts w:ascii="Times New Roman" w:eastAsia="Times New Roman" w:hAnsi="Times New Roman" w:cs="Times New Roman"/>
        </w:rPr>
        <w:t>.12</w:t>
      </w:r>
      <w:r w:rsidR="00D5717D" w:rsidRPr="00CA721D">
        <w:rPr>
          <w:rFonts w:ascii="Times New Roman" w:eastAsia="Times New Roman" w:hAnsi="Times New Roman" w:cs="Times New Roman"/>
        </w:rPr>
        <w:t>. Доплата за работу в ночное время производится работникам (рабочим) за каждый час работы в ночное время в размере 20% часовой ставки, должностного оклада (оклада), рассчитанного за каждый час работы в ночное время.</w:t>
      </w:r>
    </w:p>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Ночным считается время с 22 часов до 6 часов.</w:t>
      </w:r>
    </w:p>
    <w:p w:rsidR="00D5717D" w:rsidRPr="00CA721D" w:rsidRDefault="002B48BE"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6</w:t>
      </w:r>
      <w:r w:rsidR="001F1F06" w:rsidRPr="00CA721D">
        <w:rPr>
          <w:rFonts w:ascii="Times New Roman" w:eastAsia="Times New Roman" w:hAnsi="Times New Roman" w:cs="Times New Roman"/>
        </w:rPr>
        <w:t>.13</w:t>
      </w:r>
      <w:r w:rsidR="00D5717D" w:rsidRPr="00CA721D">
        <w:rPr>
          <w:rFonts w:ascii="Times New Roman" w:eastAsia="Times New Roman" w:hAnsi="Times New Roman" w:cs="Times New Roman"/>
        </w:rPr>
        <w:t>. Доплата за работу в выходные и нерабочие праздничные дни производится работникам (рабочим), привлекаемым к работе в выходные и нерабочие праздничные дни, в соответствии со статьей 153 </w:t>
      </w:r>
      <w:hyperlink r:id="rId8" w:history="1">
        <w:r w:rsidR="00D5717D" w:rsidRPr="00CA721D">
          <w:rPr>
            <w:rFonts w:ascii="Times New Roman" w:eastAsia="Times New Roman" w:hAnsi="Times New Roman" w:cs="Times New Roman"/>
            <w:u w:val="single"/>
          </w:rPr>
          <w:t>Трудового кодекса Российской Федерации</w:t>
        </w:r>
      </w:hyperlink>
      <w:r w:rsidR="00EB0946" w:rsidRPr="00CA721D">
        <w:rPr>
          <w:rFonts w:ascii="Times New Roman" w:eastAsia="Times New Roman" w:hAnsi="Times New Roman" w:cs="Times New Roman"/>
        </w:rPr>
        <w:t xml:space="preserve">, </w:t>
      </w:r>
      <w:r w:rsidR="00EB0946" w:rsidRPr="00CA721D">
        <w:rPr>
          <w:rStyle w:val="eop"/>
          <w:rFonts w:ascii="Times New Roman" w:hAnsi="Times New Roman" w:cs="Times New Roman"/>
        </w:rPr>
        <w:t>При этом расчет соответствующей компенсации осуществляется с учетом компенсационных и стимулирующих выплат;</w:t>
      </w:r>
    </w:p>
    <w:p w:rsidR="00EB0946" w:rsidRPr="00CA721D" w:rsidRDefault="002B48BE" w:rsidP="00EB0946">
      <w:pPr>
        <w:pStyle w:val="paragraph"/>
        <w:spacing w:before="0" w:beforeAutospacing="0" w:after="0" w:afterAutospacing="0"/>
        <w:jc w:val="both"/>
        <w:textAlignment w:val="baseline"/>
        <w:rPr>
          <w:sz w:val="22"/>
          <w:szCs w:val="22"/>
        </w:rPr>
      </w:pPr>
      <w:r w:rsidRPr="00CA721D">
        <w:rPr>
          <w:sz w:val="22"/>
          <w:szCs w:val="22"/>
        </w:rPr>
        <w:t>6</w:t>
      </w:r>
      <w:r w:rsidR="001F1F06" w:rsidRPr="00CA721D">
        <w:rPr>
          <w:sz w:val="22"/>
          <w:szCs w:val="22"/>
        </w:rPr>
        <w:t>.14</w:t>
      </w:r>
      <w:r w:rsidR="00EB0946" w:rsidRPr="00CA721D">
        <w:rPr>
          <w:sz w:val="22"/>
          <w:szCs w:val="22"/>
        </w:rPr>
        <w:t xml:space="preserve">. </w:t>
      </w:r>
      <w:proofErr w:type="gramStart"/>
      <w:r w:rsidR="00EB0946" w:rsidRPr="00CA721D">
        <w:rPr>
          <w:sz w:val="22"/>
          <w:szCs w:val="22"/>
        </w:rPr>
        <w:t>Конкретный размер доплат за сверхурочную работу работникам (рабочим), привлекаемым к сверхурочной работе, в соответствии с трудовым законодательством производится за первые два часа работы не менее чем в полуторном размере, за последующие часы – не менее чем в двойном размере от должностного клада (оклада) при условии, если эта работа не компенсировалась предоставлением по желанию работника дополнительного времени отдыха.»;</w:t>
      </w:r>
      <w:proofErr w:type="gramEnd"/>
    </w:p>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Конкретные размеры оплаты за сверхурочную работу определяются коллективным договором, локальным нормативным актом или трудовым договором.</w:t>
      </w:r>
    </w:p>
    <w:p w:rsidR="00D5717D" w:rsidRPr="00CA721D" w:rsidRDefault="002B48BE"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6</w:t>
      </w:r>
      <w:r w:rsidR="001F1F06" w:rsidRPr="00CA721D">
        <w:rPr>
          <w:rFonts w:ascii="Times New Roman" w:eastAsia="Times New Roman" w:hAnsi="Times New Roman" w:cs="Times New Roman"/>
        </w:rPr>
        <w:t>.15</w:t>
      </w:r>
      <w:r w:rsidR="00D5717D" w:rsidRPr="00CA721D">
        <w:rPr>
          <w:rFonts w:ascii="Times New Roman" w:eastAsia="Times New Roman" w:hAnsi="Times New Roman" w:cs="Times New Roman"/>
        </w:rPr>
        <w:t>. Надбавка за квалификационную категорию устанавливается в следующих размерах:</w:t>
      </w:r>
    </w:p>
    <w:p w:rsidR="00D5717D" w:rsidRPr="00CA721D" w:rsidRDefault="002B48BE"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6</w:t>
      </w:r>
      <w:r w:rsidR="001F1F06" w:rsidRPr="00CA721D">
        <w:rPr>
          <w:rFonts w:ascii="Times New Roman" w:eastAsia="Times New Roman" w:hAnsi="Times New Roman" w:cs="Times New Roman"/>
        </w:rPr>
        <w:t>.15</w:t>
      </w:r>
      <w:r w:rsidR="00D5717D" w:rsidRPr="00CA721D">
        <w:rPr>
          <w:rFonts w:ascii="Times New Roman" w:eastAsia="Times New Roman" w:hAnsi="Times New Roman" w:cs="Times New Roman"/>
        </w:rPr>
        <w:t>.1. педагогическим работникам образовательных организаций:</w:t>
      </w:r>
    </w:p>
    <w:p w:rsidR="001F1F06" w:rsidRPr="00CA721D" w:rsidRDefault="001F1F06" w:rsidP="00D5717D">
      <w:pPr>
        <w:spacing w:after="0" w:line="240" w:lineRule="auto"/>
        <w:textAlignment w:val="baseline"/>
        <w:rPr>
          <w:rFonts w:ascii="Times New Roman" w:eastAsia="Times New Roman" w:hAnsi="Times New Roman" w:cs="Times New Roman"/>
        </w:rPr>
      </w:pPr>
    </w:p>
    <w:p w:rsidR="001F1F06" w:rsidRPr="00CA721D" w:rsidRDefault="001F1F06" w:rsidP="00D5717D">
      <w:pPr>
        <w:spacing w:after="0" w:line="240" w:lineRule="auto"/>
        <w:textAlignment w:val="baseline"/>
        <w:rPr>
          <w:rFonts w:ascii="Times New Roman" w:eastAsia="Times New Roman" w:hAnsi="Times New Roman" w:cs="Times New Roman"/>
        </w:rPr>
      </w:pPr>
    </w:p>
    <w:p w:rsidR="001F1F06" w:rsidRDefault="001F1F06" w:rsidP="00D5717D">
      <w:pPr>
        <w:spacing w:after="0" w:line="240" w:lineRule="auto"/>
        <w:textAlignment w:val="baseline"/>
        <w:rPr>
          <w:rFonts w:ascii="Times New Roman" w:eastAsia="Times New Roman" w:hAnsi="Times New Roman" w:cs="Times New Roman"/>
        </w:rPr>
      </w:pPr>
    </w:p>
    <w:p w:rsidR="00B0122D" w:rsidRPr="00CA721D" w:rsidRDefault="00B0122D" w:rsidP="00D5717D">
      <w:pPr>
        <w:spacing w:after="0" w:line="240" w:lineRule="auto"/>
        <w:textAlignment w:val="baseline"/>
        <w:rPr>
          <w:rFonts w:ascii="Times New Roman" w:eastAsia="Times New Roman" w:hAnsi="Times New Roman" w:cs="Times New Roman"/>
        </w:rPr>
      </w:pPr>
    </w:p>
    <w:p w:rsidR="001F1F06" w:rsidRPr="00CA721D" w:rsidRDefault="001F1F06" w:rsidP="00D5717D">
      <w:pPr>
        <w:spacing w:after="0" w:line="240" w:lineRule="auto"/>
        <w:textAlignment w:val="baseline"/>
        <w:rPr>
          <w:rFonts w:ascii="Times New Roman" w:eastAsia="Times New Roman" w:hAnsi="Times New Roman" w:cs="Times New Roman"/>
        </w:rPr>
      </w:pPr>
    </w:p>
    <w:tbl>
      <w:tblPr>
        <w:tblW w:w="0" w:type="auto"/>
        <w:tblCellMar>
          <w:left w:w="0" w:type="dxa"/>
          <w:right w:w="0" w:type="dxa"/>
        </w:tblCellMar>
        <w:tblLook w:val="04A0"/>
      </w:tblPr>
      <w:tblGrid>
        <w:gridCol w:w="4404"/>
        <w:gridCol w:w="2750"/>
        <w:gridCol w:w="2201"/>
      </w:tblGrid>
      <w:tr w:rsidR="00CA721D" w:rsidRPr="00CA721D" w:rsidTr="00D5717D">
        <w:trPr>
          <w:trHeight w:val="15"/>
        </w:trPr>
        <w:tc>
          <w:tcPr>
            <w:tcW w:w="4435" w:type="dxa"/>
            <w:hideMark/>
          </w:tcPr>
          <w:p w:rsidR="00D5717D" w:rsidRPr="00CA721D" w:rsidRDefault="00D5717D" w:rsidP="00D5717D">
            <w:pPr>
              <w:spacing w:after="0" w:line="240" w:lineRule="auto"/>
              <w:rPr>
                <w:rFonts w:ascii="Times New Roman" w:eastAsia="Times New Roman" w:hAnsi="Times New Roman" w:cs="Times New Roman"/>
              </w:rPr>
            </w:pPr>
          </w:p>
        </w:tc>
        <w:tc>
          <w:tcPr>
            <w:tcW w:w="2772" w:type="dxa"/>
            <w:hideMark/>
          </w:tcPr>
          <w:p w:rsidR="00D5717D" w:rsidRPr="00CA721D" w:rsidRDefault="00D5717D" w:rsidP="00D5717D">
            <w:pPr>
              <w:spacing w:after="0" w:line="240" w:lineRule="auto"/>
              <w:rPr>
                <w:rFonts w:ascii="Times New Roman" w:eastAsia="Times New Roman" w:hAnsi="Times New Roman" w:cs="Times New Roman"/>
              </w:rPr>
            </w:pPr>
          </w:p>
        </w:tc>
        <w:tc>
          <w:tcPr>
            <w:tcW w:w="2218" w:type="dxa"/>
            <w:hideMark/>
          </w:tcPr>
          <w:p w:rsidR="00D5717D" w:rsidRPr="00CA721D" w:rsidRDefault="00D5717D" w:rsidP="00D5717D">
            <w:pPr>
              <w:spacing w:after="0" w:line="240" w:lineRule="auto"/>
              <w:rPr>
                <w:rFonts w:ascii="Times New Roman" w:eastAsia="Times New Roman" w:hAnsi="Times New Roman" w:cs="Times New Roman"/>
              </w:rPr>
            </w:pPr>
          </w:p>
        </w:tc>
      </w:tr>
      <w:tr w:rsidR="00CA721D" w:rsidRPr="00CA721D" w:rsidTr="00D5717D">
        <w:tc>
          <w:tcPr>
            <w:tcW w:w="443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ПКГ</w:t>
            </w:r>
          </w:p>
        </w:tc>
        <w:tc>
          <w:tcPr>
            <w:tcW w:w="499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Надбавка за квалификационную категорию, руб.</w:t>
            </w:r>
          </w:p>
        </w:tc>
      </w:tr>
      <w:tr w:rsidR="00CA721D" w:rsidRPr="00CA721D" w:rsidTr="00D5717D">
        <w:tc>
          <w:tcPr>
            <w:tcW w:w="4435" w:type="dxa"/>
            <w:tcBorders>
              <w:top w:val="nil"/>
              <w:left w:val="single" w:sz="6" w:space="0" w:color="000000"/>
              <w:bottom w:val="nil"/>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rPr>
                <w:rFonts w:ascii="Times New Roman" w:eastAsia="Times New Roman" w:hAnsi="Times New Roman" w:cs="Times New Roman"/>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высшая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первая</w:t>
            </w:r>
          </w:p>
        </w:tc>
      </w:tr>
      <w:tr w:rsidR="00CA721D" w:rsidRPr="00CA721D" w:rsidTr="00D5717D">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1</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3</w:t>
            </w:r>
          </w:p>
        </w:tc>
      </w:tr>
      <w:tr w:rsidR="00CA721D" w:rsidRPr="00CA721D" w:rsidTr="00D5717D">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lastRenderedPageBreak/>
              <w:t>1 квалификационный уровень</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4700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2686</w:t>
            </w:r>
          </w:p>
        </w:tc>
      </w:tr>
      <w:tr w:rsidR="00CA721D" w:rsidRPr="00CA721D" w:rsidTr="00D5717D">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2 квалификационный уровень</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4889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2794</w:t>
            </w:r>
          </w:p>
        </w:tc>
      </w:tr>
      <w:tr w:rsidR="00CA721D" w:rsidRPr="00CA721D" w:rsidTr="00D5717D">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3 квалификационный уровень</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4984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2848</w:t>
            </w:r>
          </w:p>
        </w:tc>
      </w:tr>
      <w:tr w:rsidR="00CA721D" w:rsidRPr="00CA721D" w:rsidTr="00D5717D">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4 квалификационный уровень</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5070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D5717D">
            <w:pPr>
              <w:spacing w:after="0" w:line="240" w:lineRule="auto"/>
              <w:jc w:val="center"/>
              <w:textAlignment w:val="baseline"/>
              <w:rPr>
                <w:rFonts w:ascii="Times New Roman" w:eastAsia="Times New Roman" w:hAnsi="Times New Roman" w:cs="Times New Roman"/>
              </w:rPr>
            </w:pPr>
            <w:r w:rsidRPr="00CA721D">
              <w:rPr>
                <w:rFonts w:ascii="Times New Roman" w:eastAsia="Times New Roman" w:hAnsi="Times New Roman" w:cs="Times New Roman"/>
              </w:rPr>
              <w:t>2897</w:t>
            </w:r>
          </w:p>
        </w:tc>
      </w:tr>
    </w:tbl>
    <w:p w:rsidR="00D5717D" w:rsidRPr="00CA721D" w:rsidRDefault="002B48BE"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br/>
        <w:t>6</w:t>
      </w:r>
      <w:r w:rsidR="001F1F06" w:rsidRPr="00CA721D">
        <w:rPr>
          <w:rFonts w:ascii="Times New Roman" w:eastAsia="Times New Roman" w:hAnsi="Times New Roman" w:cs="Times New Roman"/>
        </w:rPr>
        <w:t>.15</w:t>
      </w:r>
      <w:r w:rsidR="00D5717D" w:rsidRPr="00CA721D">
        <w:rPr>
          <w:rFonts w:ascii="Times New Roman" w:eastAsia="Times New Roman" w:hAnsi="Times New Roman" w:cs="Times New Roman"/>
        </w:rPr>
        <w:t>.2. работникам образовательных организаций, за исключением педагогических работников образовательных организаций:</w:t>
      </w:r>
    </w:p>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40% от должностного оклада - при наличии высшей квалификационной категории;</w:t>
      </w:r>
    </w:p>
    <w:p w:rsidR="00D5717D" w:rsidRPr="00CA721D" w:rsidRDefault="00D5717D" w:rsidP="00D5717D">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15% от должностного оклада - при наличии первой квалификационной категории;</w:t>
      </w:r>
    </w:p>
    <w:p w:rsidR="00334B5C" w:rsidRPr="00CA721D" w:rsidRDefault="002B48BE" w:rsidP="00334B5C">
      <w:pPr>
        <w:spacing w:after="0" w:line="240" w:lineRule="auto"/>
        <w:textAlignment w:val="baseline"/>
        <w:rPr>
          <w:rFonts w:ascii="Times New Roman" w:eastAsia="Times New Roman" w:hAnsi="Times New Roman" w:cs="Times New Roman"/>
        </w:rPr>
      </w:pPr>
      <w:r w:rsidRPr="00CA721D">
        <w:rPr>
          <w:rFonts w:ascii="Times New Roman" w:eastAsia="Times New Roman" w:hAnsi="Times New Roman" w:cs="Times New Roman"/>
        </w:rPr>
        <w:t>6</w:t>
      </w:r>
      <w:r w:rsidR="001F1F06" w:rsidRPr="00CA721D">
        <w:rPr>
          <w:rFonts w:ascii="Times New Roman" w:eastAsia="Times New Roman" w:hAnsi="Times New Roman" w:cs="Times New Roman"/>
        </w:rPr>
        <w:t>.16</w:t>
      </w:r>
      <w:r w:rsidR="00D5717D" w:rsidRPr="00CA721D">
        <w:rPr>
          <w:rFonts w:ascii="Times New Roman" w:eastAsia="Times New Roman" w:hAnsi="Times New Roman" w:cs="Times New Roman"/>
        </w:rPr>
        <w:t>. При условии замещения педагогическим работником неполной ставки надбавка за квалификационную категорию устанавливается с учетом уменьшения размера надбавки пропорционально замещаемой ставке.</w:t>
      </w:r>
    </w:p>
    <w:p w:rsidR="00875F08" w:rsidRPr="00CA721D" w:rsidRDefault="00875F08" w:rsidP="00334B5C">
      <w:pPr>
        <w:spacing w:after="0" w:line="240" w:lineRule="auto"/>
        <w:textAlignment w:val="baseline"/>
        <w:rPr>
          <w:rFonts w:ascii="Arial" w:eastAsia="Times New Roman" w:hAnsi="Arial" w:cs="Arial"/>
          <w:sz w:val="38"/>
          <w:szCs w:val="38"/>
        </w:rPr>
      </w:pPr>
    </w:p>
    <w:p w:rsidR="00875F08" w:rsidRPr="00CA721D" w:rsidRDefault="00875F08" w:rsidP="00334B5C">
      <w:pPr>
        <w:spacing w:after="0" w:line="240" w:lineRule="auto"/>
        <w:textAlignment w:val="baseline"/>
        <w:rPr>
          <w:rFonts w:ascii="Arial" w:eastAsia="Times New Roman" w:hAnsi="Arial" w:cs="Arial"/>
          <w:sz w:val="38"/>
          <w:szCs w:val="38"/>
        </w:rPr>
      </w:pPr>
    </w:p>
    <w:p w:rsidR="00D5717D" w:rsidRPr="00CA721D" w:rsidRDefault="002B48BE" w:rsidP="00334B5C">
      <w:pPr>
        <w:spacing w:after="0" w:line="240" w:lineRule="auto"/>
        <w:textAlignment w:val="baseline"/>
        <w:rPr>
          <w:rFonts w:ascii="Times New Roman" w:eastAsia="Times New Roman" w:hAnsi="Times New Roman" w:cs="Times New Roman"/>
          <w:sz w:val="21"/>
          <w:szCs w:val="21"/>
        </w:rPr>
      </w:pPr>
      <w:r w:rsidRPr="00CA721D">
        <w:rPr>
          <w:rFonts w:ascii="Arial" w:eastAsia="Times New Roman" w:hAnsi="Arial" w:cs="Arial"/>
          <w:sz w:val="38"/>
          <w:szCs w:val="38"/>
        </w:rPr>
        <w:t>7</w:t>
      </w:r>
      <w:r w:rsidR="00D5717D" w:rsidRPr="00CA721D">
        <w:rPr>
          <w:rFonts w:ascii="Arial" w:eastAsia="Times New Roman" w:hAnsi="Arial" w:cs="Arial"/>
          <w:sz w:val="38"/>
          <w:szCs w:val="38"/>
        </w:rPr>
        <w:t>. Порядок и условия установления стимулирующих выплат</w:t>
      </w:r>
    </w:p>
    <w:p w:rsidR="00D5717D" w:rsidRPr="00CA721D" w:rsidRDefault="002B48BE"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br/>
        <w:t>7</w:t>
      </w:r>
      <w:r w:rsidR="00D5717D" w:rsidRPr="00CA721D">
        <w:rPr>
          <w:rFonts w:ascii="Times New Roman" w:eastAsia="Times New Roman" w:hAnsi="Times New Roman" w:cs="Times New Roman"/>
          <w:sz w:val="21"/>
          <w:szCs w:val="21"/>
        </w:rPr>
        <w:t>.1. К стимулирующим выплатам относятся следующие доплаты, надбавки и иные поощрительные выплаты:</w:t>
      </w:r>
    </w:p>
    <w:p w:rsidR="00D5717D" w:rsidRPr="00CA721D" w:rsidRDefault="002B48BE"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7</w:t>
      </w:r>
      <w:r w:rsidR="00D5717D" w:rsidRPr="00CA721D">
        <w:rPr>
          <w:rFonts w:ascii="Times New Roman" w:eastAsia="Times New Roman" w:hAnsi="Times New Roman" w:cs="Times New Roman"/>
          <w:sz w:val="21"/>
          <w:szCs w:val="21"/>
        </w:rPr>
        <w:t>.1.1. надбавка за присвоение ученой степени по соответствую</w:t>
      </w:r>
      <w:r w:rsidR="00234716" w:rsidRPr="00CA721D">
        <w:rPr>
          <w:rFonts w:ascii="Times New Roman" w:eastAsia="Times New Roman" w:hAnsi="Times New Roman" w:cs="Times New Roman"/>
          <w:sz w:val="21"/>
          <w:szCs w:val="21"/>
        </w:rPr>
        <w:t xml:space="preserve">щему профилю, почетного звания   </w:t>
      </w:r>
      <w:r w:rsidR="00D5717D" w:rsidRPr="00CA721D">
        <w:rPr>
          <w:rFonts w:ascii="Times New Roman" w:eastAsia="Times New Roman" w:hAnsi="Times New Roman" w:cs="Times New Roman"/>
          <w:sz w:val="21"/>
          <w:szCs w:val="21"/>
        </w:rPr>
        <w:t>и награждение почетным знаком, нагрудным знаком по соответствующему профилю;</w:t>
      </w:r>
    </w:p>
    <w:p w:rsidR="00D5717D" w:rsidRPr="00CA721D" w:rsidRDefault="002B48BE"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7</w:t>
      </w:r>
      <w:r w:rsidR="00D5717D" w:rsidRPr="00CA721D">
        <w:rPr>
          <w:rFonts w:ascii="Times New Roman" w:eastAsia="Times New Roman" w:hAnsi="Times New Roman" w:cs="Times New Roman"/>
          <w:sz w:val="21"/>
          <w:szCs w:val="21"/>
        </w:rPr>
        <w:t>.1.2. персональная поощрительная выплата;</w:t>
      </w:r>
    </w:p>
    <w:p w:rsidR="00D5717D" w:rsidRPr="00CA721D" w:rsidRDefault="002B48BE"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7</w:t>
      </w:r>
      <w:r w:rsidR="00D5717D" w:rsidRPr="00CA721D">
        <w:rPr>
          <w:rFonts w:ascii="Times New Roman" w:eastAsia="Times New Roman" w:hAnsi="Times New Roman" w:cs="Times New Roman"/>
          <w:sz w:val="21"/>
          <w:szCs w:val="21"/>
        </w:rPr>
        <w:t>.1.3. надбавка за выполнение важных (особо важных) и ответственных (особо ответственных) работ;</w:t>
      </w:r>
    </w:p>
    <w:p w:rsidR="00D4468F" w:rsidRPr="00CA721D" w:rsidRDefault="002B48BE"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7.1.4</w:t>
      </w:r>
      <w:r w:rsidR="00D5717D" w:rsidRPr="00CA721D">
        <w:rPr>
          <w:rFonts w:ascii="Times New Roman" w:eastAsia="Times New Roman" w:hAnsi="Times New Roman" w:cs="Times New Roman"/>
          <w:sz w:val="21"/>
          <w:szCs w:val="21"/>
        </w:rPr>
        <w:t>.</w:t>
      </w:r>
      <w:r w:rsidR="00D4468F" w:rsidRPr="00CA721D">
        <w:rPr>
          <w:rFonts w:ascii="Times New Roman" w:eastAsia="Times New Roman" w:hAnsi="Times New Roman" w:cs="Times New Roman"/>
          <w:sz w:val="21"/>
          <w:szCs w:val="21"/>
        </w:rPr>
        <w:t xml:space="preserve"> поощрительная выплата  по итогам работы ( за месяц</w:t>
      </w:r>
      <w:proofErr w:type="gramStart"/>
      <w:r w:rsidR="00D4468F" w:rsidRPr="00CA721D">
        <w:rPr>
          <w:rFonts w:ascii="Times New Roman" w:eastAsia="Times New Roman" w:hAnsi="Times New Roman" w:cs="Times New Roman"/>
          <w:sz w:val="21"/>
          <w:szCs w:val="21"/>
        </w:rPr>
        <w:t xml:space="preserve"> ,</w:t>
      </w:r>
      <w:proofErr w:type="gramEnd"/>
      <w:r w:rsidR="00D4468F" w:rsidRPr="00CA721D">
        <w:rPr>
          <w:rFonts w:ascii="Times New Roman" w:eastAsia="Times New Roman" w:hAnsi="Times New Roman" w:cs="Times New Roman"/>
          <w:sz w:val="21"/>
          <w:szCs w:val="21"/>
        </w:rPr>
        <w:t xml:space="preserve"> квартал, полугодие ,год).</w:t>
      </w:r>
    </w:p>
    <w:p w:rsidR="00D5717D" w:rsidRPr="00CA721D" w:rsidRDefault="00D4468F"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 xml:space="preserve">7.1.5 </w:t>
      </w:r>
      <w:r w:rsidR="00D5717D" w:rsidRPr="00CA721D">
        <w:rPr>
          <w:rFonts w:ascii="Times New Roman" w:eastAsia="Times New Roman" w:hAnsi="Times New Roman" w:cs="Times New Roman"/>
          <w:sz w:val="21"/>
          <w:szCs w:val="21"/>
        </w:rPr>
        <w:t xml:space="preserve"> единовре</w:t>
      </w:r>
      <w:r w:rsidR="002B48BE" w:rsidRPr="00CA721D">
        <w:rPr>
          <w:rFonts w:ascii="Times New Roman" w:eastAsia="Times New Roman" w:hAnsi="Times New Roman" w:cs="Times New Roman"/>
          <w:sz w:val="21"/>
          <w:szCs w:val="21"/>
        </w:rPr>
        <w:t>менная поощрительная выплата;</w:t>
      </w:r>
      <w:r w:rsidR="002B48BE" w:rsidRPr="00CA721D">
        <w:rPr>
          <w:rFonts w:ascii="Times New Roman" w:eastAsia="Times New Roman" w:hAnsi="Times New Roman" w:cs="Times New Roman"/>
          <w:sz w:val="21"/>
          <w:szCs w:val="21"/>
        </w:rPr>
        <w:br/>
      </w:r>
      <w:r w:rsidRPr="00CA721D">
        <w:rPr>
          <w:rFonts w:ascii="Times New Roman" w:eastAsia="Times New Roman" w:hAnsi="Times New Roman" w:cs="Times New Roman"/>
          <w:sz w:val="21"/>
          <w:szCs w:val="21"/>
        </w:rPr>
        <w:t>7.1.6. поощрительная выплата за высокие результаты работы</w:t>
      </w:r>
    </w:p>
    <w:p w:rsidR="00D5717D" w:rsidRPr="00CA721D" w:rsidRDefault="002B48BE"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7</w:t>
      </w:r>
      <w:r w:rsidR="00D5717D" w:rsidRPr="00CA721D">
        <w:rPr>
          <w:rFonts w:ascii="Times New Roman" w:eastAsia="Times New Roman" w:hAnsi="Times New Roman" w:cs="Times New Roman"/>
          <w:sz w:val="21"/>
          <w:szCs w:val="21"/>
        </w:rPr>
        <w:t>.2. Поощрительные выплаты, указанн</w:t>
      </w:r>
      <w:r w:rsidR="00145171" w:rsidRPr="00CA721D">
        <w:rPr>
          <w:rFonts w:ascii="Times New Roman" w:eastAsia="Times New Roman" w:hAnsi="Times New Roman" w:cs="Times New Roman"/>
          <w:sz w:val="21"/>
          <w:szCs w:val="21"/>
        </w:rPr>
        <w:t>ые в подпунктах 7.1.1 - 7.1.6</w:t>
      </w:r>
      <w:r w:rsidRPr="00CA721D">
        <w:rPr>
          <w:rFonts w:ascii="Times New Roman" w:eastAsia="Times New Roman" w:hAnsi="Times New Roman" w:cs="Times New Roman"/>
          <w:sz w:val="21"/>
          <w:szCs w:val="21"/>
        </w:rPr>
        <w:t xml:space="preserve"> пункта 7</w:t>
      </w:r>
      <w:r w:rsidR="00D5717D" w:rsidRPr="00CA721D">
        <w:rPr>
          <w:rFonts w:ascii="Times New Roman" w:eastAsia="Times New Roman" w:hAnsi="Times New Roman" w:cs="Times New Roman"/>
          <w:sz w:val="21"/>
          <w:szCs w:val="21"/>
        </w:rPr>
        <w:t>.1, устанавливаются по решению руководителя организации образования:</w:t>
      </w:r>
    </w:p>
    <w:p w:rsidR="00D5717D" w:rsidRPr="00CA721D" w:rsidRDefault="002B48BE"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7</w:t>
      </w:r>
      <w:r w:rsidR="00D5717D" w:rsidRPr="00CA721D">
        <w:rPr>
          <w:rFonts w:ascii="Times New Roman" w:eastAsia="Times New Roman" w:hAnsi="Times New Roman" w:cs="Times New Roman"/>
          <w:sz w:val="21"/>
          <w:szCs w:val="21"/>
        </w:rPr>
        <w:t>.2.1. заместителям руководителя,</w:t>
      </w:r>
      <w:proofErr w:type="gramStart"/>
      <w:r w:rsidR="00D5717D" w:rsidRPr="00CA721D">
        <w:rPr>
          <w:rFonts w:ascii="Times New Roman" w:eastAsia="Times New Roman" w:hAnsi="Times New Roman" w:cs="Times New Roman"/>
          <w:sz w:val="21"/>
          <w:szCs w:val="21"/>
        </w:rPr>
        <w:t xml:space="preserve"> ,</w:t>
      </w:r>
      <w:proofErr w:type="gramEnd"/>
      <w:r w:rsidR="00D5717D" w:rsidRPr="00CA721D">
        <w:rPr>
          <w:rFonts w:ascii="Times New Roman" w:eastAsia="Times New Roman" w:hAnsi="Times New Roman" w:cs="Times New Roman"/>
          <w:sz w:val="21"/>
          <w:szCs w:val="21"/>
        </w:rPr>
        <w:t xml:space="preserve"> работникам (рабочим), подчиненным руководителю организации непосредственно;</w:t>
      </w:r>
    </w:p>
    <w:p w:rsidR="00D5717D" w:rsidRPr="00CA721D" w:rsidRDefault="002B48BE"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7</w:t>
      </w:r>
      <w:r w:rsidR="00D5717D" w:rsidRPr="00CA721D">
        <w:rPr>
          <w:rFonts w:ascii="Times New Roman" w:eastAsia="Times New Roman" w:hAnsi="Times New Roman" w:cs="Times New Roman"/>
          <w:sz w:val="21"/>
          <w:szCs w:val="21"/>
        </w:rPr>
        <w:t>.3. Поощрительные вы</w:t>
      </w:r>
      <w:r w:rsidRPr="00CA721D">
        <w:rPr>
          <w:rFonts w:ascii="Times New Roman" w:eastAsia="Times New Roman" w:hAnsi="Times New Roman" w:cs="Times New Roman"/>
          <w:sz w:val="21"/>
          <w:szCs w:val="21"/>
        </w:rPr>
        <w:t>платы, указ</w:t>
      </w:r>
      <w:r w:rsidR="00145171" w:rsidRPr="00CA721D">
        <w:rPr>
          <w:rFonts w:ascii="Times New Roman" w:eastAsia="Times New Roman" w:hAnsi="Times New Roman" w:cs="Times New Roman"/>
          <w:sz w:val="21"/>
          <w:szCs w:val="21"/>
        </w:rPr>
        <w:t>анные в подпунктах 7.1.1 - 7.1.6</w:t>
      </w:r>
      <w:r w:rsidRPr="00CA721D">
        <w:rPr>
          <w:rFonts w:ascii="Times New Roman" w:eastAsia="Times New Roman" w:hAnsi="Times New Roman" w:cs="Times New Roman"/>
          <w:sz w:val="21"/>
          <w:szCs w:val="21"/>
        </w:rPr>
        <w:t xml:space="preserve"> пункта 7</w:t>
      </w:r>
      <w:r w:rsidR="00D5717D" w:rsidRPr="00CA721D">
        <w:rPr>
          <w:rFonts w:ascii="Times New Roman" w:eastAsia="Times New Roman" w:hAnsi="Times New Roman" w:cs="Times New Roman"/>
          <w:sz w:val="21"/>
          <w:szCs w:val="21"/>
        </w:rPr>
        <w:t xml:space="preserve">.1, руководителю организации образования устанавливаются </w:t>
      </w:r>
      <w:r w:rsidR="003528F6" w:rsidRPr="00CA721D">
        <w:rPr>
          <w:rFonts w:ascii="Times New Roman" w:eastAsia="Times New Roman" w:hAnsi="Times New Roman" w:cs="Times New Roman"/>
          <w:sz w:val="21"/>
          <w:szCs w:val="21"/>
        </w:rPr>
        <w:t xml:space="preserve">местным </w:t>
      </w:r>
      <w:r w:rsidR="00D5717D" w:rsidRPr="00CA721D">
        <w:rPr>
          <w:rFonts w:ascii="Times New Roman" w:eastAsia="Times New Roman" w:hAnsi="Times New Roman" w:cs="Times New Roman"/>
          <w:sz w:val="21"/>
          <w:szCs w:val="21"/>
        </w:rPr>
        <w:t>исполнительным органом государственной власти Тверской области, в подведомственности которого находится организация образования, на определенный срок в течение календарного года.</w:t>
      </w:r>
    </w:p>
    <w:p w:rsidR="00D5717D" w:rsidRPr="00CA721D" w:rsidRDefault="003528F6"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br/>
        <w:t>7</w:t>
      </w:r>
      <w:r w:rsidR="00D5717D" w:rsidRPr="00CA721D">
        <w:rPr>
          <w:rFonts w:ascii="Times New Roman" w:eastAsia="Times New Roman" w:hAnsi="Times New Roman" w:cs="Times New Roman"/>
          <w:sz w:val="21"/>
          <w:szCs w:val="21"/>
        </w:rPr>
        <w:t>.4. Надбавка работникам организаций образования за присвоение ученой степени по соответству</w:t>
      </w:r>
      <w:r w:rsidR="001462A1" w:rsidRPr="00CA721D">
        <w:rPr>
          <w:rFonts w:ascii="Times New Roman" w:eastAsia="Times New Roman" w:hAnsi="Times New Roman" w:cs="Times New Roman"/>
          <w:sz w:val="21"/>
          <w:szCs w:val="21"/>
        </w:rPr>
        <w:t xml:space="preserve">ющему профилю, почетного звания  </w:t>
      </w:r>
      <w:r w:rsidR="00D5717D" w:rsidRPr="00CA721D">
        <w:rPr>
          <w:rFonts w:ascii="Times New Roman" w:eastAsia="Times New Roman" w:hAnsi="Times New Roman" w:cs="Times New Roman"/>
          <w:sz w:val="21"/>
          <w:szCs w:val="21"/>
        </w:rPr>
        <w:t xml:space="preserve"> и награждение почетным знаком, нагрудным знаком по соответствующему профилю устанавливается в следующих размерах:</w:t>
      </w:r>
    </w:p>
    <w:p w:rsidR="00D5717D" w:rsidRPr="00CA721D" w:rsidRDefault="00D5717D" w:rsidP="001462A1">
      <w:pPr>
        <w:spacing w:after="0" w:line="240" w:lineRule="auto"/>
        <w:textAlignment w:val="baseline"/>
        <w:rPr>
          <w:rFonts w:ascii="Times New Roman" w:eastAsia="Times New Roman" w:hAnsi="Times New Roman" w:cs="Times New Roman"/>
          <w:sz w:val="21"/>
          <w:szCs w:val="21"/>
        </w:rPr>
      </w:pPr>
    </w:p>
    <w:p w:rsidR="00D5717D" w:rsidRPr="00CA721D" w:rsidRDefault="00D5717D"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 xml:space="preserve">20% от должностного оклада - за наличие звания "Заслуженный учитель РСФСР", "Заслуженный учитель Российской Федерации", "Заслуженный мастер </w:t>
      </w:r>
      <w:proofErr w:type="spellStart"/>
      <w:r w:rsidRPr="00CA721D">
        <w:rPr>
          <w:rFonts w:ascii="Times New Roman" w:eastAsia="Times New Roman" w:hAnsi="Times New Roman" w:cs="Times New Roman"/>
          <w:sz w:val="21"/>
          <w:szCs w:val="21"/>
        </w:rPr>
        <w:t>профтехобразования</w:t>
      </w:r>
      <w:proofErr w:type="spellEnd"/>
      <w:r w:rsidRPr="00CA721D">
        <w:rPr>
          <w:rFonts w:ascii="Times New Roman" w:eastAsia="Times New Roman" w:hAnsi="Times New Roman" w:cs="Times New Roman"/>
          <w:sz w:val="21"/>
          <w:szCs w:val="21"/>
        </w:rPr>
        <w:t>", "Заслуженный работник физической культуры Российской Федерации";</w:t>
      </w:r>
    </w:p>
    <w:p w:rsidR="00D5717D" w:rsidRPr="00CA721D" w:rsidRDefault="00D5717D" w:rsidP="00D5717D">
      <w:pPr>
        <w:spacing w:after="0" w:line="240" w:lineRule="auto"/>
        <w:textAlignment w:val="baseline"/>
        <w:rPr>
          <w:rFonts w:ascii="Times New Roman" w:eastAsia="Times New Roman" w:hAnsi="Times New Roman" w:cs="Times New Roman"/>
          <w:sz w:val="21"/>
          <w:szCs w:val="21"/>
        </w:rPr>
      </w:pPr>
      <w:proofErr w:type="gramStart"/>
      <w:r w:rsidRPr="00CA721D">
        <w:rPr>
          <w:rFonts w:ascii="Times New Roman" w:eastAsia="Times New Roman" w:hAnsi="Times New Roman" w:cs="Times New Roman"/>
          <w:sz w:val="21"/>
          <w:szCs w:val="21"/>
        </w:rPr>
        <w:t>10% от должностного оклада - за награждение значком "Отличник просвещения СССР", значком "Отличник народного просвещения", знаком "Почетный работник общего образования Российской Федерации", медалью К.Д. Ушинского, нагрудным значком "Отличник профессионально-технического образования", нагрудным значком "За отличные успехи в среднем специальном образовании", нагрудным знаком "Почетный работник начального профессионального образования", нагрудным знаком "Почетный работник среднего профессионального образования", наличие звания Тверской области "Почетный работник науки</w:t>
      </w:r>
      <w:proofErr w:type="gramEnd"/>
      <w:r w:rsidRPr="00CA721D">
        <w:rPr>
          <w:rFonts w:ascii="Times New Roman" w:eastAsia="Times New Roman" w:hAnsi="Times New Roman" w:cs="Times New Roman"/>
          <w:sz w:val="21"/>
          <w:szCs w:val="21"/>
        </w:rPr>
        <w:t xml:space="preserve"> и образования Тверской области", "Почетный работник физической культуры, спорта и туризма Тверской области".</w:t>
      </w:r>
    </w:p>
    <w:p w:rsidR="00D5717D" w:rsidRPr="00CA721D" w:rsidRDefault="00D5717D"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br/>
      </w:r>
      <w:proofErr w:type="gramStart"/>
      <w:r w:rsidRPr="00CA721D">
        <w:rPr>
          <w:rFonts w:ascii="Times New Roman" w:eastAsia="Times New Roman" w:hAnsi="Times New Roman" w:cs="Times New Roman"/>
          <w:sz w:val="21"/>
          <w:szCs w:val="21"/>
        </w:rPr>
        <w:t>При одновременном возникновении у работника права на установление надбавки по нескольким основаниям за присвоение</w:t>
      </w:r>
      <w:proofErr w:type="gramEnd"/>
      <w:r w:rsidRPr="00CA721D">
        <w:rPr>
          <w:rFonts w:ascii="Times New Roman" w:eastAsia="Times New Roman" w:hAnsi="Times New Roman" w:cs="Times New Roman"/>
          <w:sz w:val="21"/>
          <w:szCs w:val="21"/>
        </w:rPr>
        <w:t xml:space="preserve"> ученой степени по соответствующему профилю надбавка устанавливается по основной должности по одному из оснований по выбору работника.</w:t>
      </w:r>
    </w:p>
    <w:p w:rsidR="00145171" w:rsidRPr="00CA721D" w:rsidRDefault="00D5717D"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br/>
      </w:r>
      <w:proofErr w:type="gramStart"/>
      <w:r w:rsidRPr="00CA721D">
        <w:rPr>
          <w:rFonts w:ascii="Times New Roman" w:eastAsia="Times New Roman" w:hAnsi="Times New Roman" w:cs="Times New Roman"/>
          <w:sz w:val="21"/>
          <w:szCs w:val="21"/>
        </w:rPr>
        <w:t xml:space="preserve">При одновременном возникновении у работника права на установление надбавки по нескольким </w:t>
      </w:r>
      <w:r w:rsidRPr="00CA721D">
        <w:rPr>
          <w:rFonts w:ascii="Times New Roman" w:eastAsia="Times New Roman" w:hAnsi="Times New Roman" w:cs="Times New Roman"/>
          <w:sz w:val="21"/>
          <w:szCs w:val="21"/>
        </w:rPr>
        <w:lastRenderedPageBreak/>
        <w:t>основаниям за присвоение</w:t>
      </w:r>
      <w:proofErr w:type="gramEnd"/>
      <w:r w:rsidRPr="00CA721D">
        <w:rPr>
          <w:rFonts w:ascii="Times New Roman" w:eastAsia="Times New Roman" w:hAnsi="Times New Roman" w:cs="Times New Roman"/>
          <w:sz w:val="21"/>
          <w:szCs w:val="21"/>
        </w:rPr>
        <w:t xml:space="preserve"> почетного звания, высшего спортивного звания, спортивного звания по соответствующему профилю или награждение почетным знаком, нагрудным знаком по соответствующему профилю надбавка устанавливается по основной должности по одному из оснований по выбору работника.</w:t>
      </w:r>
    </w:p>
    <w:p w:rsidR="00D5717D" w:rsidRPr="00CA721D" w:rsidRDefault="003528F6"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7</w:t>
      </w:r>
      <w:r w:rsidR="00145171" w:rsidRPr="00CA721D">
        <w:rPr>
          <w:rFonts w:ascii="Times New Roman" w:eastAsia="Times New Roman" w:hAnsi="Times New Roman" w:cs="Times New Roman"/>
          <w:sz w:val="21"/>
          <w:szCs w:val="21"/>
        </w:rPr>
        <w:t>.5</w:t>
      </w:r>
      <w:r w:rsidR="00D5717D" w:rsidRPr="00CA721D">
        <w:rPr>
          <w:rFonts w:ascii="Times New Roman" w:eastAsia="Times New Roman" w:hAnsi="Times New Roman" w:cs="Times New Roman"/>
          <w:sz w:val="21"/>
          <w:szCs w:val="21"/>
        </w:rPr>
        <w:t>. Персональная поощрительная выплата устанавливается работнику (рабочему) с учетом уровня его профессиональной подготовки, сложности, важности выполняемой работы, степени самостоятельности и ответственности при выполнении поставленных задач и других факторов.</w:t>
      </w:r>
    </w:p>
    <w:p w:rsidR="00D5717D" w:rsidRPr="00CA721D" w:rsidRDefault="00D5717D"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br/>
        <w:t>Выплата устанавливается на определенный срок в течение календарного года. Решение об ее установлении и размерах, но не более чем 200% от должностного оклада (оклада), принимается руководителем организации образования с учетом обеспечения указанных выплат финансовыми средствами.</w:t>
      </w:r>
    </w:p>
    <w:p w:rsidR="00D5717D" w:rsidRPr="00CA721D" w:rsidRDefault="00D5717D"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br/>
        <w:t>Решение об установлении руководителю организации образования персональной поощрительной выплаты и ее размерах, но не более чем 200% от должностного оклада, принимается областным исполнительным органом государственной власти Тверской области, в подведомственности которого находится организация образования, на определенный срок в течение календарного года.</w:t>
      </w:r>
    </w:p>
    <w:p w:rsidR="00D5717D" w:rsidRPr="00CA721D" w:rsidRDefault="003528F6"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br/>
        <w:t>7</w:t>
      </w:r>
      <w:r w:rsidR="00145171" w:rsidRPr="00CA721D">
        <w:rPr>
          <w:rFonts w:ascii="Times New Roman" w:eastAsia="Times New Roman" w:hAnsi="Times New Roman" w:cs="Times New Roman"/>
          <w:sz w:val="21"/>
          <w:szCs w:val="21"/>
        </w:rPr>
        <w:t>.6</w:t>
      </w:r>
      <w:r w:rsidR="00D5717D" w:rsidRPr="00CA721D">
        <w:rPr>
          <w:rFonts w:ascii="Times New Roman" w:eastAsia="Times New Roman" w:hAnsi="Times New Roman" w:cs="Times New Roman"/>
          <w:sz w:val="21"/>
          <w:szCs w:val="21"/>
        </w:rPr>
        <w:t xml:space="preserve">. </w:t>
      </w:r>
      <w:proofErr w:type="gramStart"/>
      <w:r w:rsidR="00D5717D" w:rsidRPr="00CA721D">
        <w:rPr>
          <w:rFonts w:ascii="Times New Roman" w:eastAsia="Times New Roman" w:hAnsi="Times New Roman" w:cs="Times New Roman"/>
          <w:sz w:val="21"/>
          <w:szCs w:val="21"/>
        </w:rPr>
        <w:t>Надбавка за выполнение важных (особо важных) и ответственных (особо ответственных) работ устанавливается по решению руководителя организации образования высококвалифицированным рабочим (тарифицированным не ниже 6 разряда ЕТКС и привлекаемым для выполнения важных (особо важных) и ответственных (особо ответственных) работ в размере до 20% от оклада.</w:t>
      </w:r>
      <w:proofErr w:type="gramEnd"/>
    </w:p>
    <w:p w:rsidR="00D5717D" w:rsidRPr="00CA721D" w:rsidRDefault="003528F6"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7</w:t>
      </w:r>
      <w:r w:rsidR="00145171" w:rsidRPr="00CA721D">
        <w:rPr>
          <w:rFonts w:ascii="Times New Roman" w:eastAsia="Times New Roman" w:hAnsi="Times New Roman" w:cs="Times New Roman"/>
          <w:sz w:val="21"/>
          <w:szCs w:val="21"/>
        </w:rPr>
        <w:t>.7</w:t>
      </w:r>
      <w:r w:rsidR="00D5717D" w:rsidRPr="00CA721D">
        <w:rPr>
          <w:rFonts w:ascii="Times New Roman" w:eastAsia="Times New Roman" w:hAnsi="Times New Roman" w:cs="Times New Roman"/>
          <w:sz w:val="21"/>
          <w:szCs w:val="21"/>
        </w:rPr>
        <w:t xml:space="preserve">. </w:t>
      </w:r>
      <w:proofErr w:type="gramStart"/>
      <w:r w:rsidR="00D5717D" w:rsidRPr="00CA721D">
        <w:rPr>
          <w:rFonts w:ascii="Times New Roman" w:eastAsia="Times New Roman" w:hAnsi="Times New Roman" w:cs="Times New Roman"/>
          <w:sz w:val="21"/>
          <w:szCs w:val="21"/>
        </w:rPr>
        <w:t>Поощрительная выплата по итогам работы (за месяц, квартал, полугодие, год) работникам (рабочим) организаций образования устанавливается с учетом выполнения качественных и количественных показателей, входящих в систему оценки деятельности организаций образования, которая устанавливается локальными нормативными актами организаций образования в пределах утвержденного фонда оплаты труда, после оценки деятельности организации в целом исполнительным органом государственной власти Тверской области, в подведомственности которого находится организация образования.</w:t>
      </w:r>
      <w:proofErr w:type="gramEnd"/>
    </w:p>
    <w:p w:rsidR="00D5717D" w:rsidRPr="00CA721D" w:rsidRDefault="003528F6"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7</w:t>
      </w:r>
      <w:r w:rsidR="00145171" w:rsidRPr="00CA721D">
        <w:rPr>
          <w:rFonts w:ascii="Times New Roman" w:eastAsia="Times New Roman" w:hAnsi="Times New Roman" w:cs="Times New Roman"/>
          <w:sz w:val="21"/>
          <w:szCs w:val="21"/>
        </w:rPr>
        <w:t>.8</w:t>
      </w:r>
      <w:r w:rsidR="00AD1163" w:rsidRPr="00CA721D">
        <w:rPr>
          <w:rFonts w:ascii="Times New Roman" w:eastAsia="Times New Roman" w:hAnsi="Times New Roman" w:cs="Times New Roman"/>
          <w:sz w:val="21"/>
          <w:szCs w:val="21"/>
        </w:rPr>
        <w:t xml:space="preserve">. </w:t>
      </w:r>
      <w:r w:rsidR="00D5717D" w:rsidRPr="00CA721D">
        <w:rPr>
          <w:rFonts w:ascii="Times New Roman" w:eastAsia="Times New Roman" w:hAnsi="Times New Roman" w:cs="Times New Roman"/>
          <w:sz w:val="21"/>
          <w:szCs w:val="21"/>
        </w:rPr>
        <w:t>Порядок и условия единовременной поощрительной выплаты устанавливаются локальными нормативными актами организаций образования.</w:t>
      </w:r>
    </w:p>
    <w:p w:rsidR="00D5717D" w:rsidRPr="00CA721D" w:rsidRDefault="003528F6"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7</w:t>
      </w:r>
      <w:r w:rsidR="00145171" w:rsidRPr="00CA721D">
        <w:rPr>
          <w:rFonts w:ascii="Times New Roman" w:eastAsia="Times New Roman" w:hAnsi="Times New Roman" w:cs="Times New Roman"/>
          <w:sz w:val="21"/>
          <w:szCs w:val="21"/>
        </w:rPr>
        <w:t>.9</w:t>
      </w:r>
      <w:r w:rsidR="00D5717D" w:rsidRPr="00CA721D">
        <w:rPr>
          <w:rFonts w:ascii="Times New Roman" w:eastAsia="Times New Roman" w:hAnsi="Times New Roman" w:cs="Times New Roman"/>
          <w:sz w:val="21"/>
          <w:szCs w:val="21"/>
        </w:rPr>
        <w:t xml:space="preserve">. Поощрительная выплата за высокие результаты работы </w:t>
      </w:r>
      <w:r w:rsidR="0092784C" w:rsidRPr="00CA721D">
        <w:rPr>
          <w:rFonts w:ascii="Times New Roman" w:eastAsia="Times New Roman" w:hAnsi="Times New Roman" w:cs="Times New Roman"/>
          <w:sz w:val="21"/>
          <w:szCs w:val="21"/>
        </w:rPr>
        <w:t xml:space="preserve">выплачивается с целью поощрения </w:t>
      </w:r>
      <w:r w:rsidR="00D5717D" w:rsidRPr="00CA721D">
        <w:rPr>
          <w:rFonts w:ascii="Times New Roman" w:eastAsia="Times New Roman" w:hAnsi="Times New Roman" w:cs="Times New Roman"/>
          <w:sz w:val="21"/>
          <w:szCs w:val="21"/>
        </w:rPr>
        <w:t>руководителей и работников (рабочих) организаций образования.</w:t>
      </w:r>
    </w:p>
    <w:p w:rsidR="00D5717D" w:rsidRPr="00CA721D" w:rsidRDefault="00D5717D"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br/>
        <w:t>Основными показателями для осуществления указанных выплат при оценке труда работников (рабочих) являются:</w:t>
      </w:r>
    </w:p>
    <w:p w:rsidR="00D5717D" w:rsidRPr="00CA721D" w:rsidRDefault="00D5717D"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эффективность и качество процесса обучения;</w:t>
      </w:r>
    </w:p>
    <w:p w:rsidR="00D5717D" w:rsidRPr="00CA721D" w:rsidRDefault="00D5717D"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 xml:space="preserve">эффективность и качество процесса воспитания </w:t>
      </w:r>
      <w:proofErr w:type="gramStart"/>
      <w:r w:rsidRPr="00CA721D">
        <w:rPr>
          <w:rFonts w:ascii="Times New Roman" w:eastAsia="Times New Roman" w:hAnsi="Times New Roman" w:cs="Times New Roman"/>
          <w:sz w:val="21"/>
          <w:szCs w:val="21"/>
        </w:rPr>
        <w:t>обучающихся</w:t>
      </w:r>
      <w:proofErr w:type="gramEnd"/>
      <w:r w:rsidRPr="00CA721D">
        <w:rPr>
          <w:rFonts w:ascii="Times New Roman" w:eastAsia="Times New Roman" w:hAnsi="Times New Roman" w:cs="Times New Roman"/>
          <w:sz w:val="21"/>
          <w:szCs w:val="21"/>
        </w:rPr>
        <w:t>;</w:t>
      </w:r>
    </w:p>
    <w:p w:rsidR="00D5717D" w:rsidRPr="00CA721D" w:rsidRDefault="00D5717D"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 xml:space="preserve">эффективность обеспечения условий, направленных на </w:t>
      </w:r>
      <w:proofErr w:type="spellStart"/>
      <w:r w:rsidRPr="00CA721D">
        <w:rPr>
          <w:rFonts w:ascii="Times New Roman" w:eastAsia="Times New Roman" w:hAnsi="Times New Roman" w:cs="Times New Roman"/>
          <w:sz w:val="21"/>
          <w:szCs w:val="21"/>
        </w:rPr>
        <w:t>здоровьесбережение</w:t>
      </w:r>
      <w:proofErr w:type="spellEnd"/>
      <w:r w:rsidRPr="00CA721D">
        <w:rPr>
          <w:rFonts w:ascii="Times New Roman" w:eastAsia="Times New Roman" w:hAnsi="Times New Roman" w:cs="Times New Roman"/>
          <w:sz w:val="21"/>
          <w:szCs w:val="21"/>
        </w:rPr>
        <w:t xml:space="preserve"> и безопасность образовательного процесса;</w:t>
      </w:r>
    </w:p>
    <w:p w:rsidR="00D5717D" w:rsidRPr="00CA721D" w:rsidRDefault="00D5717D"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использование информационных технологий в процессе обучения и воспитания;</w:t>
      </w:r>
    </w:p>
    <w:p w:rsidR="00D5717D" w:rsidRPr="00CA721D" w:rsidRDefault="00D5717D"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доступность качественного образования.</w:t>
      </w:r>
    </w:p>
    <w:p w:rsidR="00D5717D" w:rsidRPr="00CA721D" w:rsidRDefault="00D5717D"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br/>
        <w:t>Основными показателями для осуществления указанных выплат при оценке труда руководителя являются:</w:t>
      </w:r>
    </w:p>
    <w:p w:rsidR="00D5717D" w:rsidRPr="00CA721D" w:rsidRDefault="00D5717D"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эффективность и качество процесса обучения в образовательной организации;</w:t>
      </w:r>
      <w:r w:rsidRPr="00CA721D">
        <w:rPr>
          <w:rFonts w:ascii="Times New Roman" w:eastAsia="Times New Roman" w:hAnsi="Times New Roman" w:cs="Times New Roman"/>
          <w:sz w:val="21"/>
          <w:szCs w:val="21"/>
        </w:rPr>
        <w:br/>
        <w:t xml:space="preserve">эффективность и качество процесса воспитания </w:t>
      </w:r>
      <w:proofErr w:type="gramStart"/>
      <w:r w:rsidRPr="00CA721D">
        <w:rPr>
          <w:rFonts w:ascii="Times New Roman" w:eastAsia="Times New Roman" w:hAnsi="Times New Roman" w:cs="Times New Roman"/>
          <w:sz w:val="21"/>
          <w:szCs w:val="21"/>
        </w:rPr>
        <w:t>обучающихся</w:t>
      </w:r>
      <w:proofErr w:type="gramEnd"/>
      <w:r w:rsidRPr="00CA721D">
        <w:rPr>
          <w:rFonts w:ascii="Times New Roman" w:eastAsia="Times New Roman" w:hAnsi="Times New Roman" w:cs="Times New Roman"/>
          <w:sz w:val="21"/>
          <w:szCs w:val="21"/>
        </w:rPr>
        <w:t xml:space="preserve"> в образовательной организации;</w:t>
      </w:r>
    </w:p>
    <w:p w:rsidR="00D5717D" w:rsidRPr="00CA721D" w:rsidRDefault="00D5717D"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 xml:space="preserve">эффективность обеспечения условий, направленных на </w:t>
      </w:r>
      <w:proofErr w:type="spellStart"/>
      <w:r w:rsidRPr="00CA721D">
        <w:rPr>
          <w:rFonts w:ascii="Times New Roman" w:eastAsia="Times New Roman" w:hAnsi="Times New Roman" w:cs="Times New Roman"/>
          <w:sz w:val="21"/>
          <w:szCs w:val="21"/>
        </w:rPr>
        <w:t>здоровьесбережение</w:t>
      </w:r>
      <w:proofErr w:type="spellEnd"/>
      <w:r w:rsidRPr="00CA721D">
        <w:rPr>
          <w:rFonts w:ascii="Times New Roman" w:eastAsia="Times New Roman" w:hAnsi="Times New Roman" w:cs="Times New Roman"/>
          <w:sz w:val="21"/>
          <w:szCs w:val="21"/>
        </w:rPr>
        <w:t xml:space="preserve"> и безопасность образовательного процесса в образовательной организации;</w:t>
      </w:r>
    </w:p>
    <w:p w:rsidR="00D5717D" w:rsidRPr="00CA721D" w:rsidRDefault="00D5717D"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использование информационных технологий в образовательном процессе и административной деятельности образовательной организации;</w:t>
      </w:r>
    </w:p>
    <w:p w:rsidR="00D5717D" w:rsidRPr="00CA721D" w:rsidRDefault="00D5717D"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доступность качественного образования в образовательной организации;</w:t>
      </w:r>
    </w:p>
    <w:p w:rsidR="00D5717D" w:rsidRPr="00CA721D" w:rsidRDefault="00D5717D"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эффективность управленческой деятельности.</w:t>
      </w:r>
    </w:p>
    <w:p w:rsidR="00D5717D" w:rsidRPr="00CA721D" w:rsidRDefault="00D5717D"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br/>
        <w:t>Поощрительная выплата за высокие результаты работы осуществляется в пределах выделенных бюджетных ассигнований на оплату труда работников (рабочих) организации образования, экономии по фонду заработной платы, а также средств от платных услуг, безвозмездных поступлений и средств от предпринимательской и иной приносящей доход деятельности.</w:t>
      </w:r>
    </w:p>
    <w:p w:rsidR="00D5717D" w:rsidRPr="00CA721D" w:rsidRDefault="00D5717D"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br/>
        <w:t xml:space="preserve">Размер поощрительных выплат за высокие результаты работникам (рабочим) организации </w:t>
      </w:r>
      <w:r w:rsidRPr="00CA721D">
        <w:rPr>
          <w:rFonts w:ascii="Times New Roman" w:eastAsia="Times New Roman" w:hAnsi="Times New Roman" w:cs="Times New Roman"/>
          <w:sz w:val="21"/>
          <w:szCs w:val="21"/>
        </w:rPr>
        <w:lastRenderedPageBreak/>
        <w:t>образования, период действия этих выплат и список сотрудников, получающих данные выплаты, определяет руководитель на основании Положения, согласованного с органом управления, обеспечивающим демократический, государственно-общественный характер управления образованием, с учетом мнения профсоюзной организации.</w:t>
      </w:r>
    </w:p>
    <w:p w:rsidR="00D5717D" w:rsidRPr="00CA721D" w:rsidRDefault="00D5717D"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br/>
        <w:t>Регламент распределения выплат утверждается локальным актом организации образования на основе примерного регламента исполнительного органа государственной власти Тверской области, в подведомственности которого находится организация образования.</w:t>
      </w:r>
    </w:p>
    <w:p w:rsidR="00D5717D" w:rsidRPr="00CA721D" w:rsidRDefault="00D5717D"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br/>
        <w:t>Перечень, порядок и критерии показателей, характеризующие результативность деятельности руководителей организаций образования, и критерии их оценки устанавливаются исполнительным органом государственной власти Тверской области, в подведомственности которого находится организация образования.</w:t>
      </w:r>
    </w:p>
    <w:p w:rsidR="00D5717D" w:rsidRPr="00CA721D" w:rsidRDefault="00D5717D"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br/>
        <w:t>Размер поощрительных выплат за высокие результаты работы может устанавливаться как в абсолютном значении, так и в процентном отношении к должностному окладу (окладу). Максимальным размером выплаты не ограничены.</w:t>
      </w:r>
    </w:p>
    <w:p w:rsidR="00D5717D" w:rsidRPr="00CA721D" w:rsidRDefault="00D5717D"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br/>
        <w:t>Установление условий выплат, не связанных с результативностью труда, не допускается.</w:t>
      </w:r>
    </w:p>
    <w:p w:rsidR="00D5717D" w:rsidRPr="00CA721D" w:rsidRDefault="00D5717D"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t>Объем части фонда оплаты труда организации образования, направленный на эти цели, определяется ежегодно областным исполнительным органом государственной власти Тверской области, в подведомственности которого находятся организации образования.</w:t>
      </w:r>
    </w:p>
    <w:p w:rsidR="00D5717D" w:rsidRPr="00CA721D" w:rsidRDefault="003528F6" w:rsidP="00D5717D">
      <w:pPr>
        <w:spacing w:after="0" w:line="240" w:lineRule="auto"/>
        <w:jc w:val="center"/>
        <w:textAlignment w:val="baseline"/>
        <w:outlineLvl w:val="2"/>
        <w:rPr>
          <w:rFonts w:ascii="Arial" w:eastAsia="Times New Roman" w:hAnsi="Arial" w:cs="Arial"/>
          <w:sz w:val="38"/>
          <w:szCs w:val="38"/>
        </w:rPr>
      </w:pPr>
      <w:r w:rsidRPr="00CA721D">
        <w:rPr>
          <w:rFonts w:ascii="Arial" w:eastAsia="Times New Roman" w:hAnsi="Arial" w:cs="Arial"/>
          <w:sz w:val="38"/>
          <w:szCs w:val="38"/>
        </w:rPr>
        <w:t>8</w:t>
      </w:r>
      <w:r w:rsidR="00D5717D" w:rsidRPr="00CA721D">
        <w:rPr>
          <w:rFonts w:ascii="Arial" w:eastAsia="Times New Roman" w:hAnsi="Arial" w:cs="Arial"/>
          <w:sz w:val="38"/>
          <w:szCs w:val="38"/>
        </w:rPr>
        <w:t>. Планирование фонда оплаты труда в организациях образования</w:t>
      </w:r>
    </w:p>
    <w:p w:rsidR="00D5717D" w:rsidRPr="00CA721D" w:rsidRDefault="00D5717D"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br/>
        <w:t xml:space="preserve">Фонд </w:t>
      </w:r>
      <w:proofErr w:type="gramStart"/>
      <w:r w:rsidRPr="00CA721D">
        <w:rPr>
          <w:rFonts w:ascii="Times New Roman" w:eastAsia="Times New Roman" w:hAnsi="Times New Roman" w:cs="Times New Roman"/>
          <w:sz w:val="21"/>
          <w:szCs w:val="21"/>
        </w:rPr>
        <w:t>оплаты труда организаций образования Тверской области</w:t>
      </w:r>
      <w:proofErr w:type="gramEnd"/>
      <w:r w:rsidRPr="00CA721D">
        <w:rPr>
          <w:rFonts w:ascii="Times New Roman" w:eastAsia="Times New Roman" w:hAnsi="Times New Roman" w:cs="Times New Roman"/>
          <w:sz w:val="21"/>
          <w:szCs w:val="21"/>
        </w:rPr>
        <w:t xml:space="preserve"> определяется в пределах бюджетных ассигнований, предусмотренных исполнительному органу государственной власти Тверской области, в подведомственности которого находится организация образования, законом Тверской области об областном бюджете Тверской области на соответствующий финансовый год и плановый период.</w:t>
      </w:r>
    </w:p>
    <w:p w:rsidR="00D5717D" w:rsidRPr="00CA721D" w:rsidRDefault="00D5717D" w:rsidP="00D5717D">
      <w:pPr>
        <w:spacing w:after="0" w:line="240" w:lineRule="auto"/>
        <w:textAlignment w:val="baseline"/>
        <w:rPr>
          <w:rFonts w:ascii="Times New Roman" w:eastAsia="Times New Roman" w:hAnsi="Times New Roman" w:cs="Times New Roman"/>
          <w:sz w:val="21"/>
          <w:szCs w:val="21"/>
        </w:rPr>
      </w:pPr>
      <w:r w:rsidRPr="00CA721D">
        <w:rPr>
          <w:rFonts w:ascii="Times New Roman" w:eastAsia="Times New Roman" w:hAnsi="Times New Roman" w:cs="Times New Roman"/>
          <w:sz w:val="21"/>
          <w:szCs w:val="21"/>
        </w:rPr>
        <w:br/>
        <w:t>Порядок планирования фонда оплаты труда в подведомственных организациях образования утверждается нормативным правовым актом исполнительного органа государственной власти Тверской области, в подведомственности которого находится организация образования.</w:t>
      </w:r>
    </w:p>
    <w:p w:rsidR="0069183F" w:rsidRDefault="0069183F" w:rsidP="00D5717D">
      <w:pPr>
        <w:spacing w:after="0" w:line="240" w:lineRule="auto"/>
        <w:jc w:val="center"/>
        <w:textAlignment w:val="baseline"/>
        <w:outlineLvl w:val="2"/>
        <w:rPr>
          <w:rFonts w:ascii="Arial" w:eastAsia="Times New Roman" w:hAnsi="Arial" w:cs="Arial"/>
          <w:color w:val="4C4C4C"/>
          <w:sz w:val="38"/>
          <w:szCs w:val="38"/>
        </w:rPr>
      </w:pPr>
    </w:p>
    <w:p w:rsidR="0069183F" w:rsidRDefault="0069183F" w:rsidP="00D5717D">
      <w:pPr>
        <w:spacing w:after="0" w:line="240" w:lineRule="auto"/>
        <w:jc w:val="center"/>
        <w:textAlignment w:val="baseline"/>
        <w:outlineLvl w:val="2"/>
        <w:rPr>
          <w:rFonts w:ascii="Arial" w:eastAsia="Times New Roman" w:hAnsi="Arial" w:cs="Arial"/>
          <w:color w:val="4C4C4C"/>
          <w:sz w:val="38"/>
          <w:szCs w:val="38"/>
        </w:rPr>
      </w:pPr>
    </w:p>
    <w:p w:rsidR="0069183F" w:rsidRDefault="0069183F" w:rsidP="00D5717D">
      <w:pPr>
        <w:spacing w:after="0" w:line="240" w:lineRule="auto"/>
        <w:jc w:val="center"/>
        <w:textAlignment w:val="baseline"/>
        <w:outlineLvl w:val="2"/>
        <w:rPr>
          <w:rFonts w:ascii="Arial" w:eastAsia="Times New Roman" w:hAnsi="Arial" w:cs="Arial"/>
          <w:color w:val="4C4C4C"/>
          <w:sz w:val="38"/>
          <w:szCs w:val="38"/>
        </w:rPr>
      </w:pPr>
    </w:p>
    <w:p w:rsidR="00AF6D4B" w:rsidRDefault="00AF6D4B" w:rsidP="0092784C">
      <w:pPr>
        <w:spacing w:after="0" w:line="240" w:lineRule="auto"/>
        <w:textAlignment w:val="baseline"/>
        <w:outlineLvl w:val="2"/>
        <w:rPr>
          <w:rFonts w:ascii="Arial" w:eastAsia="Times New Roman" w:hAnsi="Arial" w:cs="Arial"/>
          <w:color w:val="4C4C4C"/>
          <w:sz w:val="38"/>
          <w:szCs w:val="38"/>
        </w:rPr>
      </w:pPr>
    </w:p>
    <w:p w:rsidR="00AF6D4B" w:rsidRDefault="00AF6D4B" w:rsidP="0092784C">
      <w:pPr>
        <w:spacing w:after="0" w:line="240" w:lineRule="auto"/>
        <w:textAlignment w:val="baseline"/>
        <w:outlineLvl w:val="2"/>
        <w:rPr>
          <w:rFonts w:ascii="Arial" w:eastAsia="Times New Roman" w:hAnsi="Arial" w:cs="Arial"/>
          <w:color w:val="4C4C4C"/>
          <w:sz w:val="38"/>
          <w:szCs w:val="38"/>
        </w:rPr>
      </w:pPr>
    </w:p>
    <w:p w:rsidR="003A633F" w:rsidRDefault="003A633F" w:rsidP="0092784C">
      <w:pPr>
        <w:spacing w:after="0" w:line="240" w:lineRule="auto"/>
        <w:textAlignment w:val="baseline"/>
        <w:outlineLvl w:val="2"/>
        <w:rPr>
          <w:rFonts w:ascii="Arial" w:eastAsia="Times New Roman" w:hAnsi="Arial" w:cs="Arial"/>
          <w:color w:val="4C4C4C"/>
          <w:sz w:val="38"/>
          <w:szCs w:val="38"/>
        </w:rPr>
      </w:pPr>
    </w:p>
    <w:p w:rsidR="00AD1163" w:rsidRDefault="00AD1163" w:rsidP="0092784C">
      <w:pPr>
        <w:spacing w:after="0" w:line="240" w:lineRule="auto"/>
        <w:textAlignment w:val="baseline"/>
        <w:outlineLvl w:val="2"/>
        <w:rPr>
          <w:rFonts w:ascii="Arial" w:eastAsia="Times New Roman" w:hAnsi="Arial" w:cs="Arial"/>
          <w:color w:val="4C4C4C"/>
          <w:sz w:val="38"/>
          <w:szCs w:val="38"/>
        </w:rPr>
      </w:pPr>
    </w:p>
    <w:p w:rsidR="00AD1163" w:rsidRDefault="00AD1163" w:rsidP="0092784C">
      <w:pPr>
        <w:spacing w:after="0" w:line="240" w:lineRule="auto"/>
        <w:textAlignment w:val="baseline"/>
        <w:outlineLvl w:val="2"/>
        <w:rPr>
          <w:rFonts w:ascii="Arial" w:eastAsia="Times New Roman" w:hAnsi="Arial" w:cs="Arial"/>
          <w:color w:val="4C4C4C"/>
          <w:sz w:val="38"/>
          <w:szCs w:val="38"/>
        </w:rPr>
      </w:pPr>
    </w:p>
    <w:p w:rsidR="00AD1163" w:rsidRDefault="00AD1163" w:rsidP="0092784C">
      <w:pPr>
        <w:spacing w:after="0" w:line="240" w:lineRule="auto"/>
        <w:textAlignment w:val="baseline"/>
        <w:outlineLvl w:val="2"/>
        <w:rPr>
          <w:rFonts w:ascii="Arial" w:eastAsia="Times New Roman" w:hAnsi="Arial" w:cs="Arial"/>
          <w:color w:val="4C4C4C"/>
          <w:sz w:val="38"/>
          <w:szCs w:val="38"/>
        </w:rPr>
      </w:pPr>
    </w:p>
    <w:p w:rsidR="00AD1163" w:rsidRDefault="00AD1163" w:rsidP="0092784C">
      <w:pPr>
        <w:spacing w:after="0" w:line="240" w:lineRule="auto"/>
        <w:textAlignment w:val="baseline"/>
        <w:outlineLvl w:val="2"/>
        <w:rPr>
          <w:rFonts w:ascii="Arial" w:eastAsia="Times New Roman" w:hAnsi="Arial" w:cs="Arial"/>
          <w:color w:val="4C4C4C"/>
          <w:sz w:val="38"/>
          <w:szCs w:val="38"/>
        </w:rPr>
      </w:pPr>
    </w:p>
    <w:p w:rsidR="00AD1163" w:rsidRDefault="00AD1163" w:rsidP="0092784C">
      <w:pPr>
        <w:spacing w:after="0" w:line="240" w:lineRule="auto"/>
        <w:textAlignment w:val="baseline"/>
        <w:outlineLvl w:val="2"/>
        <w:rPr>
          <w:rFonts w:ascii="Arial" w:eastAsia="Times New Roman" w:hAnsi="Arial" w:cs="Arial"/>
          <w:color w:val="4C4C4C"/>
          <w:sz w:val="38"/>
          <w:szCs w:val="38"/>
        </w:rPr>
      </w:pPr>
    </w:p>
    <w:p w:rsidR="00AD1163" w:rsidRDefault="00AD1163" w:rsidP="0092784C">
      <w:pPr>
        <w:spacing w:after="0" w:line="240" w:lineRule="auto"/>
        <w:textAlignment w:val="baseline"/>
        <w:outlineLvl w:val="2"/>
        <w:rPr>
          <w:rFonts w:ascii="Arial" w:eastAsia="Times New Roman" w:hAnsi="Arial" w:cs="Arial"/>
          <w:color w:val="4C4C4C"/>
          <w:sz w:val="38"/>
          <w:szCs w:val="38"/>
        </w:rPr>
      </w:pPr>
    </w:p>
    <w:p w:rsidR="00AD1163" w:rsidRDefault="00AD1163" w:rsidP="0092784C">
      <w:pPr>
        <w:spacing w:after="0" w:line="240" w:lineRule="auto"/>
        <w:textAlignment w:val="baseline"/>
        <w:outlineLvl w:val="2"/>
        <w:rPr>
          <w:rFonts w:ascii="Arial" w:eastAsia="Times New Roman" w:hAnsi="Arial" w:cs="Arial"/>
          <w:color w:val="4C4C4C"/>
          <w:sz w:val="38"/>
          <w:szCs w:val="38"/>
        </w:rPr>
      </w:pPr>
    </w:p>
    <w:p w:rsidR="00AD1163" w:rsidRDefault="00AD1163" w:rsidP="0092784C">
      <w:pPr>
        <w:spacing w:after="0" w:line="240" w:lineRule="auto"/>
        <w:textAlignment w:val="baseline"/>
        <w:outlineLvl w:val="2"/>
        <w:rPr>
          <w:rFonts w:ascii="Arial" w:eastAsia="Times New Roman" w:hAnsi="Arial" w:cs="Arial"/>
          <w:color w:val="4C4C4C"/>
          <w:sz w:val="38"/>
          <w:szCs w:val="38"/>
        </w:rPr>
      </w:pPr>
    </w:p>
    <w:p w:rsidR="00AD1163" w:rsidRDefault="00AD1163" w:rsidP="0092784C">
      <w:pPr>
        <w:spacing w:after="0" w:line="240" w:lineRule="auto"/>
        <w:textAlignment w:val="baseline"/>
        <w:outlineLvl w:val="2"/>
        <w:rPr>
          <w:rFonts w:ascii="Arial" w:eastAsia="Times New Roman" w:hAnsi="Arial" w:cs="Arial"/>
          <w:color w:val="4C4C4C"/>
          <w:sz w:val="38"/>
          <w:szCs w:val="38"/>
        </w:rPr>
      </w:pPr>
    </w:p>
    <w:p w:rsidR="00AD1163" w:rsidRDefault="00AD1163" w:rsidP="0092784C">
      <w:pPr>
        <w:spacing w:after="0" w:line="240" w:lineRule="auto"/>
        <w:textAlignment w:val="baseline"/>
        <w:outlineLvl w:val="2"/>
        <w:rPr>
          <w:rFonts w:ascii="Arial" w:eastAsia="Times New Roman" w:hAnsi="Arial" w:cs="Arial"/>
          <w:color w:val="4C4C4C"/>
          <w:sz w:val="38"/>
          <w:szCs w:val="38"/>
        </w:rPr>
      </w:pPr>
    </w:p>
    <w:p w:rsidR="00AD1163" w:rsidRDefault="00AD1163" w:rsidP="0092784C">
      <w:pPr>
        <w:spacing w:after="0" w:line="240" w:lineRule="auto"/>
        <w:textAlignment w:val="baseline"/>
        <w:outlineLvl w:val="2"/>
        <w:rPr>
          <w:rFonts w:ascii="Arial" w:eastAsia="Times New Roman" w:hAnsi="Arial" w:cs="Arial"/>
          <w:color w:val="4C4C4C"/>
          <w:sz w:val="38"/>
          <w:szCs w:val="38"/>
        </w:rPr>
      </w:pPr>
    </w:p>
    <w:p w:rsidR="00AD1163" w:rsidRDefault="00AD1163" w:rsidP="0092784C">
      <w:pPr>
        <w:spacing w:after="0" w:line="240" w:lineRule="auto"/>
        <w:textAlignment w:val="baseline"/>
        <w:outlineLvl w:val="2"/>
        <w:rPr>
          <w:rFonts w:ascii="Arial" w:eastAsia="Times New Roman" w:hAnsi="Arial" w:cs="Arial"/>
          <w:color w:val="4C4C4C"/>
          <w:sz w:val="38"/>
          <w:szCs w:val="38"/>
        </w:rPr>
      </w:pPr>
    </w:p>
    <w:p w:rsidR="00D5717D" w:rsidRPr="00D5717D" w:rsidRDefault="00D5717D" w:rsidP="0092784C">
      <w:pPr>
        <w:spacing w:after="0" w:line="240" w:lineRule="auto"/>
        <w:textAlignment w:val="baseline"/>
        <w:outlineLvl w:val="2"/>
        <w:rPr>
          <w:rFonts w:ascii="Arial" w:eastAsia="Times New Roman" w:hAnsi="Arial" w:cs="Arial"/>
          <w:color w:val="4C4C4C"/>
          <w:sz w:val="38"/>
          <w:szCs w:val="38"/>
        </w:rPr>
      </w:pPr>
      <w:r w:rsidRPr="00D5717D">
        <w:rPr>
          <w:rFonts w:ascii="Arial" w:eastAsia="Times New Roman" w:hAnsi="Arial" w:cs="Arial"/>
          <w:color w:val="4C4C4C"/>
          <w:sz w:val="38"/>
          <w:szCs w:val="38"/>
        </w:rPr>
        <w:t>Приложение 3. Показатели и порядок отнесения организаций образования к группам по оплате труда руководителей</w:t>
      </w:r>
    </w:p>
    <w:p w:rsidR="00D5717D" w:rsidRPr="00D5717D" w:rsidRDefault="00D5717D" w:rsidP="00D5717D">
      <w:pPr>
        <w:spacing w:after="0" w:line="240" w:lineRule="auto"/>
        <w:jc w:val="right"/>
        <w:textAlignment w:val="baseline"/>
        <w:rPr>
          <w:rFonts w:ascii="Times New Roman" w:eastAsia="Times New Roman" w:hAnsi="Times New Roman" w:cs="Times New Roman"/>
          <w:color w:val="2D2D2D"/>
          <w:sz w:val="21"/>
          <w:szCs w:val="21"/>
        </w:rPr>
      </w:pPr>
      <w:r w:rsidRPr="00D5717D">
        <w:rPr>
          <w:rFonts w:ascii="Times New Roman" w:eastAsia="Times New Roman" w:hAnsi="Times New Roman" w:cs="Times New Roman"/>
          <w:color w:val="2D2D2D"/>
          <w:sz w:val="21"/>
          <w:szCs w:val="21"/>
        </w:rPr>
        <w:br/>
      </w:r>
      <w:r w:rsidRPr="00D5717D">
        <w:rPr>
          <w:rFonts w:ascii="Times New Roman" w:eastAsia="Times New Roman" w:hAnsi="Times New Roman" w:cs="Times New Roman"/>
          <w:color w:val="2D2D2D"/>
          <w:sz w:val="21"/>
          <w:szCs w:val="21"/>
        </w:rPr>
        <w:br/>
        <w:t>Приложение 3</w:t>
      </w:r>
      <w:r w:rsidRPr="00D5717D">
        <w:rPr>
          <w:rFonts w:ascii="Times New Roman" w:eastAsia="Times New Roman" w:hAnsi="Times New Roman" w:cs="Times New Roman"/>
          <w:color w:val="2D2D2D"/>
          <w:sz w:val="21"/>
          <w:szCs w:val="21"/>
        </w:rPr>
        <w:br/>
        <w:t>к Положению о порядке и условиях оплаты</w:t>
      </w:r>
      <w:r w:rsidRPr="00D5717D">
        <w:rPr>
          <w:rFonts w:ascii="Times New Roman" w:eastAsia="Times New Roman" w:hAnsi="Times New Roman" w:cs="Times New Roman"/>
          <w:color w:val="2D2D2D"/>
          <w:sz w:val="21"/>
          <w:szCs w:val="21"/>
        </w:rPr>
        <w:br/>
        <w:t>и стимулирования труда в отдельных</w:t>
      </w:r>
      <w:r w:rsidRPr="00D5717D">
        <w:rPr>
          <w:rFonts w:ascii="Times New Roman" w:eastAsia="Times New Roman" w:hAnsi="Times New Roman" w:cs="Times New Roman"/>
          <w:color w:val="2D2D2D"/>
          <w:sz w:val="21"/>
          <w:szCs w:val="21"/>
        </w:rPr>
        <w:br/>
        <w:t>организациях сферы образования</w:t>
      </w:r>
    </w:p>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rPr>
      </w:pPr>
      <w:r w:rsidRPr="00D5717D">
        <w:rPr>
          <w:rFonts w:ascii="Times New Roman" w:eastAsia="Times New Roman" w:hAnsi="Times New Roman" w:cs="Times New Roman"/>
          <w:color w:val="2D2D2D"/>
          <w:sz w:val="21"/>
          <w:szCs w:val="21"/>
        </w:rPr>
        <w:t>(в ред.</w:t>
      </w:r>
      <w:r w:rsidRPr="00D5717D">
        <w:rPr>
          <w:rFonts w:ascii="Times New Roman" w:eastAsia="Times New Roman" w:hAnsi="Times New Roman" w:cs="Times New Roman"/>
          <w:color w:val="2D2D2D"/>
          <w:sz w:val="21"/>
        </w:rPr>
        <w:t> </w:t>
      </w:r>
      <w:hyperlink r:id="rId9" w:history="1">
        <w:r w:rsidRPr="00D5717D">
          <w:rPr>
            <w:rFonts w:ascii="Times New Roman" w:eastAsia="Times New Roman" w:hAnsi="Times New Roman" w:cs="Times New Roman"/>
            <w:color w:val="00466E"/>
            <w:sz w:val="21"/>
            <w:u w:val="single"/>
          </w:rPr>
          <w:t>Постановления Правительства Тверской области от 29.12.2017 N 499-пп</w:t>
        </w:r>
      </w:hyperlink>
      <w:r w:rsidRPr="00D5717D">
        <w:rPr>
          <w:rFonts w:ascii="Times New Roman" w:eastAsia="Times New Roman" w:hAnsi="Times New Roman" w:cs="Times New Roman"/>
          <w:color w:val="2D2D2D"/>
          <w:sz w:val="21"/>
          <w:szCs w:val="21"/>
        </w:rPr>
        <w:t>)</w:t>
      </w:r>
    </w:p>
    <w:p w:rsidR="00D5717D" w:rsidRPr="00D5717D" w:rsidRDefault="00D5717D" w:rsidP="00D5717D">
      <w:pPr>
        <w:shd w:val="clear" w:color="auto" w:fill="E9ECF1"/>
        <w:spacing w:after="0" w:line="240" w:lineRule="auto"/>
        <w:ind w:left="-1125"/>
        <w:textAlignment w:val="baseline"/>
        <w:outlineLvl w:val="3"/>
        <w:rPr>
          <w:rFonts w:ascii="Times New Roman" w:eastAsia="Times New Roman" w:hAnsi="Times New Roman" w:cs="Times New Roman"/>
          <w:sz w:val="31"/>
          <w:szCs w:val="31"/>
        </w:rPr>
      </w:pPr>
      <w:r w:rsidRPr="00D5717D">
        <w:rPr>
          <w:rFonts w:ascii="Times New Roman" w:eastAsia="Times New Roman" w:hAnsi="Times New Roman" w:cs="Times New Roman"/>
          <w:sz w:val="31"/>
          <w:szCs w:val="31"/>
        </w:rPr>
        <w:t>Раздел I. Показатели для отнесения организаций образования к группам по оплате труда руководителей</w:t>
      </w:r>
    </w:p>
    <w:p w:rsidR="00D5717D" w:rsidRPr="0069183F" w:rsidRDefault="00D5717D" w:rsidP="003A633F">
      <w:pPr>
        <w:spacing w:after="0" w:line="240" w:lineRule="auto"/>
        <w:textAlignment w:val="baseline"/>
        <w:rPr>
          <w:rFonts w:asciiTheme="majorHAnsi" w:eastAsia="Times New Roman" w:hAnsiTheme="majorHAnsi" w:cs="Times New Roman"/>
          <w:color w:val="3C3C3C"/>
          <w:sz w:val="18"/>
          <w:szCs w:val="18"/>
        </w:rPr>
      </w:pPr>
      <w:r w:rsidRPr="0069183F">
        <w:rPr>
          <w:rFonts w:asciiTheme="majorHAnsi" w:eastAsia="Times New Roman" w:hAnsiTheme="majorHAnsi" w:cs="Times New Roman"/>
          <w:color w:val="3C3C3C"/>
          <w:sz w:val="18"/>
          <w:szCs w:val="18"/>
        </w:rPr>
        <w:t>Раздел I Показатели для отнесения организаций образования к группам по оплате труда руководителей</w:t>
      </w:r>
    </w:p>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br/>
        <w:t>1. Организации образования относятся к четырем группам по оплате труда руководителей исходя из показателей, характеризующих масштаб руководства организацией: численность работников, количество обучающихся, сменность работы организации, превышение плановой (проектной) наполняемости и другие показатели, значительно осложняющие работу по руководству организацией.</w:t>
      </w:r>
    </w:p>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br/>
        <w:t>2. Отнесение организаций образования к одной из четырех групп по оплате труда руководителей производится по сумме баллов после оценки сложности руководства организацией по следующим показателям:</w:t>
      </w:r>
    </w:p>
    <w:tbl>
      <w:tblPr>
        <w:tblW w:w="0" w:type="auto"/>
        <w:tblCellMar>
          <w:left w:w="0" w:type="dxa"/>
          <w:right w:w="0" w:type="dxa"/>
        </w:tblCellMar>
        <w:tblLook w:val="04A0"/>
      </w:tblPr>
      <w:tblGrid>
        <w:gridCol w:w="5304"/>
        <w:gridCol w:w="2394"/>
        <w:gridCol w:w="1657"/>
      </w:tblGrid>
      <w:tr w:rsidR="00D5717D" w:rsidRPr="0069183F" w:rsidTr="00D5717D">
        <w:trPr>
          <w:trHeight w:val="15"/>
        </w:trPr>
        <w:tc>
          <w:tcPr>
            <w:tcW w:w="5359" w:type="dxa"/>
            <w:hideMark/>
          </w:tcPr>
          <w:p w:rsidR="00D5717D" w:rsidRPr="0069183F" w:rsidRDefault="00D5717D" w:rsidP="00D5717D">
            <w:pPr>
              <w:spacing w:after="0" w:line="240" w:lineRule="auto"/>
              <w:rPr>
                <w:rFonts w:asciiTheme="majorHAnsi" w:eastAsia="Times New Roman" w:hAnsiTheme="majorHAnsi" w:cs="Times New Roman"/>
                <w:sz w:val="18"/>
                <w:szCs w:val="18"/>
              </w:rPr>
            </w:pPr>
          </w:p>
        </w:tc>
        <w:tc>
          <w:tcPr>
            <w:tcW w:w="2402" w:type="dxa"/>
            <w:hideMark/>
          </w:tcPr>
          <w:p w:rsidR="00D5717D" w:rsidRPr="0069183F" w:rsidRDefault="00D5717D" w:rsidP="00D5717D">
            <w:pPr>
              <w:spacing w:after="0" w:line="240" w:lineRule="auto"/>
              <w:rPr>
                <w:rFonts w:asciiTheme="majorHAnsi" w:eastAsia="Times New Roman" w:hAnsiTheme="majorHAnsi" w:cs="Times New Roman"/>
                <w:sz w:val="18"/>
                <w:szCs w:val="18"/>
              </w:rPr>
            </w:pPr>
          </w:p>
        </w:tc>
        <w:tc>
          <w:tcPr>
            <w:tcW w:w="1663" w:type="dxa"/>
            <w:hideMark/>
          </w:tcPr>
          <w:p w:rsidR="00D5717D" w:rsidRPr="0069183F" w:rsidRDefault="00D5717D" w:rsidP="00D5717D">
            <w:pPr>
              <w:spacing w:after="0" w:line="240" w:lineRule="auto"/>
              <w:rPr>
                <w:rFonts w:asciiTheme="majorHAnsi" w:eastAsia="Times New Roman" w:hAnsiTheme="majorHAnsi" w:cs="Times New Roman"/>
                <w:sz w:val="18"/>
                <w:szCs w:val="18"/>
              </w:rPr>
            </w:pP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Показатели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Условия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Количество баллов</w:t>
            </w:r>
          </w:p>
        </w:tc>
      </w:tr>
      <w:tr w:rsidR="00D5717D" w:rsidRPr="0069183F" w:rsidTr="00D5717D">
        <w:tc>
          <w:tcPr>
            <w:tcW w:w="94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Образовательные организации</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 xml:space="preserve">1. </w:t>
            </w:r>
            <w:proofErr w:type="gramStart"/>
            <w:r w:rsidRPr="0069183F">
              <w:rPr>
                <w:rFonts w:asciiTheme="majorHAnsi" w:eastAsia="Times New Roman" w:hAnsiTheme="majorHAnsi" w:cs="Times New Roman"/>
                <w:color w:val="2D2D2D"/>
                <w:sz w:val="18"/>
                <w:szCs w:val="18"/>
              </w:rPr>
              <w:t>Количество обучающихся в образовательных организациях</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Из расчета за каждого обучающегося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0,3</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2. Количество обучающихся в образовательных музыкальных, художественных школах и школах искусств, профессиональных образовательных организациях</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Из расчета за каждого обучающегося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0,5</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3. Количество дошкольных групп в образовательных организациях</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Из расчета за группу</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10</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 xml:space="preserve">4. </w:t>
            </w:r>
            <w:proofErr w:type="gramStart"/>
            <w:r w:rsidRPr="0069183F">
              <w:rPr>
                <w:rFonts w:asciiTheme="majorHAnsi" w:eastAsia="Times New Roman" w:hAnsiTheme="majorHAnsi" w:cs="Times New Roman"/>
                <w:color w:val="2D2D2D"/>
                <w:sz w:val="18"/>
                <w:szCs w:val="18"/>
              </w:rPr>
              <w:t>Количество обучающихся в организациях дополнительного образования</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rPr>
                <w:rFonts w:asciiTheme="majorHAnsi" w:eastAsia="Times New Roman" w:hAnsiTheme="majorHAnsi" w:cs="Times New Roman"/>
                <w:sz w:val="18"/>
                <w:szCs w:val="18"/>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rPr>
                <w:rFonts w:asciiTheme="majorHAnsi" w:eastAsia="Times New Roman" w:hAnsiTheme="majorHAnsi" w:cs="Times New Roman"/>
                <w:sz w:val="18"/>
                <w:szCs w:val="18"/>
              </w:rPr>
            </w:pP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в многопрофильных</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За каждого обучающегося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0,3</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в однопрофильных</w:t>
            </w:r>
          </w:p>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rPr>
            </w:pPr>
            <w:proofErr w:type="gramStart"/>
            <w:r w:rsidRPr="0069183F">
              <w:rPr>
                <w:rFonts w:asciiTheme="majorHAnsi" w:eastAsia="Times New Roman" w:hAnsiTheme="majorHAnsi" w:cs="Times New Roman"/>
                <w:color w:val="2D2D2D"/>
                <w:sz w:val="18"/>
                <w:szCs w:val="18"/>
              </w:rPr>
              <w:t>клубах (центрах, станциях, базах) юных моряков, юных речников, юных пограничников, юных авиаторов, юных космонавтов, юных туристов, юных техников, юных натуралистов и других; организациях дополнительного образования спортивной направленности; музыкальных, художественных школах и школах искусств, оздоровительных лагерях всех видов</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Из расчета за каждого обучающегося (отдыхающего)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0,5</w:t>
            </w:r>
          </w:p>
        </w:tc>
      </w:tr>
      <w:tr w:rsidR="00D5717D" w:rsidRPr="0069183F" w:rsidTr="00D5717D">
        <w:tc>
          <w:tcPr>
            <w:tcW w:w="535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5. Количество работников в образовательной организации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За каждого работника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1</w:t>
            </w:r>
          </w:p>
        </w:tc>
      </w:tr>
      <w:tr w:rsidR="00D5717D" w:rsidRPr="0069183F" w:rsidTr="00D5717D">
        <w:tc>
          <w:tcPr>
            <w:tcW w:w="5359" w:type="dxa"/>
            <w:tcBorders>
              <w:top w:val="nil"/>
              <w:left w:val="single" w:sz="6" w:space="0" w:color="000000"/>
              <w:bottom w:val="nil"/>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rPr>
                <w:rFonts w:asciiTheme="majorHAnsi" w:eastAsia="Times New Roman" w:hAnsiTheme="majorHAnsi" w:cs="Times New Roman"/>
                <w:sz w:val="18"/>
                <w:szCs w:val="18"/>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дополнительно за каждого работника, имеющего первую квалификационную категорию</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0,5</w:t>
            </w:r>
          </w:p>
        </w:tc>
      </w:tr>
      <w:tr w:rsidR="00D5717D" w:rsidRPr="0069183F" w:rsidTr="00D5717D">
        <w:tc>
          <w:tcPr>
            <w:tcW w:w="5359" w:type="dxa"/>
            <w:tcBorders>
              <w:top w:val="nil"/>
              <w:left w:val="single" w:sz="6" w:space="0" w:color="000000"/>
              <w:bottom w:val="nil"/>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rPr>
                <w:rFonts w:asciiTheme="majorHAnsi" w:eastAsia="Times New Roman" w:hAnsiTheme="majorHAnsi" w:cs="Times New Roman"/>
                <w:sz w:val="18"/>
                <w:szCs w:val="18"/>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высшую квалификационную категорию</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1</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6. Наличие групп продленного дня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За каждую группу</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до 20</w:t>
            </w:r>
          </w:p>
        </w:tc>
      </w:tr>
      <w:tr w:rsidR="00D5717D" w:rsidRPr="0069183F" w:rsidTr="00D5717D">
        <w:tc>
          <w:tcPr>
            <w:tcW w:w="535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 xml:space="preserve">7. </w:t>
            </w:r>
            <w:proofErr w:type="gramStart"/>
            <w:r w:rsidRPr="0069183F">
              <w:rPr>
                <w:rFonts w:asciiTheme="majorHAnsi" w:eastAsia="Times New Roman" w:hAnsiTheme="majorHAnsi" w:cs="Times New Roman"/>
                <w:color w:val="2D2D2D"/>
                <w:sz w:val="18"/>
                <w:szCs w:val="18"/>
              </w:rPr>
              <w:t xml:space="preserve">Круглосуточное пребывание обучающихся в </w:t>
            </w:r>
            <w:r w:rsidRPr="0069183F">
              <w:rPr>
                <w:rFonts w:asciiTheme="majorHAnsi" w:eastAsia="Times New Roman" w:hAnsiTheme="majorHAnsi" w:cs="Times New Roman"/>
                <w:color w:val="2D2D2D"/>
                <w:sz w:val="18"/>
                <w:szCs w:val="18"/>
              </w:rPr>
              <w:lastRenderedPageBreak/>
              <w:t>образовательных организациях</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lastRenderedPageBreak/>
              <w:t>За наличие до 4 гру</w:t>
            </w:r>
            <w:proofErr w:type="gramStart"/>
            <w:r w:rsidRPr="0069183F">
              <w:rPr>
                <w:rFonts w:asciiTheme="majorHAnsi" w:eastAsia="Times New Roman" w:hAnsiTheme="majorHAnsi" w:cs="Times New Roman"/>
                <w:color w:val="2D2D2D"/>
                <w:sz w:val="18"/>
                <w:szCs w:val="18"/>
              </w:rPr>
              <w:t xml:space="preserve">пп с </w:t>
            </w:r>
            <w:r w:rsidRPr="0069183F">
              <w:rPr>
                <w:rFonts w:asciiTheme="majorHAnsi" w:eastAsia="Times New Roman" w:hAnsiTheme="majorHAnsi" w:cs="Times New Roman"/>
                <w:color w:val="2D2D2D"/>
                <w:sz w:val="18"/>
                <w:szCs w:val="18"/>
              </w:rPr>
              <w:lastRenderedPageBreak/>
              <w:t>кр</w:t>
            </w:r>
            <w:proofErr w:type="gramEnd"/>
            <w:r w:rsidRPr="0069183F">
              <w:rPr>
                <w:rFonts w:asciiTheme="majorHAnsi" w:eastAsia="Times New Roman" w:hAnsiTheme="majorHAnsi" w:cs="Times New Roman"/>
                <w:color w:val="2D2D2D"/>
                <w:sz w:val="18"/>
                <w:szCs w:val="18"/>
              </w:rPr>
              <w:t>углосуточным пребыванием обучающихся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lastRenderedPageBreak/>
              <w:t>до 10</w:t>
            </w:r>
          </w:p>
        </w:tc>
      </w:tr>
      <w:tr w:rsidR="00D5717D" w:rsidRPr="0069183F" w:rsidTr="00D5717D">
        <w:tc>
          <w:tcPr>
            <w:tcW w:w="5359" w:type="dxa"/>
            <w:tcBorders>
              <w:top w:val="nil"/>
              <w:left w:val="single" w:sz="6" w:space="0" w:color="000000"/>
              <w:bottom w:val="nil"/>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rPr>
                <w:rFonts w:asciiTheme="majorHAnsi" w:eastAsia="Times New Roman" w:hAnsiTheme="majorHAnsi" w:cs="Times New Roman"/>
                <w:sz w:val="18"/>
                <w:szCs w:val="18"/>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4 и более гру</w:t>
            </w:r>
            <w:proofErr w:type="gramStart"/>
            <w:r w:rsidRPr="0069183F">
              <w:rPr>
                <w:rFonts w:asciiTheme="majorHAnsi" w:eastAsia="Times New Roman" w:hAnsiTheme="majorHAnsi" w:cs="Times New Roman"/>
                <w:color w:val="2D2D2D"/>
                <w:sz w:val="18"/>
                <w:szCs w:val="18"/>
              </w:rPr>
              <w:t>пп с кр</w:t>
            </w:r>
            <w:proofErr w:type="gramEnd"/>
            <w:r w:rsidRPr="0069183F">
              <w:rPr>
                <w:rFonts w:asciiTheme="majorHAnsi" w:eastAsia="Times New Roman" w:hAnsiTheme="majorHAnsi" w:cs="Times New Roman"/>
                <w:color w:val="2D2D2D"/>
                <w:sz w:val="18"/>
                <w:szCs w:val="18"/>
              </w:rPr>
              <w:t>углосуточным пребыванием обучающихся в организациях, работающих в таком режиме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до 30</w:t>
            </w:r>
          </w:p>
        </w:tc>
      </w:tr>
      <w:tr w:rsidR="00D5717D" w:rsidRPr="0069183F" w:rsidTr="00D5717D">
        <w:tc>
          <w:tcPr>
            <w:tcW w:w="535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8. Наличие филиалов, учебно-консультационных пунктов, интерната при образовательной организации, общежития, санатория-профилактория и другого с количеством обучающихся (проживающих)</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За каждое указанное структурное подразделение до 100 человек</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до 20</w:t>
            </w:r>
          </w:p>
        </w:tc>
      </w:tr>
      <w:tr w:rsidR="00D5717D" w:rsidRPr="0069183F" w:rsidTr="00D5717D">
        <w:tc>
          <w:tcPr>
            <w:tcW w:w="5359" w:type="dxa"/>
            <w:tcBorders>
              <w:top w:val="nil"/>
              <w:left w:val="single" w:sz="6" w:space="0" w:color="000000"/>
              <w:bottom w:val="nil"/>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rPr>
                <w:rFonts w:asciiTheme="majorHAnsi" w:eastAsia="Times New Roman" w:hAnsiTheme="majorHAnsi" w:cs="Times New Roman"/>
                <w:sz w:val="18"/>
                <w:szCs w:val="18"/>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от 100 до 200 человек</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до 30</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 xml:space="preserve">9. </w:t>
            </w:r>
            <w:proofErr w:type="gramStart"/>
            <w:r w:rsidRPr="0069183F">
              <w:rPr>
                <w:rFonts w:asciiTheme="majorHAnsi" w:eastAsia="Times New Roman" w:hAnsiTheme="majorHAnsi" w:cs="Times New Roman"/>
                <w:color w:val="2D2D2D"/>
                <w:sz w:val="18"/>
                <w:szCs w:val="18"/>
              </w:rPr>
              <w:t>Наличие обучающихся с полным государственным обеспечением в образовательных организациях</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Из расчета за каждого дополнительно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0,5</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10. Наличие в образовательных организациях спортивной направленности (детско-юношеских спортивных школах, детско-юношеских клубах физической подготовки и др.):</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rPr>
                <w:rFonts w:asciiTheme="majorHAnsi" w:eastAsia="Times New Roman" w:hAnsiTheme="majorHAnsi" w:cs="Times New Roman"/>
                <w:sz w:val="18"/>
                <w:szCs w:val="18"/>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rPr>
                <w:rFonts w:asciiTheme="majorHAnsi" w:eastAsia="Times New Roman" w:hAnsiTheme="majorHAnsi" w:cs="Times New Roman"/>
                <w:sz w:val="18"/>
                <w:szCs w:val="18"/>
              </w:rPr>
            </w:pP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спортивно-оздоровительных групп</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За каждую группу</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5</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тренировочных групп и групп начальной подготовки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За каждого обучающегося дополнительно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0,5</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11. Наличие оборудованных и используемых в образовательном процессе компьютерных классов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За каждый класс</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до 10</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12. 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За каждый вид в соответствии с требованиями СанПиН</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до 15</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13. Наличие собственного оборудованного здравпункта, медицинского кабинета, оздоровительно-восстановительного центра, столовой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rPr>
                <w:rFonts w:asciiTheme="majorHAnsi" w:eastAsia="Times New Roman" w:hAnsiTheme="majorHAnsi" w:cs="Times New Roman"/>
                <w:sz w:val="18"/>
                <w:szCs w:val="18"/>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до 15</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14. Наличие</w:t>
            </w:r>
          </w:p>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автотранспортных средств, сельхозмашин, строительной и другой самоходной техники на балансе образовательной организации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За каждую единицу, используемую в учебно-воспитательном процессе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до 3, но не более 20</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учебных кораблей, катеров, самолетов и другой учебной техники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За каждую единицу</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до 20</w:t>
            </w:r>
          </w:p>
        </w:tc>
      </w:tr>
      <w:tr w:rsidR="00D5717D" w:rsidRPr="0069183F" w:rsidTr="00D5717D">
        <w:tc>
          <w:tcPr>
            <w:tcW w:w="535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15. Наличие загородных объектов (лагерей, баз отдыха, дач и др.)</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Находящихся на балансе образовательных организаций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до 30</w:t>
            </w:r>
          </w:p>
        </w:tc>
      </w:tr>
      <w:tr w:rsidR="00D5717D" w:rsidRPr="0069183F" w:rsidTr="00D5717D">
        <w:tc>
          <w:tcPr>
            <w:tcW w:w="5359" w:type="dxa"/>
            <w:tcBorders>
              <w:top w:val="nil"/>
              <w:left w:val="single" w:sz="6" w:space="0" w:color="000000"/>
              <w:bottom w:val="nil"/>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rPr>
                <w:rFonts w:asciiTheme="majorHAnsi" w:eastAsia="Times New Roman" w:hAnsiTheme="majorHAnsi" w:cs="Times New Roman"/>
                <w:sz w:val="18"/>
                <w:szCs w:val="18"/>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в других случаях</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до 15</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16. Наличие учебно-опытных участков (площадью не менее 0,5 га, а при орошаемом земледелии - 0,25 га), парникового хозяйства, подсобного сельского хозяйства, учебного хозяйства, теплиц</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За каждый вид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до 50</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17. Наличие собственных (используемых) котельной, очистных и других сооружений, жилых домов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За каждый вид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до 20</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18. Наличие обучающихся в образовательных организациях, профессиональных образовательных организациях, посещающих бесплатные секции, кружки, студии, организованные этими организациями или на их базе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За каждого обучающегося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0,5</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19. Наличие оборудованных и используемых в дошкольных образовательных организациях помещений для разных видов активности (изостудия, театральная студия, "комната сказок", зимний сад и др.)</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За каждый вид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rPr>
            </w:pPr>
            <w:r w:rsidRPr="0069183F">
              <w:rPr>
                <w:rFonts w:asciiTheme="majorHAnsi" w:eastAsia="Times New Roman" w:hAnsiTheme="majorHAnsi" w:cs="Times New Roman"/>
                <w:color w:val="2D2D2D"/>
                <w:sz w:val="18"/>
                <w:szCs w:val="18"/>
              </w:rPr>
              <w:t>до 15</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Arial"/>
                <w:color w:val="2D2D2D"/>
                <w:spacing w:val="2"/>
                <w:sz w:val="18"/>
                <w:szCs w:val="18"/>
              </w:rPr>
            </w:pPr>
            <w:r w:rsidRPr="0069183F">
              <w:rPr>
                <w:rFonts w:asciiTheme="majorHAnsi" w:eastAsia="Times New Roman" w:hAnsiTheme="majorHAnsi" w:cs="Arial"/>
                <w:color w:val="2D2D2D"/>
                <w:spacing w:val="2"/>
                <w:sz w:val="18"/>
                <w:szCs w:val="18"/>
              </w:rPr>
              <w:t xml:space="preserve">20. </w:t>
            </w:r>
            <w:proofErr w:type="gramStart"/>
            <w:r w:rsidRPr="0069183F">
              <w:rPr>
                <w:rFonts w:asciiTheme="majorHAnsi" w:eastAsia="Times New Roman" w:hAnsiTheme="majorHAnsi" w:cs="Arial"/>
                <w:color w:val="2D2D2D"/>
                <w:spacing w:val="2"/>
                <w:sz w:val="18"/>
                <w:szCs w:val="18"/>
              </w:rPr>
              <w:t>Наличие в образовательных организациях (классах, группах) обучающихся с ограниченными возможностями здоровья, охваченных квалифицированной коррекцией физического и психического развития (кроме отдельных организаций,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roofErr w:type="gramEnd"/>
          </w:p>
        </w:tc>
        <w:tc>
          <w:tcPr>
            <w:tcW w:w="2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Arial"/>
                <w:color w:val="2D2D2D"/>
                <w:spacing w:val="2"/>
                <w:sz w:val="18"/>
                <w:szCs w:val="18"/>
              </w:rPr>
            </w:pPr>
            <w:r w:rsidRPr="0069183F">
              <w:rPr>
                <w:rFonts w:asciiTheme="majorHAnsi" w:eastAsia="Times New Roman" w:hAnsiTheme="majorHAnsi" w:cs="Arial"/>
                <w:color w:val="2D2D2D"/>
                <w:spacing w:val="2"/>
                <w:sz w:val="18"/>
                <w:szCs w:val="18"/>
              </w:rPr>
              <w:t>За каждого обучающегося</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D5717D" w:rsidRPr="0069183F" w:rsidRDefault="00D5717D" w:rsidP="00D5717D">
            <w:pPr>
              <w:spacing w:after="0" w:line="240" w:lineRule="auto"/>
              <w:rPr>
                <w:rFonts w:asciiTheme="majorHAnsi" w:eastAsia="Times New Roman" w:hAnsiTheme="majorHAnsi" w:cs="Arial"/>
                <w:color w:val="242424"/>
                <w:spacing w:val="2"/>
                <w:sz w:val="18"/>
                <w:szCs w:val="18"/>
              </w:rPr>
            </w:pPr>
          </w:p>
        </w:tc>
      </w:tr>
    </w:tbl>
    <w:p w:rsidR="00434D83" w:rsidRDefault="00434D83" w:rsidP="00D5717D">
      <w:pPr>
        <w:spacing w:after="0"/>
      </w:pPr>
    </w:p>
    <w:sectPr w:rsidR="00434D83" w:rsidSect="00434D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5717D"/>
    <w:rsid w:val="00003D49"/>
    <w:rsid w:val="00004E10"/>
    <w:rsid w:val="00042273"/>
    <w:rsid w:val="000677BD"/>
    <w:rsid w:val="001162DD"/>
    <w:rsid w:val="00145171"/>
    <w:rsid w:val="001462A1"/>
    <w:rsid w:val="00191F31"/>
    <w:rsid w:val="001E5DDD"/>
    <w:rsid w:val="001F1F06"/>
    <w:rsid w:val="00200DC6"/>
    <w:rsid w:val="00223B54"/>
    <w:rsid w:val="0022689D"/>
    <w:rsid w:val="00234716"/>
    <w:rsid w:val="00234C32"/>
    <w:rsid w:val="00260BE5"/>
    <w:rsid w:val="002760F2"/>
    <w:rsid w:val="002B48BE"/>
    <w:rsid w:val="002B6B43"/>
    <w:rsid w:val="002C47C9"/>
    <w:rsid w:val="003265C4"/>
    <w:rsid w:val="00334B5C"/>
    <w:rsid w:val="003528F6"/>
    <w:rsid w:val="00357166"/>
    <w:rsid w:val="00360918"/>
    <w:rsid w:val="00375065"/>
    <w:rsid w:val="00390183"/>
    <w:rsid w:val="003A633F"/>
    <w:rsid w:val="003D1DFE"/>
    <w:rsid w:val="003D5B7A"/>
    <w:rsid w:val="00434D83"/>
    <w:rsid w:val="00464BD6"/>
    <w:rsid w:val="00492A7B"/>
    <w:rsid w:val="00505E63"/>
    <w:rsid w:val="0051015D"/>
    <w:rsid w:val="00554E85"/>
    <w:rsid w:val="005B7E55"/>
    <w:rsid w:val="005D385A"/>
    <w:rsid w:val="005E2857"/>
    <w:rsid w:val="0069183F"/>
    <w:rsid w:val="006D0AC4"/>
    <w:rsid w:val="006F00F4"/>
    <w:rsid w:val="007378B9"/>
    <w:rsid w:val="00761F5C"/>
    <w:rsid w:val="00763761"/>
    <w:rsid w:val="008212F6"/>
    <w:rsid w:val="00875F08"/>
    <w:rsid w:val="00877CB6"/>
    <w:rsid w:val="008831E5"/>
    <w:rsid w:val="00885348"/>
    <w:rsid w:val="009069FF"/>
    <w:rsid w:val="0092784C"/>
    <w:rsid w:val="00932DC8"/>
    <w:rsid w:val="009A4210"/>
    <w:rsid w:val="009C398F"/>
    <w:rsid w:val="009E3125"/>
    <w:rsid w:val="00A366A3"/>
    <w:rsid w:val="00A5063E"/>
    <w:rsid w:val="00AD1163"/>
    <w:rsid w:val="00AF077F"/>
    <w:rsid w:val="00AF6D4B"/>
    <w:rsid w:val="00B01029"/>
    <w:rsid w:val="00B0122D"/>
    <w:rsid w:val="00B55DC1"/>
    <w:rsid w:val="00B662D4"/>
    <w:rsid w:val="00B86623"/>
    <w:rsid w:val="00BA7849"/>
    <w:rsid w:val="00C165E3"/>
    <w:rsid w:val="00C17974"/>
    <w:rsid w:val="00C40FE5"/>
    <w:rsid w:val="00C60A87"/>
    <w:rsid w:val="00C60B6A"/>
    <w:rsid w:val="00C66D2F"/>
    <w:rsid w:val="00C73F10"/>
    <w:rsid w:val="00CA721D"/>
    <w:rsid w:val="00CC0330"/>
    <w:rsid w:val="00CC2120"/>
    <w:rsid w:val="00CF4A63"/>
    <w:rsid w:val="00D4468F"/>
    <w:rsid w:val="00D5717D"/>
    <w:rsid w:val="00D70A2D"/>
    <w:rsid w:val="00D87152"/>
    <w:rsid w:val="00DA0CCF"/>
    <w:rsid w:val="00DA3A27"/>
    <w:rsid w:val="00DB56CE"/>
    <w:rsid w:val="00DE200F"/>
    <w:rsid w:val="00DE3B66"/>
    <w:rsid w:val="00E478F3"/>
    <w:rsid w:val="00EB0946"/>
    <w:rsid w:val="00EB2CCA"/>
    <w:rsid w:val="00EB3E80"/>
    <w:rsid w:val="00EC23C8"/>
    <w:rsid w:val="00EC58AC"/>
    <w:rsid w:val="00EF1BFA"/>
    <w:rsid w:val="00F13CF9"/>
    <w:rsid w:val="00F231D8"/>
    <w:rsid w:val="00F30FBD"/>
    <w:rsid w:val="00F8036A"/>
    <w:rsid w:val="00FC0AC9"/>
    <w:rsid w:val="00FC36EE"/>
    <w:rsid w:val="00FE30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00F"/>
  </w:style>
  <w:style w:type="paragraph" w:styleId="2">
    <w:name w:val="heading 2"/>
    <w:basedOn w:val="a"/>
    <w:link w:val="20"/>
    <w:uiPriority w:val="9"/>
    <w:qFormat/>
    <w:rsid w:val="00D571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D571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D5717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5717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5717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5717D"/>
    <w:rPr>
      <w:rFonts w:ascii="Times New Roman" w:eastAsia="Times New Roman" w:hAnsi="Times New Roman" w:cs="Times New Roman"/>
      <w:b/>
      <w:bCs/>
      <w:sz w:val="24"/>
      <w:szCs w:val="24"/>
      <w:lang w:eastAsia="ru-RU"/>
    </w:rPr>
  </w:style>
  <w:style w:type="character" w:customStyle="1" w:styleId="normaltextrun">
    <w:name w:val="normaltextrun"/>
    <w:rsid w:val="00FC36EE"/>
  </w:style>
  <w:style w:type="character" w:customStyle="1" w:styleId="eop">
    <w:name w:val="eop"/>
    <w:rsid w:val="00FC36EE"/>
  </w:style>
  <w:style w:type="paragraph" w:customStyle="1" w:styleId="paragraph">
    <w:name w:val="paragraph"/>
    <w:basedOn w:val="a"/>
    <w:rsid w:val="00EB09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Текст1"/>
    <w:basedOn w:val="a"/>
    <w:rsid w:val="00DA3A27"/>
    <w:pPr>
      <w:suppressAutoHyphens/>
      <w:spacing w:after="0" w:line="240" w:lineRule="auto"/>
    </w:pPr>
    <w:rPr>
      <w:rFonts w:ascii="Courier New" w:eastAsia="Times New Roman" w:hAnsi="Courier New" w:cs="Courier New"/>
      <w:sz w:val="20"/>
      <w:szCs w:val="20"/>
      <w:lang w:val="en-GB" w:eastAsia="ar-SA"/>
    </w:rPr>
  </w:style>
  <w:style w:type="paragraph" w:styleId="a3">
    <w:name w:val="Balloon Text"/>
    <w:basedOn w:val="a"/>
    <w:link w:val="a4"/>
    <w:uiPriority w:val="99"/>
    <w:semiHidden/>
    <w:unhideWhenUsed/>
    <w:rsid w:val="00CA72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721D"/>
    <w:rPr>
      <w:rFonts w:ascii="Tahoma" w:hAnsi="Tahoma" w:cs="Tahoma"/>
      <w:sz w:val="16"/>
      <w:szCs w:val="16"/>
    </w:rPr>
  </w:style>
  <w:style w:type="table" w:styleId="a5">
    <w:name w:val="Table Grid"/>
    <w:basedOn w:val="a1"/>
    <w:uiPriority w:val="59"/>
    <w:rsid w:val="00200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571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D571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D5717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5717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5717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5717D"/>
    <w:rPr>
      <w:rFonts w:ascii="Times New Roman" w:eastAsia="Times New Roman" w:hAnsi="Times New Roman" w:cs="Times New Roman"/>
      <w:b/>
      <w:bCs/>
      <w:sz w:val="24"/>
      <w:szCs w:val="24"/>
      <w:lang w:eastAsia="ru-RU"/>
    </w:rPr>
  </w:style>
  <w:style w:type="character" w:customStyle="1" w:styleId="normaltextrun">
    <w:name w:val="normaltextrun"/>
    <w:rsid w:val="00FC36EE"/>
  </w:style>
  <w:style w:type="character" w:customStyle="1" w:styleId="eop">
    <w:name w:val="eop"/>
    <w:rsid w:val="00FC36EE"/>
  </w:style>
  <w:style w:type="paragraph" w:customStyle="1" w:styleId="paragraph">
    <w:name w:val="paragraph"/>
    <w:basedOn w:val="a"/>
    <w:rsid w:val="00EB09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Текст1"/>
    <w:basedOn w:val="a"/>
    <w:rsid w:val="00DA3A27"/>
    <w:pPr>
      <w:suppressAutoHyphens/>
      <w:spacing w:after="0" w:line="240" w:lineRule="auto"/>
    </w:pPr>
    <w:rPr>
      <w:rFonts w:ascii="Courier New" w:eastAsia="Times New Roman" w:hAnsi="Courier New" w:cs="Courier New"/>
      <w:sz w:val="20"/>
      <w:szCs w:val="20"/>
      <w:lang w:val="en-GB" w:eastAsia="ar-SA"/>
    </w:rPr>
  </w:style>
  <w:style w:type="paragraph" w:styleId="a3">
    <w:name w:val="Balloon Text"/>
    <w:basedOn w:val="a"/>
    <w:link w:val="a4"/>
    <w:uiPriority w:val="99"/>
    <w:semiHidden/>
    <w:unhideWhenUsed/>
    <w:rsid w:val="00CA72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721D"/>
    <w:rPr>
      <w:rFonts w:ascii="Tahoma" w:hAnsi="Tahoma" w:cs="Tahoma"/>
      <w:sz w:val="16"/>
      <w:szCs w:val="16"/>
    </w:rPr>
  </w:style>
  <w:style w:type="table" w:styleId="a5">
    <w:name w:val="Table Grid"/>
    <w:basedOn w:val="a1"/>
    <w:uiPriority w:val="59"/>
    <w:rsid w:val="00200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8272177">
      <w:bodyDiv w:val="1"/>
      <w:marLeft w:val="0"/>
      <w:marRight w:val="0"/>
      <w:marTop w:val="0"/>
      <w:marBottom w:val="0"/>
      <w:divBdr>
        <w:top w:val="none" w:sz="0" w:space="0" w:color="auto"/>
        <w:left w:val="none" w:sz="0" w:space="0" w:color="auto"/>
        <w:bottom w:val="none" w:sz="0" w:space="0" w:color="auto"/>
        <w:right w:val="none" w:sz="0" w:space="0" w:color="auto"/>
      </w:divBdr>
      <w:divsChild>
        <w:div w:id="281228941">
          <w:marLeft w:val="0"/>
          <w:marRight w:val="0"/>
          <w:marTop w:val="0"/>
          <w:marBottom w:val="0"/>
          <w:divBdr>
            <w:top w:val="none" w:sz="0" w:space="0" w:color="auto"/>
            <w:left w:val="none" w:sz="0" w:space="0" w:color="auto"/>
            <w:bottom w:val="none" w:sz="0" w:space="0" w:color="auto"/>
            <w:right w:val="none" w:sz="0" w:space="0" w:color="auto"/>
          </w:divBdr>
        </w:div>
        <w:div w:id="1408764795">
          <w:marLeft w:val="0"/>
          <w:marRight w:val="0"/>
          <w:marTop w:val="0"/>
          <w:marBottom w:val="0"/>
          <w:divBdr>
            <w:top w:val="none" w:sz="0" w:space="0" w:color="auto"/>
            <w:left w:val="none" w:sz="0" w:space="0" w:color="auto"/>
            <w:bottom w:val="none" w:sz="0" w:space="0" w:color="auto"/>
            <w:right w:val="none" w:sz="0" w:space="0" w:color="auto"/>
          </w:divBdr>
        </w:div>
        <w:div w:id="2026588862">
          <w:marLeft w:val="0"/>
          <w:marRight w:val="0"/>
          <w:marTop w:val="0"/>
          <w:marBottom w:val="0"/>
          <w:divBdr>
            <w:top w:val="none" w:sz="0" w:space="0" w:color="auto"/>
            <w:left w:val="none" w:sz="0" w:space="0" w:color="auto"/>
            <w:bottom w:val="none" w:sz="0" w:space="0" w:color="auto"/>
            <w:right w:val="none" w:sz="0" w:space="0" w:color="auto"/>
          </w:divBdr>
        </w:div>
        <w:div w:id="1850674866">
          <w:marLeft w:val="0"/>
          <w:marRight w:val="0"/>
          <w:marTop w:val="0"/>
          <w:marBottom w:val="0"/>
          <w:divBdr>
            <w:top w:val="none" w:sz="0" w:space="0" w:color="auto"/>
            <w:left w:val="none" w:sz="0" w:space="0" w:color="auto"/>
            <w:bottom w:val="none" w:sz="0" w:space="0" w:color="auto"/>
            <w:right w:val="none" w:sz="0" w:space="0" w:color="auto"/>
          </w:divBdr>
        </w:div>
        <w:div w:id="1018459533">
          <w:marLeft w:val="0"/>
          <w:marRight w:val="0"/>
          <w:marTop w:val="0"/>
          <w:marBottom w:val="0"/>
          <w:divBdr>
            <w:top w:val="none" w:sz="0" w:space="0" w:color="auto"/>
            <w:left w:val="none" w:sz="0" w:space="0" w:color="auto"/>
            <w:bottom w:val="none" w:sz="0" w:space="0" w:color="auto"/>
            <w:right w:val="none" w:sz="0" w:space="0" w:color="auto"/>
          </w:divBdr>
        </w:div>
        <w:div w:id="1381594455">
          <w:marLeft w:val="0"/>
          <w:marRight w:val="0"/>
          <w:marTop w:val="0"/>
          <w:marBottom w:val="0"/>
          <w:divBdr>
            <w:top w:val="none" w:sz="0" w:space="0" w:color="auto"/>
            <w:left w:val="none" w:sz="0" w:space="0" w:color="auto"/>
            <w:bottom w:val="none" w:sz="0" w:space="0" w:color="auto"/>
            <w:right w:val="none" w:sz="0" w:space="0" w:color="auto"/>
          </w:divBdr>
        </w:div>
        <w:div w:id="960498021">
          <w:marLeft w:val="0"/>
          <w:marRight w:val="0"/>
          <w:marTop w:val="0"/>
          <w:marBottom w:val="0"/>
          <w:divBdr>
            <w:top w:val="none" w:sz="0" w:space="0" w:color="auto"/>
            <w:left w:val="none" w:sz="0" w:space="0" w:color="auto"/>
            <w:bottom w:val="none" w:sz="0" w:space="0" w:color="auto"/>
            <w:right w:val="none" w:sz="0" w:space="0" w:color="auto"/>
          </w:divBdr>
        </w:div>
        <w:div w:id="2104261331">
          <w:marLeft w:val="0"/>
          <w:marRight w:val="0"/>
          <w:marTop w:val="0"/>
          <w:marBottom w:val="0"/>
          <w:divBdr>
            <w:top w:val="none" w:sz="0" w:space="0" w:color="auto"/>
            <w:left w:val="none" w:sz="0" w:space="0" w:color="auto"/>
            <w:bottom w:val="none" w:sz="0" w:space="0" w:color="auto"/>
            <w:right w:val="none" w:sz="0" w:space="0" w:color="auto"/>
          </w:divBdr>
        </w:div>
        <w:div w:id="405417622">
          <w:marLeft w:val="0"/>
          <w:marRight w:val="0"/>
          <w:marTop w:val="0"/>
          <w:marBottom w:val="0"/>
          <w:divBdr>
            <w:top w:val="none" w:sz="0" w:space="0" w:color="auto"/>
            <w:left w:val="none" w:sz="0" w:space="0" w:color="auto"/>
            <w:bottom w:val="none" w:sz="0" w:space="0" w:color="auto"/>
            <w:right w:val="none" w:sz="0" w:space="0" w:color="auto"/>
          </w:divBdr>
        </w:div>
        <w:div w:id="1078019254">
          <w:marLeft w:val="0"/>
          <w:marRight w:val="0"/>
          <w:marTop w:val="0"/>
          <w:marBottom w:val="0"/>
          <w:divBdr>
            <w:top w:val="none" w:sz="0" w:space="0" w:color="auto"/>
            <w:left w:val="none" w:sz="0" w:space="0" w:color="auto"/>
            <w:bottom w:val="none" w:sz="0" w:space="0" w:color="auto"/>
            <w:right w:val="none" w:sz="0" w:space="0" w:color="auto"/>
          </w:divBdr>
        </w:div>
        <w:div w:id="118694499">
          <w:marLeft w:val="0"/>
          <w:marRight w:val="0"/>
          <w:marTop w:val="0"/>
          <w:marBottom w:val="0"/>
          <w:divBdr>
            <w:top w:val="none" w:sz="0" w:space="0" w:color="auto"/>
            <w:left w:val="none" w:sz="0" w:space="0" w:color="auto"/>
            <w:bottom w:val="none" w:sz="0" w:space="0" w:color="auto"/>
            <w:right w:val="none" w:sz="0" w:space="0" w:color="auto"/>
          </w:divBdr>
        </w:div>
        <w:div w:id="1280912396">
          <w:marLeft w:val="0"/>
          <w:marRight w:val="0"/>
          <w:marTop w:val="0"/>
          <w:marBottom w:val="0"/>
          <w:divBdr>
            <w:top w:val="inset" w:sz="2" w:space="0" w:color="auto"/>
            <w:left w:val="inset" w:sz="2" w:space="1" w:color="auto"/>
            <w:bottom w:val="inset" w:sz="2" w:space="0" w:color="auto"/>
            <w:right w:val="inset" w:sz="2" w:space="1" w:color="auto"/>
          </w:divBdr>
        </w:div>
        <w:div w:id="1696031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07664" TargetMode="External"/><Relationship Id="rId3" Type="http://schemas.openxmlformats.org/officeDocument/2006/relationships/settings" Target="settings.xml"/><Relationship Id="rId7" Type="http://schemas.openxmlformats.org/officeDocument/2006/relationships/hyperlink" Target="http://docs.cntd.ru/document/902106058"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consultantplus/offline/ref=1EEC4B555653A12E1F65940036452AC5EBFF7697B47F3ACEFAA5284E451ACFFF1E1F58A701A0C47ErEx9M" TargetMode="External"/><Relationship Id="rId11" Type="http://schemas.openxmlformats.org/officeDocument/2006/relationships/theme" Target="theme/theme1.xml"/><Relationship Id="rId5" Type="http://schemas.openxmlformats.org/officeDocument/2006/relationships/hyperlink" Target="http://consultantplus/offline/ref=1EEC4B555653A12E1F65940036452AC5EBFF7697B47F3ACEFAA5284E451ACFFF1E1F58A701A0C47ErEx2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cntd.ru/document/4466308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B69012B-BE08-46C7-84FC-F1F890707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5571</Words>
  <Characters>31757</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User</dc:creator>
  <cp:lastModifiedBy>tntit56</cp:lastModifiedBy>
  <cp:revision>7</cp:revision>
  <cp:lastPrinted>2019-12-12T05:10:00Z</cp:lastPrinted>
  <dcterms:created xsi:type="dcterms:W3CDTF">2020-10-22T12:56:00Z</dcterms:created>
  <dcterms:modified xsi:type="dcterms:W3CDTF">2020-10-28T12:30:00Z</dcterms:modified>
</cp:coreProperties>
</file>