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631.5pt" o:ole="">
            <v:imagedata r:id="rId8" o:title=""/>
          </v:shape>
          <o:OLEObject Type="Embed" ProgID="AcroExch.Document.11" ShapeID="_x0000_i1025" DrawAspect="Content" ObjectID="_1641369391" r:id="rId9"/>
        </w:object>
      </w: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Pr="00967223" w:rsidRDefault="00967223" w:rsidP="00967223">
      <w:pPr>
        <w:widowControl w:val="0"/>
        <w:autoSpaceDE w:val="0"/>
        <w:autoSpaceDN w:val="0"/>
        <w:adjustRightInd w:val="0"/>
        <w:spacing w:after="0" w:line="240" w:lineRule="auto"/>
        <w:ind w:right="-568"/>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 xml:space="preserve">регулирования трудовых отношений в детском саду. </w:t>
      </w: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1.3. В трудовых отношениях с работником учреждения работодателем является учреждение в лице заведующего учреждением.</w:t>
      </w:r>
    </w:p>
    <w:p w:rsid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1.4. Настоящие Правила утверждает </w:t>
      </w:r>
      <w:proofErr w:type="gramStart"/>
      <w:r w:rsidRPr="00967223">
        <w:rPr>
          <w:rFonts w:ascii="Times New Roman" w:eastAsia="Times New Roman" w:hAnsi="Times New Roman" w:cs="Times New Roman"/>
          <w:sz w:val="24"/>
          <w:szCs w:val="24"/>
          <w:lang w:eastAsia="ru-RU"/>
        </w:rPr>
        <w:t>заведующий</w:t>
      </w:r>
      <w:proofErr w:type="gramEnd"/>
      <w:r w:rsidRPr="00967223">
        <w:rPr>
          <w:rFonts w:ascii="Times New Roman" w:eastAsia="Times New Roman" w:hAnsi="Times New Roman" w:cs="Times New Roman"/>
          <w:sz w:val="24"/>
          <w:szCs w:val="24"/>
          <w:lang w:eastAsia="ru-RU"/>
        </w:rPr>
        <w:t xml:space="preserve"> детского сада с учетом мнения общего собрания трудового коллектива.</w:t>
      </w:r>
      <w:bookmarkStart w:id="0" w:name="_Toc364241469"/>
    </w:p>
    <w:p w:rsid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67223">
        <w:rPr>
          <w:rFonts w:ascii="Times New Roman" w:eastAsia="Times New Roman" w:hAnsi="Times New Roman" w:cs="Times New Roman"/>
          <w:b/>
          <w:sz w:val="24"/>
          <w:szCs w:val="24"/>
          <w:lang w:eastAsia="ru-RU"/>
        </w:rPr>
        <w:t>2.Порядок приема и увольнения работников</w:t>
      </w:r>
      <w:bookmarkEnd w:id="0"/>
    </w:p>
    <w:p w:rsidR="00967223" w:rsidRDefault="00967223" w:rsidP="009672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67223" w:rsidRDefault="00967223" w:rsidP="009672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67223" w:rsidRPr="00967223" w:rsidRDefault="00967223" w:rsidP="009672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2.1.Трудовые отношения возникают между работником и работодателем на основании трудового договора, заключаемого ими в соответствии с ТК РФ).</w:t>
      </w:r>
      <w:r w:rsidRPr="00967223">
        <w:rPr>
          <w:rFonts w:ascii="Times New Roman" w:eastAsia="Times New Roman" w:hAnsi="Times New Roman" w:cs="Times New Roman"/>
          <w:sz w:val="24"/>
          <w:szCs w:val="24"/>
          <w:vertAlign w:val="superscript"/>
          <w:lang w:eastAsia="ru-RU"/>
        </w:rPr>
        <w:footnoteReference w:id="1"/>
      </w:r>
      <w:proofErr w:type="gramEnd"/>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2.2.При заключении трудового договора лицо, поступающее на работу, предъявляет работодателю:</w:t>
      </w:r>
      <w:r w:rsidRPr="00967223">
        <w:rPr>
          <w:rFonts w:ascii="Times New Roman" w:eastAsia="Times New Roman" w:hAnsi="Times New Roman" w:cs="Times New Roman"/>
          <w:sz w:val="24"/>
          <w:szCs w:val="24"/>
          <w:vertAlign w:val="superscript"/>
          <w:lang w:eastAsia="ru-RU"/>
        </w:rPr>
        <w:footnoteReference w:id="2"/>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паспорт или иной документ, удостоверяющий личность;</w:t>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документы воинского учета – для военнообязанных и лиц, подлежащих призыву на военную службу;</w:t>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67223" w:rsidRPr="00967223" w:rsidRDefault="00967223" w:rsidP="00967223">
      <w:pPr>
        <w:widowControl w:val="0"/>
        <w:numPr>
          <w:ilvl w:val="0"/>
          <w:numId w:val="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2.4.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2.5. 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67223" w:rsidRPr="00967223" w:rsidRDefault="00967223" w:rsidP="00967223">
      <w:pPr>
        <w:widowControl w:val="0"/>
        <w:numPr>
          <w:ilvl w:val="1"/>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К педагогической деятельности не допускаются лица:</w:t>
      </w:r>
      <w:r w:rsidRPr="00967223">
        <w:rPr>
          <w:rFonts w:ascii="Times New Roman" w:eastAsia="Times New Roman" w:hAnsi="Times New Roman" w:cs="Times New Roman"/>
          <w:sz w:val="24"/>
          <w:szCs w:val="24"/>
          <w:vertAlign w:val="superscript"/>
          <w:lang w:eastAsia="ru-RU"/>
        </w:rPr>
        <w:footnoteReference w:id="3"/>
      </w:r>
    </w:p>
    <w:p w:rsidR="00967223" w:rsidRDefault="00967223" w:rsidP="00967223">
      <w:pPr>
        <w:widowControl w:val="0"/>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лишённые права заниматься педагогической деятельностью в соответствии </w:t>
      </w:r>
      <w:proofErr w:type="gramStart"/>
      <w:r w:rsidRPr="00967223">
        <w:rPr>
          <w:rFonts w:ascii="Times New Roman" w:eastAsia="Times New Roman" w:hAnsi="Times New Roman" w:cs="Times New Roman"/>
          <w:sz w:val="24"/>
          <w:szCs w:val="24"/>
          <w:lang w:eastAsia="ru-RU"/>
        </w:rPr>
        <w:t>с</w:t>
      </w:r>
      <w:proofErr w:type="gramEnd"/>
      <w:r w:rsidRPr="00967223">
        <w:rPr>
          <w:rFonts w:ascii="Times New Roman" w:eastAsia="Times New Roman" w:hAnsi="Times New Roman" w:cs="Times New Roman"/>
          <w:sz w:val="24"/>
          <w:szCs w:val="24"/>
          <w:lang w:eastAsia="ru-RU"/>
        </w:rPr>
        <w:t xml:space="preserve"> </w:t>
      </w: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вступившим в законную силу приговором суда;</w:t>
      </w:r>
    </w:p>
    <w:p w:rsidR="00967223" w:rsidRPr="00967223" w:rsidRDefault="00967223" w:rsidP="00967223">
      <w:pPr>
        <w:widowControl w:val="0"/>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967223">
        <w:rPr>
          <w:rFonts w:ascii="Times New Roman" w:eastAsia="Times New Roman" w:hAnsi="Times New Roman" w:cs="Times New Roman"/>
          <w:sz w:val="24"/>
          <w:szCs w:val="24"/>
          <w:lang w:eastAsia="ru-RU"/>
        </w:rPr>
        <w:t xml:space="preserve"> и безопасности государства, а также против общественной безопасности;</w:t>
      </w:r>
    </w:p>
    <w:p w:rsidR="00967223" w:rsidRPr="00967223" w:rsidRDefault="00967223" w:rsidP="00967223">
      <w:pPr>
        <w:widowControl w:val="0"/>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имеющие неснятую или непогашенную судимость за умышленные тяжкие и особо тяжкие преступления;</w:t>
      </w:r>
      <w:proofErr w:type="gramEnd"/>
    </w:p>
    <w:p w:rsidR="00967223" w:rsidRPr="00967223" w:rsidRDefault="00967223" w:rsidP="00967223">
      <w:pPr>
        <w:widowControl w:val="0"/>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признанные</w:t>
      </w:r>
      <w:proofErr w:type="gramEnd"/>
      <w:r w:rsidRPr="00967223">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967223" w:rsidRPr="00967223" w:rsidRDefault="00967223" w:rsidP="00967223">
      <w:pPr>
        <w:widowControl w:val="0"/>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bCs/>
          <w:sz w:val="24"/>
          <w:szCs w:val="24"/>
          <w:lang w:eastAsia="ru-RU"/>
        </w:rPr>
        <w:t>2.7.К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967223">
        <w:rPr>
          <w:rFonts w:ascii="Times New Roman" w:eastAsia="Times New Roman" w:hAnsi="Times New Roman" w:cs="Times New Roman"/>
          <w:bCs/>
          <w:sz w:val="24"/>
          <w:szCs w:val="24"/>
          <w:lang w:eastAsia="ru-RU"/>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r w:rsidRPr="00967223">
        <w:rPr>
          <w:rFonts w:ascii="Times New Roman" w:eastAsia="Times New Roman" w:hAnsi="Times New Roman" w:cs="Times New Roman"/>
          <w:bCs/>
          <w:sz w:val="24"/>
          <w:szCs w:val="24"/>
          <w:vertAlign w:val="superscript"/>
          <w:lang w:eastAsia="ru-RU"/>
        </w:rPr>
        <w:footnoteReference w:id="4"/>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2.8.При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r w:rsidRPr="00967223">
        <w:rPr>
          <w:rFonts w:ascii="Times New Roman" w:eastAsia="Times New Roman" w:hAnsi="Times New Roman" w:cs="Times New Roman"/>
          <w:sz w:val="24"/>
          <w:szCs w:val="24"/>
          <w:vertAlign w:val="superscript"/>
          <w:lang w:eastAsia="ru-RU"/>
        </w:rPr>
        <w:footnoteReference w:id="5"/>
      </w:r>
    </w:p>
    <w:p w:rsidR="00967223" w:rsidRPr="00967223" w:rsidRDefault="00967223" w:rsidP="0096722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Заведующий детским садом знакомит работника:</w:t>
      </w:r>
    </w:p>
    <w:p w:rsidR="00967223" w:rsidRPr="00967223" w:rsidRDefault="00967223" w:rsidP="00967223">
      <w:pPr>
        <w:widowControl w:val="0"/>
        <w:numPr>
          <w:ilvl w:val="0"/>
          <w:numId w:val="5"/>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с поручаемой работой, условиями и оплатой труда, правами и обязанностями, определенными его должностной инструкцией с инструкциями по технике </w:t>
      </w:r>
      <w:r w:rsidRPr="00967223">
        <w:rPr>
          <w:rFonts w:ascii="Times New Roman" w:eastAsia="Times New Roman" w:hAnsi="Times New Roman" w:cs="Times New Roman"/>
          <w:sz w:val="24"/>
          <w:szCs w:val="24"/>
          <w:lang w:eastAsia="ru-RU"/>
        </w:rPr>
        <w:lastRenderedPageBreak/>
        <w:t>безопасности, охране труда, производственной санитарии, гигиене труда, противопожарной безопасности;</w:t>
      </w:r>
    </w:p>
    <w:p w:rsidR="00967223" w:rsidRPr="00967223" w:rsidRDefault="00967223" w:rsidP="00967223">
      <w:pPr>
        <w:widowControl w:val="0"/>
        <w:numPr>
          <w:ilvl w:val="0"/>
          <w:numId w:val="5"/>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 порядком обеспечения конфиденциальности информации и средствами ее защиты.</w:t>
      </w:r>
    </w:p>
    <w:p w:rsidR="00967223" w:rsidRPr="00967223" w:rsidRDefault="00967223" w:rsidP="0096722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2.9.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r w:rsidRPr="00967223">
        <w:rPr>
          <w:rFonts w:ascii="Times New Roman" w:eastAsia="Times New Roman" w:hAnsi="Times New Roman" w:cs="Times New Roman"/>
          <w:sz w:val="24"/>
          <w:szCs w:val="24"/>
          <w:vertAlign w:val="superscript"/>
          <w:lang w:eastAsia="ru-RU"/>
        </w:rPr>
        <w:footnoteReference w:id="6"/>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RPr="00967223">
        <w:rPr>
          <w:rFonts w:ascii="Times New Roman" w:eastAsia="Times New Roman" w:hAnsi="Times New Roman" w:cs="Times New Roman"/>
          <w:sz w:val="24"/>
          <w:szCs w:val="24"/>
          <w:vertAlign w:val="superscript"/>
          <w:lang w:eastAsia="ru-RU"/>
        </w:rPr>
        <w:footnoteReference w:id="7"/>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967223">
        <w:rPr>
          <w:rFonts w:ascii="Times New Roman" w:eastAsia="Times New Roman" w:hAnsi="Times New Roman" w:cs="Times New Roman"/>
          <w:sz w:val="24"/>
          <w:szCs w:val="24"/>
          <w:lang w:eastAsia="ru-RU"/>
        </w:rPr>
        <w:t>позднее</w:t>
      </w:r>
      <w:proofErr w:type="gramEnd"/>
      <w:r w:rsidRPr="00967223">
        <w:rPr>
          <w:rFonts w:ascii="Times New Roman" w:eastAsia="Times New Roman" w:hAnsi="Times New Roman" w:cs="Times New Roman"/>
          <w:sz w:val="24"/>
          <w:szCs w:val="24"/>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sidRPr="00967223">
        <w:rPr>
          <w:rFonts w:ascii="Times New Roman" w:eastAsia="Times New Roman" w:hAnsi="Times New Roman" w:cs="Times New Roman"/>
          <w:sz w:val="24"/>
          <w:szCs w:val="24"/>
          <w:vertAlign w:val="superscript"/>
          <w:lang w:eastAsia="ru-RU"/>
        </w:rPr>
        <w:footnoteReference w:id="8"/>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2.12.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sidRPr="00967223">
        <w:rPr>
          <w:rFonts w:ascii="Times New Roman" w:eastAsia="Times New Roman" w:hAnsi="Times New Roman" w:cs="Times New Roman"/>
          <w:sz w:val="24"/>
          <w:szCs w:val="24"/>
          <w:vertAlign w:val="superscript"/>
          <w:lang w:eastAsia="ru-RU"/>
        </w:rPr>
        <w:footnoteReference w:id="9"/>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2.13. Прекращение трудового договора может иметь место только по основаниям, предусмотренным Трудовым кодексом Российской Федерации, а именно:</w:t>
      </w:r>
      <w:r w:rsidRPr="00967223">
        <w:rPr>
          <w:rFonts w:ascii="Times New Roman" w:eastAsia="Times New Roman" w:hAnsi="Times New Roman" w:cs="Times New Roman"/>
          <w:sz w:val="24"/>
          <w:szCs w:val="24"/>
          <w:vertAlign w:val="superscript"/>
          <w:lang w:eastAsia="ru-RU"/>
        </w:rPr>
        <w:footnoteReference w:id="10"/>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соглашение сторон;</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расторжение трудового договора по инициативе работника;</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расторжение трудового договора по инициативе работодателя;</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перевод работника по его просьбе или с его согласия на работу к другому работодателю или переход на выборную работу (должность);</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отказ работника от продолжения работы в связи с изменением определенных сторонами условий трудового договора;</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отказ работника от перевода на работу в другую местность вместе с работодателем;</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обстоятельства, не зависящие от воли сторон;</w:t>
      </w:r>
    </w:p>
    <w:p w:rsidR="00967223" w:rsidRPr="00967223" w:rsidRDefault="00967223" w:rsidP="00967223">
      <w:pPr>
        <w:widowControl w:val="0"/>
        <w:numPr>
          <w:ilvl w:val="0"/>
          <w:numId w:val="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967223" w:rsidRPr="00967223" w:rsidRDefault="00967223" w:rsidP="00967223">
      <w:pPr>
        <w:widowControl w:val="0"/>
        <w:tabs>
          <w:tab w:val="left" w:pos="142"/>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2.14. Дополнительными основаниями прекращения трудового договора с педагогическим работником учреждения являются:</w:t>
      </w:r>
    </w:p>
    <w:p w:rsidR="00967223" w:rsidRPr="00967223" w:rsidRDefault="00967223" w:rsidP="00967223">
      <w:pPr>
        <w:widowControl w:val="0"/>
        <w:numPr>
          <w:ilvl w:val="0"/>
          <w:numId w:val="2"/>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повторное в течение одного года грубое нарушение устава детского сада;</w:t>
      </w:r>
    </w:p>
    <w:p w:rsidR="00967223" w:rsidRPr="00967223" w:rsidRDefault="00967223" w:rsidP="00967223">
      <w:pPr>
        <w:widowControl w:val="0"/>
        <w:numPr>
          <w:ilvl w:val="0"/>
          <w:numId w:val="2"/>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967223" w:rsidRPr="00967223" w:rsidRDefault="00967223" w:rsidP="0096722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2.15. Работник имеет право расторгнуть трудовой договор, предупредив об этом работодателя в письменной форме, не </w:t>
      </w:r>
      <w:proofErr w:type="gramStart"/>
      <w:r w:rsidRPr="00967223">
        <w:rPr>
          <w:rFonts w:ascii="Times New Roman" w:eastAsia="Times New Roman" w:hAnsi="Times New Roman" w:cs="Times New Roman"/>
          <w:sz w:val="24"/>
          <w:szCs w:val="24"/>
          <w:lang w:eastAsia="ru-RU"/>
        </w:rPr>
        <w:t>позднее</w:t>
      </w:r>
      <w:proofErr w:type="gramEnd"/>
      <w:r w:rsidRPr="00967223">
        <w:rPr>
          <w:rFonts w:ascii="Times New Roman" w:eastAsia="Times New Roman" w:hAnsi="Times New Roman" w:cs="Times New Roman"/>
          <w:sz w:val="24"/>
          <w:szCs w:val="24"/>
          <w:lang w:eastAsia="ru-RU"/>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Pr="00967223">
        <w:rPr>
          <w:rFonts w:ascii="Times New Roman" w:eastAsia="Times New Roman" w:hAnsi="Times New Roman" w:cs="Times New Roman"/>
          <w:sz w:val="24"/>
          <w:szCs w:val="24"/>
          <w:vertAlign w:val="superscript"/>
          <w:lang w:eastAsia="ru-RU"/>
        </w:rPr>
        <w:footnoteReference w:id="11"/>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2.16. По соглашению между работником и работодателем трудовой </w:t>
      </w:r>
      <w:proofErr w:type="gramStart"/>
      <w:r w:rsidRPr="00967223">
        <w:rPr>
          <w:rFonts w:ascii="Times New Roman" w:eastAsia="Times New Roman" w:hAnsi="Times New Roman" w:cs="Times New Roman"/>
          <w:sz w:val="24"/>
          <w:szCs w:val="24"/>
          <w:lang w:eastAsia="ru-RU"/>
        </w:rPr>
        <w:t>договор</w:t>
      </w:r>
      <w:proofErr w:type="gramEnd"/>
      <w:r w:rsidRPr="00967223">
        <w:rPr>
          <w:rFonts w:ascii="Times New Roman" w:eastAsia="Times New Roman" w:hAnsi="Times New Roman" w:cs="Times New Roman"/>
          <w:sz w:val="24"/>
          <w:szCs w:val="24"/>
          <w:lang w:eastAsia="ru-RU"/>
        </w:rPr>
        <w:t xml:space="preserve"> может быть расторгнут и до истечения срока предупреждения об увольнении.</w:t>
      </w:r>
      <w:r w:rsidRPr="00967223">
        <w:rPr>
          <w:rFonts w:ascii="Times New Roman" w:eastAsia="Times New Roman" w:hAnsi="Times New Roman" w:cs="Times New Roman"/>
          <w:sz w:val="24"/>
          <w:szCs w:val="24"/>
          <w:vertAlign w:val="superscript"/>
          <w:lang w:eastAsia="ru-RU"/>
        </w:rPr>
        <w:footnoteReference w:id="12"/>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 xml:space="preserve">2.17.В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w:t>
      </w:r>
      <w:r w:rsidRPr="00967223">
        <w:rPr>
          <w:rFonts w:ascii="Times New Roman" w:eastAsia="Times New Roman" w:hAnsi="Times New Roman" w:cs="Times New Roman"/>
          <w:sz w:val="24"/>
          <w:szCs w:val="24"/>
          <w:lang w:eastAsia="ru-RU"/>
        </w:rPr>
        <w:lastRenderedPageBreak/>
        <w:t>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w:t>
      </w:r>
      <w:proofErr w:type="gramEnd"/>
      <w:r w:rsidRPr="00967223">
        <w:rPr>
          <w:rFonts w:ascii="Times New Roman" w:eastAsia="Times New Roman" w:hAnsi="Times New Roman" w:cs="Times New Roman"/>
          <w:sz w:val="24"/>
          <w:szCs w:val="24"/>
          <w:lang w:eastAsia="ru-RU"/>
        </w:rPr>
        <w:t xml:space="preserve">, </w:t>
      </w:r>
      <w:proofErr w:type="gramStart"/>
      <w:r w:rsidRPr="00967223">
        <w:rPr>
          <w:rFonts w:ascii="Times New Roman" w:eastAsia="Times New Roman" w:hAnsi="Times New Roman" w:cs="Times New Roman"/>
          <w:sz w:val="24"/>
          <w:szCs w:val="24"/>
          <w:lang w:eastAsia="ru-RU"/>
        </w:rPr>
        <w:t>указанный</w:t>
      </w:r>
      <w:proofErr w:type="gramEnd"/>
      <w:r w:rsidRPr="00967223">
        <w:rPr>
          <w:rFonts w:ascii="Times New Roman" w:eastAsia="Times New Roman" w:hAnsi="Times New Roman" w:cs="Times New Roman"/>
          <w:sz w:val="24"/>
          <w:szCs w:val="24"/>
          <w:lang w:eastAsia="ru-RU"/>
        </w:rPr>
        <w:t xml:space="preserve"> в заявлении работника.</w:t>
      </w:r>
      <w:r w:rsidRPr="00967223">
        <w:rPr>
          <w:rFonts w:ascii="Times New Roman" w:eastAsia="Times New Roman" w:hAnsi="Times New Roman" w:cs="Times New Roman"/>
          <w:sz w:val="24"/>
          <w:szCs w:val="24"/>
          <w:vertAlign w:val="superscript"/>
          <w:lang w:eastAsia="ru-RU"/>
        </w:rPr>
        <w:footnoteReference w:id="13"/>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2.18.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Pr="00967223">
        <w:rPr>
          <w:rFonts w:ascii="Times New Roman" w:eastAsia="Times New Roman" w:hAnsi="Times New Roman" w:cs="Times New Roman"/>
          <w:sz w:val="24"/>
          <w:szCs w:val="24"/>
          <w:vertAlign w:val="superscript"/>
          <w:lang w:eastAsia="ru-RU"/>
        </w:rPr>
        <w:footnoteReference w:id="14"/>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2.19. Трудовой договор, заключенный на время выполнения определенной работы, прекращается по завершении этой работы.</w:t>
      </w:r>
      <w:r w:rsidRPr="00967223">
        <w:rPr>
          <w:rFonts w:ascii="Times New Roman" w:eastAsia="Times New Roman" w:hAnsi="Times New Roman" w:cs="Times New Roman"/>
          <w:sz w:val="24"/>
          <w:szCs w:val="24"/>
          <w:vertAlign w:val="superscript"/>
          <w:lang w:eastAsia="ru-RU"/>
        </w:rPr>
        <w:footnoteReference w:id="15"/>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2.20. Трудовой договор, заключенный на время исполнения обязанностей отсутствующего работника, прекращается с выходом этого работника на работу.</w:t>
      </w:r>
      <w:r w:rsidRPr="00967223">
        <w:rPr>
          <w:rFonts w:ascii="Times New Roman" w:eastAsia="Times New Roman" w:hAnsi="Times New Roman" w:cs="Times New Roman"/>
          <w:sz w:val="24"/>
          <w:szCs w:val="24"/>
          <w:vertAlign w:val="superscript"/>
          <w:lang w:eastAsia="ru-RU"/>
        </w:rPr>
        <w:footnoteReference w:id="16"/>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2.21.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r w:rsidRPr="00967223">
        <w:rPr>
          <w:rFonts w:ascii="Times New Roman" w:eastAsia="Times New Roman" w:hAnsi="Times New Roman" w:cs="Times New Roman"/>
          <w:sz w:val="24"/>
          <w:szCs w:val="24"/>
          <w:vertAlign w:val="superscript"/>
          <w:lang w:eastAsia="ru-RU"/>
        </w:rPr>
        <w:footnoteReference w:id="17"/>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2.22.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r w:rsidRPr="00967223">
        <w:rPr>
          <w:rFonts w:ascii="Times New Roman" w:eastAsia="Times New Roman" w:hAnsi="Times New Roman" w:cs="Times New Roman"/>
          <w:sz w:val="24"/>
          <w:szCs w:val="24"/>
          <w:vertAlign w:val="superscript"/>
          <w:lang w:eastAsia="ru-RU"/>
        </w:rPr>
        <w:footnoteReference w:id="18"/>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2.23. Прекращение трудового договора оформляется приказом работодателя.</w:t>
      </w:r>
      <w:r w:rsidRPr="00967223">
        <w:rPr>
          <w:rFonts w:ascii="Times New Roman" w:eastAsia="Times New Roman" w:hAnsi="Times New Roman" w:cs="Times New Roman"/>
          <w:sz w:val="24"/>
          <w:szCs w:val="24"/>
          <w:vertAlign w:val="superscript"/>
          <w:lang w:eastAsia="ru-RU"/>
        </w:rPr>
        <w:footnoteReference w:id="19"/>
      </w:r>
    </w:p>
    <w:p w:rsidR="00967223" w:rsidRPr="00967223" w:rsidRDefault="00967223" w:rsidP="00967223">
      <w:pPr>
        <w:widowControl w:val="0"/>
        <w:autoSpaceDE w:val="0"/>
        <w:autoSpaceDN w:val="0"/>
        <w:adjustRightInd w:val="0"/>
        <w:spacing w:after="0" w:line="360" w:lineRule="auto"/>
        <w:jc w:val="center"/>
        <w:outlineLvl w:val="1"/>
        <w:rPr>
          <w:rFonts w:ascii="Times New Roman" w:eastAsia="Times New Roman" w:hAnsi="Times New Roman" w:cs="Times New Roman"/>
          <w:b/>
          <w:sz w:val="24"/>
          <w:szCs w:val="24"/>
          <w:lang w:eastAsia="ru-RU"/>
        </w:rPr>
      </w:pPr>
      <w:bookmarkStart w:id="1" w:name="_Toc364241470"/>
      <w:r w:rsidRPr="00967223">
        <w:rPr>
          <w:rFonts w:ascii="Times New Roman" w:eastAsia="Times New Roman" w:hAnsi="Times New Roman" w:cs="Times New Roman"/>
          <w:b/>
          <w:sz w:val="24"/>
          <w:szCs w:val="24"/>
          <w:lang w:eastAsia="ru-RU"/>
        </w:rPr>
        <w:t>3.Основные права и обязанности работников Учреждения</w:t>
      </w:r>
      <w:bookmarkEnd w:id="1"/>
    </w:p>
    <w:p w:rsidR="00967223" w:rsidRPr="00967223" w:rsidRDefault="00967223" w:rsidP="00967223">
      <w:pPr>
        <w:widowControl w:val="0"/>
        <w:numPr>
          <w:ilvl w:val="1"/>
          <w:numId w:val="12"/>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Работники учреждения имеют право </w:t>
      </w:r>
      <w:proofErr w:type="gramStart"/>
      <w:r w:rsidRPr="00967223">
        <w:rPr>
          <w:rFonts w:ascii="Times New Roman" w:eastAsia="Times New Roman" w:hAnsi="Times New Roman" w:cs="Times New Roman"/>
          <w:sz w:val="24"/>
          <w:szCs w:val="24"/>
          <w:lang w:eastAsia="ru-RU"/>
        </w:rPr>
        <w:t>на</w:t>
      </w:r>
      <w:proofErr w:type="gramEnd"/>
      <w:r w:rsidRPr="00967223">
        <w:rPr>
          <w:rFonts w:ascii="Times New Roman" w:eastAsia="Times New Roman" w:hAnsi="Times New Roman" w:cs="Times New Roman"/>
          <w:sz w:val="24"/>
          <w:szCs w:val="24"/>
          <w:lang w:eastAsia="ru-RU"/>
        </w:rPr>
        <w:t>:</w:t>
      </w:r>
      <w:r w:rsidRPr="00967223">
        <w:rPr>
          <w:rFonts w:ascii="Times New Roman" w:eastAsia="Times New Roman" w:hAnsi="Times New Roman" w:cs="Times New Roman"/>
          <w:sz w:val="24"/>
          <w:szCs w:val="24"/>
          <w:vertAlign w:val="superscript"/>
          <w:lang w:eastAsia="ru-RU"/>
        </w:rPr>
        <w:footnoteReference w:id="20"/>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предоставление работы, обусловленной трудовым договором;</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трудовым договором;</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участие в управлении учреждением в предусмотренных Трудовым </w:t>
      </w:r>
      <w:hyperlink r:id="rId10" w:history="1">
        <w:r w:rsidRPr="00967223">
          <w:rPr>
            <w:rFonts w:ascii="Times New Roman" w:eastAsia="Times New Roman" w:hAnsi="Times New Roman" w:cs="Times New Roman"/>
            <w:sz w:val="24"/>
            <w:szCs w:val="24"/>
            <w:lang w:eastAsia="ru-RU"/>
          </w:rPr>
          <w:t>кодексом</w:t>
        </w:r>
      </w:hyperlink>
      <w:r w:rsidRPr="00967223">
        <w:rPr>
          <w:rFonts w:ascii="Times New Roman" w:eastAsia="Times New Roman" w:hAnsi="Times New Roman" w:cs="Times New Roman"/>
          <w:sz w:val="24"/>
          <w:szCs w:val="24"/>
          <w:lang w:eastAsia="ru-RU"/>
        </w:rPr>
        <w:t xml:space="preserve"> Российской Федерации, Федеральным законом «Об образовании в Российской Федерации», иными федеральными законами формах;</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разрешение индивидуальных и коллективных трудовых споров, включая право на забастовку, в порядке, установленном Трудовым </w:t>
      </w:r>
      <w:hyperlink r:id="rId11" w:history="1">
        <w:r w:rsidRPr="00967223">
          <w:rPr>
            <w:rFonts w:ascii="Times New Roman" w:eastAsia="Times New Roman" w:hAnsi="Times New Roman" w:cs="Times New Roman"/>
            <w:sz w:val="24"/>
            <w:szCs w:val="24"/>
            <w:lang w:eastAsia="ru-RU"/>
          </w:rPr>
          <w:t>кодексом</w:t>
        </w:r>
      </w:hyperlink>
      <w:r w:rsidRPr="00967223">
        <w:rPr>
          <w:rFonts w:ascii="Times New Roman" w:eastAsia="Times New Roman" w:hAnsi="Times New Roman" w:cs="Times New Roman"/>
          <w:sz w:val="24"/>
          <w:szCs w:val="24"/>
          <w:lang w:eastAsia="ru-RU"/>
        </w:rPr>
        <w:t xml:space="preserve"> Российской Федерации, иными федеральными законами;</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12" w:history="1">
        <w:r w:rsidRPr="00967223">
          <w:rPr>
            <w:rFonts w:ascii="Times New Roman" w:eastAsia="Times New Roman" w:hAnsi="Times New Roman" w:cs="Times New Roman"/>
            <w:sz w:val="24"/>
            <w:szCs w:val="24"/>
            <w:lang w:eastAsia="ru-RU"/>
          </w:rPr>
          <w:t>кодексом</w:t>
        </w:r>
      </w:hyperlink>
      <w:r w:rsidRPr="00967223">
        <w:rPr>
          <w:rFonts w:ascii="Times New Roman" w:eastAsia="Times New Roman" w:hAnsi="Times New Roman" w:cs="Times New Roman"/>
          <w:sz w:val="24"/>
          <w:szCs w:val="24"/>
          <w:lang w:eastAsia="ru-RU"/>
        </w:rPr>
        <w:t xml:space="preserve"> Российской Федерации, иными федеральными </w:t>
      </w:r>
      <w:hyperlink r:id="rId13" w:history="1">
        <w:r w:rsidRPr="00967223">
          <w:rPr>
            <w:rFonts w:ascii="Times New Roman" w:eastAsia="Times New Roman" w:hAnsi="Times New Roman" w:cs="Times New Roman"/>
            <w:sz w:val="24"/>
            <w:szCs w:val="24"/>
            <w:lang w:eastAsia="ru-RU"/>
          </w:rPr>
          <w:t>законами</w:t>
        </w:r>
      </w:hyperlink>
      <w:r w:rsidRPr="00967223">
        <w:rPr>
          <w:rFonts w:ascii="Times New Roman" w:eastAsia="Times New Roman" w:hAnsi="Times New Roman" w:cs="Times New Roman"/>
          <w:sz w:val="24"/>
          <w:szCs w:val="24"/>
          <w:lang w:eastAsia="ru-RU"/>
        </w:rPr>
        <w:t>;</w:t>
      </w:r>
    </w:p>
    <w:p w:rsidR="00967223" w:rsidRPr="00967223" w:rsidRDefault="00967223" w:rsidP="00967223">
      <w:pPr>
        <w:widowControl w:val="0"/>
        <w:numPr>
          <w:ilvl w:val="0"/>
          <w:numId w:val="6"/>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w:t>
      </w:r>
    </w:p>
    <w:p w:rsidR="00967223" w:rsidRPr="00967223" w:rsidRDefault="00967223" w:rsidP="00967223">
      <w:pPr>
        <w:widowControl w:val="0"/>
        <w:autoSpaceDE w:val="0"/>
        <w:autoSpaceDN w:val="0"/>
        <w:adjustRightInd w:val="0"/>
        <w:spacing w:after="0" w:line="360" w:lineRule="auto"/>
        <w:ind w:left="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3.2.Педагогические работники учреждения пользуются следующими академическими правами и свободами:</w:t>
      </w:r>
      <w:r w:rsidRPr="00967223">
        <w:rPr>
          <w:rFonts w:ascii="Times New Roman" w:eastAsia="Times New Roman" w:hAnsi="Times New Roman" w:cs="Times New Roman"/>
          <w:sz w:val="24"/>
          <w:szCs w:val="24"/>
          <w:vertAlign w:val="superscript"/>
          <w:lang w:eastAsia="ru-RU"/>
        </w:rPr>
        <w:footnoteReference w:id="21"/>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свобода преподавания, свободное выражение своего мнения, свобода от </w:t>
      </w:r>
      <w:r w:rsidRPr="00967223">
        <w:rPr>
          <w:rFonts w:ascii="Times New Roman" w:eastAsia="Times New Roman" w:hAnsi="Times New Roman" w:cs="Times New Roman"/>
          <w:sz w:val="24"/>
          <w:szCs w:val="24"/>
          <w:lang w:eastAsia="ru-RU"/>
        </w:rPr>
        <w:lastRenderedPageBreak/>
        <w:t>вмешательства в профессиональную деятельность;</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свобода выбора и использования педагогически обоснованных форм, средств, методов обучения и воспитания;</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trike/>
          <w:color w:val="FF0000"/>
          <w:sz w:val="24"/>
          <w:szCs w:val="24"/>
          <w:lang w:eastAsia="ru-RU"/>
        </w:rPr>
      </w:pPr>
      <w:r w:rsidRPr="00967223">
        <w:rPr>
          <w:rFonts w:ascii="Times New Roman" w:eastAsia="Times New Roman" w:hAnsi="Times New Roman" w:cs="Times New Roman"/>
          <w:sz w:val="24"/>
          <w:szCs w:val="24"/>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выбор учебных изданий</w:t>
      </w:r>
      <w:r w:rsidRPr="00967223">
        <w:rPr>
          <w:rFonts w:ascii="Times New Roman" w:eastAsia="Times New Roman" w:hAnsi="Times New Roman" w:cs="Times New Roman"/>
          <w:sz w:val="24"/>
          <w:szCs w:val="24"/>
          <w:vertAlign w:val="superscript"/>
          <w:lang w:eastAsia="ru-RU"/>
        </w:rPr>
        <w:footnoteReference w:id="22"/>
      </w:r>
      <w:r w:rsidRPr="00967223">
        <w:rPr>
          <w:rFonts w:ascii="Times New Roman" w:eastAsia="Times New Roman" w:hAnsi="Times New Roman" w:cs="Times New Roman"/>
          <w:sz w:val="24"/>
          <w:szCs w:val="24"/>
          <w:lang w:eastAsia="ru-RU"/>
        </w:rPr>
        <w:t>,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участие в разработке образовательных программ, в том числе учебных планов, календарных учебных графиков, рабочих программ учебных предметов, курсов, дисциплин (модулей), методических материалов и иных компонентов образовательных программ;</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обращение в комиссию по урегулированию споров между участниками образовательных отношений;</w:t>
      </w:r>
    </w:p>
    <w:p w:rsidR="00967223" w:rsidRPr="00967223" w:rsidRDefault="00967223" w:rsidP="00967223">
      <w:pPr>
        <w:widowControl w:val="0"/>
        <w:numPr>
          <w:ilvl w:val="0"/>
          <w:numId w:val="7"/>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67223" w:rsidRPr="00967223" w:rsidRDefault="00967223" w:rsidP="00967223">
      <w:pPr>
        <w:widowControl w:val="0"/>
        <w:autoSpaceDE w:val="0"/>
        <w:autoSpaceDN w:val="0"/>
        <w:adjustRightInd w:val="0"/>
        <w:spacing w:after="0" w:line="360" w:lineRule="auto"/>
        <w:ind w:left="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3.3.Академические права и свободы, указанные в п.3.2 настоящих Правил, должны осуществляться с соблюдением прав и свобод других участников образовательных </w:t>
      </w:r>
      <w:r w:rsidRPr="00967223">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закреплённых в локальных нормативных актах детского сада.</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3.4.Педагогические работники учреждения имеют следующие трудовые права и социальные гарантии:</w:t>
      </w:r>
      <w:r w:rsidRPr="00967223">
        <w:rPr>
          <w:rFonts w:ascii="Times New Roman" w:eastAsia="Times New Roman" w:hAnsi="Times New Roman" w:cs="Times New Roman"/>
          <w:sz w:val="24"/>
          <w:szCs w:val="24"/>
          <w:vertAlign w:val="superscript"/>
          <w:lang w:eastAsia="ru-RU"/>
        </w:rPr>
        <w:footnoteReference w:id="23"/>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сокращенную продолжительность рабочего времени;</w:t>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право на досрочное назначение трудовой пенсии по старости в порядке, установленном законодательством Российской Федерации;</w:t>
      </w:r>
    </w:p>
    <w:p w:rsidR="00967223" w:rsidRPr="00967223" w:rsidRDefault="00967223" w:rsidP="00967223">
      <w:pPr>
        <w:widowControl w:val="0"/>
        <w:numPr>
          <w:ilvl w:val="0"/>
          <w:numId w:val="8"/>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иные трудовые права, меры социальной поддержки, установленные региональными федеральными законами и законодательными актами </w:t>
      </w:r>
    </w:p>
    <w:p w:rsidR="00967223" w:rsidRPr="00967223" w:rsidRDefault="00967223" w:rsidP="00967223">
      <w:pPr>
        <w:widowControl w:val="0"/>
        <w:autoSpaceDE w:val="0"/>
        <w:autoSpaceDN w:val="0"/>
        <w:adjustRightInd w:val="0"/>
        <w:spacing w:after="0" w:line="360" w:lineRule="auto"/>
        <w:ind w:left="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3.5.Заведующему детским </w:t>
      </w:r>
      <w:proofErr w:type="spellStart"/>
      <w:r w:rsidRPr="00967223">
        <w:rPr>
          <w:rFonts w:ascii="Times New Roman" w:eastAsia="Times New Roman" w:hAnsi="Times New Roman" w:cs="Times New Roman"/>
          <w:sz w:val="24"/>
          <w:szCs w:val="24"/>
          <w:lang w:eastAsia="ru-RU"/>
        </w:rPr>
        <w:t>садомпредоставляются</w:t>
      </w:r>
      <w:proofErr w:type="spellEnd"/>
      <w:r w:rsidRPr="00967223">
        <w:rPr>
          <w:rFonts w:ascii="Times New Roman" w:eastAsia="Times New Roman" w:hAnsi="Times New Roman" w:cs="Times New Roman"/>
          <w:sz w:val="24"/>
          <w:szCs w:val="24"/>
          <w:lang w:eastAsia="ru-RU"/>
        </w:rPr>
        <w:t xml:space="preserve">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(при соблюдении условий, предусмотренных данной частью) статьи 47 Федерального закона «Об образовании в Российской Федерации».</w:t>
      </w:r>
      <w:r w:rsidRPr="00967223">
        <w:rPr>
          <w:rFonts w:ascii="Times New Roman" w:eastAsia="Times New Roman" w:hAnsi="Times New Roman" w:cs="Times New Roman"/>
          <w:sz w:val="24"/>
          <w:szCs w:val="24"/>
          <w:vertAlign w:val="superscript"/>
          <w:lang w:eastAsia="ru-RU"/>
        </w:rPr>
        <w:footnoteReference w:id="24"/>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3.6.Работники учреждения обязаны:</w:t>
      </w:r>
      <w:r w:rsidRPr="00967223">
        <w:rPr>
          <w:rFonts w:ascii="Times New Roman" w:eastAsia="Times New Roman" w:hAnsi="Times New Roman" w:cs="Times New Roman"/>
          <w:sz w:val="24"/>
          <w:szCs w:val="24"/>
          <w:vertAlign w:val="superscript"/>
          <w:lang w:eastAsia="ru-RU"/>
        </w:rPr>
        <w:footnoteReference w:id="25"/>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добросовестно исполнять свои трудовые обязанности, возложенные трудовым договором;</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правила внутреннего трудового распорядка учреждения;</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трудовую дисциплину;</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67223" w:rsidRPr="00967223" w:rsidRDefault="00967223" w:rsidP="00967223">
      <w:pPr>
        <w:widowControl w:val="0"/>
        <w:numPr>
          <w:ilvl w:val="0"/>
          <w:numId w:val="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7223" w:rsidRPr="00967223" w:rsidRDefault="00967223" w:rsidP="00967223">
      <w:pPr>
        <w:spacing w:after="0" w:line="360" w:lineRule="auto"/>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3.7. Педагогические работники учреждения обязаны:</w:t>
      </w:r>
      <w:r w:rsidRPr="00967223">
        <w:rPr>
          <w:rFonts w:ascii="Times New Roman" w:eastAsia="Times New Roman" w:hAnsi="Times New Roman" w:cs="Times New Roman"/>
          <w:sz w:val="24"/>
          <w:szCs w:val="24"/>
          <w:vertAlign w:val="superscript"/>
          <w:lang w:eastAsia="ru-RU"/>
        </w:rPr>
        <w:footnoteReference w:id="26"/>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осуществлять свою деятельность на высоком профессиональном уровне, обеспечивать в полном объеме реализацию </w:t>
      </w:r>
      <w:proofErr w:type="gramStart"/>
      <w:r w:rsidRPr="00967223">
        <w:rPr>
          <w:rFonts w:ascii="Times New Roman" w:eastAsia="Times New Roman" w:hAnsi="Times New Roman" w:cs="Times New Roman"/>
          <w:sz w:val="24"/>
          <w:szCs w:val="24"/>
          <w:lang w:eastAsia="ru-RU"/>
        </w:rPr>
        <w:t>преподаваемых</w:t>
      </w:r>
      <w:proofErr w:type="gramEnd"/>
      <w:r w:rsidRPr="00967223">
        <w:rPr>
          <w:rFonts w:ascii="Times New Roman" w:eastAsia="Times New Roman" w:hAnsi="Times New Roman" w:cs="Times New Roman"/>
          <w:sz w:val="24"/>
          <w:szCs w:val="24"/>
          <w:lang w:eastAsia="ru-RU"/>
        </w:rPr>
        <w:t xml:space="preserve"> учебных предмета, курса, дисциплины (модуля) в соответствии с утвержденной рабочей программой;</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 утверждённым в учреждении;</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уважать честь и достоинство обучающихся и других участников образовательных отношений;</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систематически повышать свой профессиональный уровень;</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67223" w:rsidRPr="00967223" w:rsidRDefault="00967223" w:rsidP="00967223">
      <w:pPr>
        <w:numPr>
          <w:ilvl w:val="0"/>
          <w:numId w:val="10"/>
        </w:numPr>
        <w:spacing w:after="0" w:line="360" w:lineRule="auto"/>
        <w:ind w:left="709" w:hanging="425"/>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устав учреждения.</w:t>
      </w:r>
    </w:p>
    <w:p w:rsidR="00967223" w:rsidRPr="00967223" w:rsidRDefault="00967223" w:rsidP="00967223">
      <w:pPr>
        <w:widowControl w:val="0"/>
        <w:autoSpaceDE w:val="0"/>
        <w:autoSpaceDN w:val="0"/>
        <w:adjustRightInd w:val="0"/>
        <w:spacing w:after="0" w:line="360" w:lineRule="auto"/>
        <w:ind w:left="709"/>
        <w:jc w:val="both"/>
        <w:outlineLvl w:val="1"/>
        <w:rPr>
          <w:rFonts w:ascii="Times New Roman" w:eastAsia="Times New Roman" w:hAnsi="Times New Roman" w:cs="Times New Roman"/>
          <w:b/>
          <w:sz w:val="24"/>
          <w:szCs w:val="24"/>
          <w:lang w:eastAsia="ru-RU"/>
        </w:rPr>
      </w:pPr>
      <w:r w:rsidRPr="00967223">
        <w:rPr>
          <w:rFonts w:ascii="Times New Roman" w:eastAsia="Times New Roman" w:hAnsi="Times New Roman" w:cs="Times New Roman"/>
          <w:sz w:val="24"/>
          <w:szCs w:val="24"/>
          <w:lang w:eastAsia="ru-RU"/>
        </w:rPr>
        <w:tab/>
      </w:r>
      <w:bookmarkStart w:id="2" w:name="_Toc364241471"/>
      <w:r w:rsidRPr="00967223">
        <w:rPr>
          <w:rFonts w:ascii="Times New Roman" w:eastAsia="Times New Roman" w:hAnsi="Times New Roman" w:cs="Times New Roman"/>
          <w:b/>
          <w:sz w:val="24"/>
          <w:szCs w:val="24"/>
          <w:lang w:eastAsia="ru-RU"/>
        </w:rPr>
        <w:t>4.Основные права и обязанности работодателя</w:t>
      </w:r>
      <w:bookmarkEnd w:id="2"/>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4.1.Работодатель имеет право:</w:t>
      </w:r>
      <w:r w:rsidRPr="00967223">
        <w:rPr>
          <w:rFonts w:ascii="Times New Roman" w:eastAsia="Times New Roman" w:hAnsi="Times New Roman" w:cs="Times New Roman"/>
          <w:sz w:val="24"/>
          <w:szCs w:val="24"/>
          <w:vertAlign w:val="superscript"/>
          <w:lang w:eastAsia="ru-RU"/>
        </w:rPr>
        <w:footnoteReference w:id="27"/>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поощрять работников за добросовестный эффективный труд;</w:t>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67223" w:rsidRPr="00967223" w:rsidRDefault="00967223" w:rsidP="00967223">
      <w:pPr>
        <w:widowControl w:val="0"/>
        <w:numPr>
          <w:ilvl w:val="0"/>
          <w:numId w:val="13"/>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принимать локальные нормативные акты.</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4.2.Работодатель обязан:</w:t>
      </w:r>
      <w:r w:rsidRPr="00967223">
        <w:rPr>
          <w:rFonts w:ascii="Times New Roman" w:eastAsia="Times New Roman" w:hAnsi="Times New Roman" w:cs="Times New Roman"/>
          <w:sz w:val="24"/>
          <w:szCs w:val="24"/>
          <w:vertAlign w:val="superscript"/>
          <w:lang w:eastAsia="ru-RU"/>
        </w:rPr>
        <w:footnoteReference w:id="28"/>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предоставлять работникам работу, обусловленную трудовым договором;</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(8 и 23 числа каждого месяца);</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Трудовым кодексом Российской Федерации;</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967223">
        <w:rPr>
          <w:rFonts w:ascii="Times New Roman" w:eastAsia="Times New Roman" w:hAnsi="Times New Roman" w:cs="Times New Roman"/>
          <w:sz w:val="24"/>
          <w:szCs w:val="24"/>
          <w:lang w:eastAsia="ru-RU"/>
        </w:rPr>
        <w:t>контроля за</w:t>
      </w:r>
      <w:proofErr w:type="gramEnd"/>
      <w:r w:rsidRPr="00967223">
        <w:rPr>
          <w:rFonts w:ascii="Times New Roman" w:eastAsia="Times New Roman" w:hAnsi="Times New Roman" w:cs="Times New Roman"/>
          <w:sz w:val="24"/>
          <w:szCs w:val="24"/>
          <w:lang w:eastAsia="ru-RU"/>
        </w:rPr>
        <w:t xml:space="preserve"> их выполнением;</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967223" w:rsidRPr="00967223" w:rsidRDefault="00967223" w:rsidP="00967223">
      <w:pPr>
        <w:widowControl w:val="0"/>
        <w:numPr>
          <w:ilvl w:val="0"/>
          <w:numId w:val="14"/>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967223" w:rsidRPr="00967223" w:rsidRDefault="00967223" w:rsidP="00967223">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3" w:name="_Toc364241472"/>
    </w:p>
    <w:p w:rsidR="00967223" w:rsidRPr="00967223" w:rsidRDefault="00967223" w:rsidP="00967223">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r w:rsidRPr="00967223">
        <w:rPr>
          <w:rFonts w:ascii="Times New Roman" w:eastAsia="Times New Roman" w:hAnsi="Times New Roman" w:cs="Times New Roman"/>
          <w:b/>
          <w:sz w:val="24"/>
          <w:szCs w:val="24"/>
          <w:lang w:eastAsia="ru-RU"/>
        </w:rPr>
        <w:t>5. Рабочее время и время отдыха</w:t>
      </w:r>
      <w:bookmarkEnd w:id="3"/>
    </w:p>
    <w:p w:rsidR="00967223" w:rsidRPr="00967223" w:rsidRDefault="00967223" w:rsidP="00967223">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67223" w:rsidRPr="00967223" w:rsidRDefault="00967223" w:rsidP="00967223">
      <w:pPr>
        <w:widowControl w:val="0"/>
        <w:spacing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5.1.Для педагогических работников учреждения устанавливается сокращенная продолжительность рабочего времени не более 36 часов в неделю.</w:t>
      </w:r>
      <w:r w:rsidRPr="00967223">
        <w:rPr>
          <w:rFonts w:ascii="Times New Roman" w:eastAsia="Times New Roman" w:hAnsi="Times New Roman" w:cs="Times New Roman"/>
          <w:sz w:val="24"/>
          <w:szCs w:val="24"/>
          <w:vertAlign w:val="superscript"/>
          <w:lang w:eastAsia="ru-RU"/>
        </w:rPr>
        <w:footnoteReference w:id="29"/>
      </w:r>
    </w:p>
    <w:p w:rsidR="00967223" w:rsidRPr="00967223" w:rsidRDefault="00967223" w:rsidP="00967223">
      <w:pPr>
        <w:widowControl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5.2.Продолжительность рабочего времени педагогических работников включает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w:t>
      </w:r>
      <w:r w:rsidRPr="00967223">
        <w:rPr>
          <w:rFonts w:ascii="Times New Roman" w:eastAsia="Times New Roman" w:hAnsi="Times New Roman" w:cs="Times New Roman"/>
          <w:sz w:val="24"/>
          <w:szCs w:val="24"/>
          <w:lang w:eastAsia="ru-RU"/>
        </w:rPr>
        <w:lastRenderedPageBreak/>
        <w:t>порядке.</w:t>
      </w:r>
      <w:r w:rsidRPr="00967223">
        <w:rPr>
          <w:rFonts w:ascii="Times New Roman" w:eastAsia="Times New Roman" w:hAnsi="Times New Roman" w:cs="Times New Roman"/>
          <w:sz w:val="24"/>
          <w:szCs w:val="24"/>
          <w:vertAlign w:val="superscript"/>
          <w:lang w:eastAsia="ru-RU"/>
        </w:rPr>
        <w:footnoteReference w:id="30"/>
      </w:r>
    </w:p>
    <w:p w:rsidR="00967223" w:rsidRPr="00967223" w:rsidRDefault="00967223" w:rsidP="00967223">
      <w:pPr>
        <w:spacing w:after="0" w:line="240" w:lineRule="auto"/>
        <w:rPr>
          <w:rFonts w:ascii="Times New Roman" w:eastAsia="Times New Roman" w:hAnsi="Times New Roman" w:cs="Times New Roman"/>
          <w:sz w:val="24"/>
          <w:szCs w:val="24"/>
          <w:lang w:eastAsia="ru-RU"/>
        </w:rPr>
      </w:pPr>
      <w:proofErr w:type="gramStart"/>
      <w:r w:rsidRPr="00967223">
        <w:rPr>
          <w:rFonts w:ascii="Times New Roman" w:eastAsia="Times New Roman" w:hAnsi="Times New Roman" w:cs="Times New Roman"/>
          <w:sz w:val="24"/>
          <w:szCs w:val="24"/>
          <w:lang w:eastAsia="ru-RU"/>
        </w:rPr>
        <w:t xml:space="preserve">5.3.В соответствии с приложением к Приказу </w:t>
      </w:r>
      <w:proofErr w:type="spellStart"/>
      <w:r w:rsidRPr="00967223">
        <w:rPr>
          <w:rFonts w:ascii="Times New Roman" w:eastAsia="Times New Roman" w:hAnsi="Times New Roman" w:cs="Times New Roman"/>
          <w:sz w:val="24"/>
          <w:szCs w:val="24"/>
          <w:lang w:eastAsia="ru-RU"/>
        </w:rPr>
        <w:t>Минобрнауки</w:t>
      </w:r>
      <w:proofErr w:type="spellEnd"/>
      <w:r w:rsidRPr="00967223">
        <w:rPr>
          <w:rFonts w:ascii="Times New Roman" w:eastAsia="Times New Roman" w:hAnsi="Times New Roman" w:cs="Times New Roman"/>
          <w:sz w:val="24"/>
          <w:szCs w:val="24"/>
          <w:lang w:eastAsia="ru-RU"/>
        </w:rPr>
        <w:t xml:space="preserve"> России от 22.12.2014 №1601  «</w:t>
      </w:r>
      <w:r w:rsidRPr="00967223">
        <w:rPr>
          <w:rFonts w:ascii="Times New Roman" w:eastAsia="Times New Roman" w:hAnsi="Times New Roman" w:cs="Times New Roman"/>
          <w:color w:val="222222"/>
          <w:sz w:val="24"/>
          <w:szCs w:val="24"/>
          <w:shd w:val="clear" w:color="auto" w:fill="FFFFFF"/>
          <w:lang w:eastAsia="ru-RU"/>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967223">
        <w:rPr>
          <w:rFonts w:ascii="Times New Roman" w:eastAsia="Times New Roman" w:hAnsi="Times New Roman" w:cs="Times New Roman"/>
          <w:sz w:val="24"/>
          <w:szCs w:val="24"/>
          <w:lang w:eastAsia="ru-RU"/>
        </w:rPr>
        <w:t>» педагогическим работникам Учреждения в зависимости от должности и (или) специальности с учетом особенностей их труда устанавливается:</w:t>
      </w:r>
      <w:proofErr w:type="gramEnd"/>
    </w:p>
    <w:p w:rsidR="00967223" w:rsidRPr="00967223" w:rsidRDefault="00967223" w:rsidP="00967223">
      <w:pPr>
        <w:widowControl w:val="0"/>
        <w:numPr>
          <w:ilvl w:val="0"/>
          <w:numId w:val="17"/>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продолжительность рабочего времени:</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воспитатели  – 36 часов;</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музыкальный руководитель – 24 часа;</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инструктор по физической культуре – 30 часов;</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административно – хозяйственный персонал – 40 часов;</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младший обслуживающий персонал – 40 часов;</w:t>
      </w:r>
    </w:p>
    <w:p w:rsidR="00967223" w:rsidRPr="00967223" w:rsidRDefault="00967223" w:rsidP="00967223">
      <w:pPr>
        <w:widowControl w:val="0"/>
        <w:numPr>
          <w:ilvl w:val="0"/>
          <w:numId w:val="18"/>
        </w:numPr>
        <w:spacing w:after="0" w:line="360" w:lineRule="auto"/>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кочегары котельной – суммированный учёт рабочего времени </w:t>
      </w:r>
      <w:proofErr w:type="gramStart"/>
      <w:r w:rsidRPr="00967223">
        <w:rPr>
          <w:rFonts w:ascii="Times New Roman" w:eastAsia="Times New Roman" w:hAnsi="Times New Roman" w:cs="Times New Roman"/>
          <w:sz w:val="24"/>
          <w:szCs w:val="24"/>
          <w:lang w:eastAsia="ru-RU"/>
        </w:rPr>
        <w:t xml:space="preserve">( </w:t>
      </w:r>
      <w:proofErr w:type="gramEnd"/>
      <w:r w:rsidRPr="00967223">
        <w:rPr>
          <w:rFonts w:ascii="Times New Roman" w:eastAsia="Times New Roman" w:hAnsi="Times New Roman" w:cs="Times New Roman"/>
          <w:sz w:val="24"/>
          <w:szCs w:val="24"/>
          <w:lang w:eastAsia="ru-RU"/>
        </w:rPr>
        <w:t>см. п.5,7.)</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5.4.Педагогическая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r w:rsidRPr="00967223">
        <w:rPr>
          <w:rFonts w:ascii="Times New Roman" w:eastAsia="Times New Roman" w:hAnsi="Times New Roman" w:cs="Times New Roman"/>
          <w:sz w:val="24"/>
          <w:szCs w:val="24"/>
          <w:vertAlign w:val="superscript"/>
          <w:lang w:eastAsia="ru-RU"/>
        </w:rPr>
        <w:footnoteReference w:id="31"/>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5.5.Для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5.6.Для работников учреждения, за исключением педагогических работников детского сада и работников, указанных в пункте 5.10 настоящих Правил, установлена пятидневная рабочая неделя нормальной продолжительности с двумя выходными днями (суббота, воскресенье)</w:t>
      </w:r>
      <w:proofErr w:type="gramStart"/>
      <w:r w:rsidRPr="00967223">
        <w:rPr>
          <w:rFonts w:ascii="Times New Roman" w:eastAsia="Times New Roman" w:hAnsi="Times New Roman" w:cs="Times New Roman"/>
          <w:sz w:val="24"/>
          <w:szCs w:val="24"/>
          <w:lang w:eastAsia="ru-RU"/>
        </w:rPr>
        <w:t>.П</w:t>
      </w:r>
      <w:proofErr w:type="gramEnd"/>
      <w:r w:rsidRPr="00967223">
        <w:rPr>
          <w:rFonts w:ascii="Times New Roman" w:eastAsia="Times New Roman" w:hAnsi="Times New Roman" w:cs="Times New Roman"/>
          <w:sz w:val="24"/>
          <w:szCs w:val="24"/>
          <w:lang w:eastAsia="ru-RU"/>
        </w:rPr>
        <w:t>родолжительность рабочего дня, непосредственно предшествующего нерабочему праздничному дню, уменьшается на один час.</w:t>
      </w:r>
      <w:r w:rsidRPr="00967223">
        <w:rPr>
          <w:rFonts w:ascii="Times New Roman" w:eastAsia="Times New Roman" w:hAnsi="Times New Roman" w:cs="Times New Roman"/>
          <w:sz w:val="24"/>
          <w:szCs w:val="24"/>
          <w:vertAlign w:val="superscript"/>
          <w:lang w:eastAsia="ru-RU"/>
        </w:rPr>
        <w:footnoteReference w:id="32"/>
      </w:r>
    </w:p>
    <w:p w:rsidR="00967223" w:rsidRPr="00967223" w:rsidRDefault="00967223" w:rsidP="00967223">
      <w:pPr>
        <w:widowControl w:val="0"/>
        <w:autoSpaceDE w:val="0"/>
        <w:autoSpaceDN w:val="0"/>
        <w:adjustRightInd w:val="0"/>
        <w:spacing w:after="0" w:line="360" w:lineRule="auto"/>
        <w:jc w:val="both"/>
        <w:rPr>
          <w:rFonts w:ascii="Calibri" w:eastAsia="Times New Roman" w:hAnsi="Calibri" w:cs="Times New Roman"/>
          <w:sz w:val="24"/>
          <w:szCs w:val="24"/>
          <w:lang w:eastAsia="ru-RU"/>
        </w:rPr>
      </w:pPr>
      <w:r w:rsidRPr="00967223">
        <w:rPr>
          <w:rFonts w:ascii="Times New Roman" w:eastAsia="Times New Roman" w:hAnsi="Times New Roman" w:cs="Times New Roman"/>
          <w:sz w:val="24"/>
          <w:szCs w:val="24"/>
          <w:lang w:eastAsia="ru-RU"/>
        </w:rPr>
        <w:t xml:space="preserve">5.7.   Для кочегаров котельной допускается  суммированный учёт рабочего времени, с тем, чтобы </w:t>
      </w:r>
      <w:proofErr w:type="spellStart"/>
      <w:r w:rsidRPr="00967223">
        <w:rPr>
          <w:rFonts w:ascii="Times New Roman" w:eastAsia="Times New Roman" w:hAnsi="Times New Roman" w:cs="Times New Roman"/>
          <w:sz w:val="24"/>
          <w:szCs w:val="24"/>
          <w:lang w:eastAsia="ru-RU"/>
        </w:rPr>
        <w:t>продолжтительность</w:t>
      </w:r>
      <w:proofErr w:type="spellEnd"/>
      <w:r w:rsidRPr="00967223">
        <w:rPr>
          <w:rFonts w:ascii="Times New Roman" w:eastAsia="Times New Roman" w:hAnsi="Times New Roman" w:cs="Times New Roman"/>
          <w:sz w:val="24"/>
          <w:szCs w:val="24"/>
          <w:lang w:eastAsia="ru-RU"/>
        </w:rPr>
        <w:t xml:space="preserve"> рабочего времени  за </w:t>
      </w:r>
      <w:r w:rsidRPr="00967223">
        <w:rPr>
          <w:rFonts w:ascii="Times New Roman" w:eastAsia="Times New Roman" w:hAnsi="Times New Roman" w:cs="Times New Roman"/>
          <w:b/>
          <w:sz w:val="24"/>
          <w:szCs w:val="24"/>
          <w:u w:val="single"/>
          <w:lang w:eastAsia="ru-RU"/>
        </w:rPr>
        <w:t>месяц</w:t>
      </w:r>
      <w:r w:rsidRPr="00967223">
        <w:rPr>
          <w:rFonts w:ascii="Times New Roman" w:eastAsia="Times New Roman" w:hAnsi="Times New Roman" w:cs="Times New Roman"/>
          <w:sz w:val="24"/>
          <w:szCs w:val="24"/>
          <w:lang w:eastAsia="ru-RU"/>
        </w:rPr>
        <w:t xml:space="preserve"> не превышала нормального числа рабочих часов,  из расчёта полного рабочего дня при 40 часовой рабочей неделе .</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5.8.  Кочегарам котельной устанавливается режим гибкого рабочего времени, </w:t>
      </w:r>
      <w:proofErr w:type="gramStart"/>
      <w:r w:rsidRPr="00967223">
        <w:rPr>
          <w:rFonts w:ascii="Times New Roman" w:eastAsia="Times New Roman" w:hAnsi="Times New Roman" w:cs="Times New Roman"/>
          <w:sz w:val="24"/>
          <w:szCs w:val="24"/>
          <w:lang w:eastAsia="ru-RU"/>
        </w:rPr>
        <w:t>рабочая</w:t>
      </w:r>
      <w:proofErr w:type="gramEnd"/>
      <w:r w:rsidRPr="00967223">
        <w:rPr>
          <w:rFonts w:ascii="Times New Roman" w:eastAsia="Times New Roman" w:hAnsi="Times New Roman" w:cs="Times New Roman"/>
          <w:sz w:val="24"/>
          <w:szCs w:val="24"/>
          <w:lang w:eastAsia="ru-RU"/>
        </w:rPr>
        <w:t xml:space="preserve"> </w:t>
      </w:r>
      <w:proofErr w:type="spellStart"/>
      <w:r w:rsidRPr="00967223">
        <w:rPr>
          <w:rFonts w:ascii="Times New Roman" w:eastAsia="Times New Roman" w:hAnsi="Times New Roman" w:cs="Times New Roman"/>
          <w:sz w:val="24"/>
          <w:szCs w:val="24"/>
          <w:lang w:eastAsia="ru-RU"/>
        </w:rPr>
        <w:t>недделя</w:t>
      </w:r>
      <w:proofErr w:type="spellEnd"/>
      <w:r w:rsidRPr="00967223">
        <w:rPr>
          <w:rFonts w:ascii="Times New Roman" w:eastAsia="Times New Roman" w:hAnsi="Times New Roman" w:cs="Times New Roman"/>
          <w:sz w:val="24"/>
          <w:szCs w:val="24"/>
          <w:lang w:eastAsia="ru-RU"/>
        </w:rPr>
        <w:t xml:space="preserve"> с предоставлением выходных </w:t>
      </w:r>
      <w:proofErr w:type="spellStart"/>
      <w:r w:rsidRPr="00967223">
        <w:rPr>
          <w:rFonts w:ascii="Times New Roman" w:eastAsia="Times New Roman" w:hAnsi="Times New Roman" w:cs="Times New Roman"/>
          <w:sz w:val="24"/>
          <w:szCs w:val="24"/>
          <w:lang w:eastAsia="ru-RU"/>
        </w:rPr>
        <w:t>днней</w:t>
      </w:r>
      <w:proofErr w:type="spellEnd"/>
      <w:r w:rsidRPr="00967223">
        <w:rPr>
          <w:rFonts w:ascii="Times New Roman" w:eastAsia="Times New Roman" w:hAnsi="Times New Roman" w:cs="Times New Roman"/>
          <w:sz w:val="24"/>
          <w:szCs w:val="24"/>
          <w:lang w:eastAsia="ru-RU"/>
        </w:rPr>
        <w:t xml:space="preserve"> по графику работы.  Начало, окончание и общая продолжительность рабочего дня определяется по соглашению сторон и обозначается в трудовом договоре.</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5.9.  Работодатель  обеспечивает отработку работником суммарного количества рабочих часов в течение учётного периода  – за </w:t>
      </w:r>
      <w:r w:rsidRPr="00967223">
        <w:rPr>
          <w:rFonts w:ascii="Times New Roman" w:eastAsia="Times New Roman" w:hAnsi="Times New Roman" w:cs="Times New Roman"/>
          <w:b/>
          <w:sz w:val="24"/>
          <w:szCs w:val="24"/>
          <w:u w:val="single"/>
          <w:lang w:eastAsia="ru-RU"/>
        </w:rPr>
        <w:t>месяц</w:t>
      </w:r>
      <w:r w:rsidRPr="00967223">
        <w:rPr>
          <w:rFonts w:ascii="Times New Roman" w:eastAsia="Times New Roman" w:hAnsi="Times New Roman" w:cs="Times New Roman"/>
          <w:sz w:val="24"/>
          <w:szCs w:val="24"/>
          <w:lang w:eastAsia="ru-RU"/>
        </w:rPr>
        <w:t xml:space="preserve"> работы.</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5.10. Всем работникам учреждения обеспечивается возможность приема пищи одновременно вместе с </w:t>
      </w:r>
      <w:proofErr w:type="gramStart"/>
      <w:r w:rsidRPr="00967223">
        <w:rPr>
          <w:rFonts w:ascii="Times New Roman" w:eastAsia="Times New Roman" w:hAnsi="Times New Roman" w:cs="Times New Roman"/>
          <w:sz w:val="24"/>
          <w:szCs w:val="24"/>
          <w:lang w:eastAsia="ru-RU"/>
        </w:rPr>
        <w:t>обучающимися</w:t>
      </w:r>
      <w:proofErr w:type="gramEnd"/>
      <w:r w:rsidRPr="00967223">
        <w:rPr>
          <w:rFonts w:ascii="Times New Roman" w:eastAsia="Times New Roman" w:hAnsi="Times New Roman" w:cs="Times New Roman"/>
          <w:sz w:val="24"/>
          <w:szCs w:val="24"/>
          <w:lang w:eastAsia="ru-RU"/>
        </w:rPr>
        <w:t xml:space="preserve"> или отдельно в специально отведенном для этой </w:t>
      </w:r>
      <w:r w:rsidRPr="00967223">
        <w:rPr>
          <w:rFonts w:ascii="Times New Roman" w:eastAsia="Times New Roman" w:hAnsi="Times New Roman" w:cs="Times New Roman"/>
          <w:sz w:val="24"/>
          <w:szCs w:val="24"/>
          <w:lang w:eastAsia="ru-RU"/>
        </w:rPr>
        <w:lastRenderedPageBreak/>
        <w:t>цели помещении. Работники</w:t>
      </w:r>
      <w:proofErr w:type="gramStart"/>
      <w:r w:rsidRPr="00967223">
        <w:rPr>
          <w:rFonts w:ascii="Times New Roman" w:eastAsia="Times New Roman" w:hAnsi="Times New Roman" w:cs="Times New Roman"/>
          <w:sz w:val="24"/>
          <w:szCs w:val="24"/>
          <w:lang w:eastAsia="ru-RU"/>
        </w:rPr>
        <w:t xml:space="preserve"> ,</w:t>
      </w:r>
      <w:proofErr w:type="gramEnd"/>
      <w:r w:rsidRPr="00967223">
        <w:rPr>
          <w:rFonts w:ascii="Times New Roman" w:eastAsia="Times New Roman" w:hAnsi="Times New Roman" w:cs="Times New Roman"/>
          <w:sz w:val="24"/>
          <w:szCs w:val="24"/>
          <w:lang w:eastAsia="ru-RU"/>
        </w:rPr>
        <w:t xml:space="preserve"> не связанные с воспитанием детей – дворник могут воспользоваться правом на обеденный перерыв с отрывом от производства.</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5.11. </w:t>
      </w:r>
      <w:proofErr w:type="gramStart"/>
      <w:r w:rsidRPr="00967223">
        <w:rPr>
          <w:rFonts w:ascii="Times New Roman" w:eastAsia="Times New Roman" w:hAnsi="Times New Roman" w:cs="Times New Roman"/>
          <w:sz w:val="24"/>
          <w:szCs w:val="24"/>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5.12. Работа в выходные и нерабочие праздничные дни запрещается, за исключением случаев, предусмотренных Трудовым кодексом Российской Федерации.</w:t>
      </w:r>
      <w:r w:rsidRPr="00967223">
        <w:rPr>
          <w:rFonts w:ascii="Times New Roman" w:eastAsia="Times New Roman" w:hAnsi="Times New Roman" w:cs="Times New Roman"/>
          <w:sz w:val="24"/>
          <w:szCs w:val="24"/>
          <w:vertAlign w:val="superscript"/>
          <w:lang w:eastAsia="ru-RU"/>
        </w:rPr>
        <w:footnoteReference w:id="33"/>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5.13. 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967223">
        <w:rPr>
          <w:rFonts w:ascii="Times New Roman" w:eastAsia="Times New Roman" w:hAnsi="Times New Roman" w:cs="Times New Roman"/>
          <w:sz w:val="24"/>
          <w:szCs w:val="24"/>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sidRPr="00967223">
        <w:rPr>
          <w:rFonts w:ascii="Times New Roman" w:eastAsia="Times New Roman" w:hAnsi="Times New Roman" w:cs="Times New Roman"/>
          <w:sz w:val="24"/>
          <w:szCs w:val="24"/>
          <w:vertAlign w:val="superscript"/>
          <w:lang w:eastAsia="ru-RU"/>
        </w:rPr>
        <w:footnoteReference w:id="34"/>
      </w:r>
      <w:proofErr w:type="gramEnd"/>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bookmarkStart w:id="4" w:name="Par151"/>
      <w:bookmarkEnd w:id="4"/>
      <w:r w:rsidRPr="00967223">
        <w:rPr>
          <w:rFonts w:ascii="Times New Roman" w:eastAsia="Times New Roman" w:hAnsi="Times New Roman" w:cs="Times New Roman"/>
          <w:sz w:val="24"/>
          <w:szCs w:val="24"/>
          <w:lang w:eastAsia="ru-RU"/>
        </w:rPr>
        <w:t>5.14. Работникам учреждения предоставляются ежегодные отпуска с сохранением места работы (должности) и среднего заработка.</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5.15. Педагогическим работникам учреждения предоставляется ежегодный основной удлиненный оплачиваемый </w:t>
      </w:r>
      <w:proofErr w:type="gramStart"/>
      <w:r w:rsidRPr="00967223">
        <w:rPr>
          <w:rFonts w:ascii="Times New Roman" w:eastAsia="Times New Roman" w:hAnsi="Times New Roman" w:cs="Times New Roman"/>
          <w:sz w:val="24"/>
          <w:szCs w:val="24"/>
          <w:lang w:eastAsia="ru-RU"/>
        </w:rPr>
        <w:t>отпуск</w:t>
      </w:r>
      <w:proofErr w:type="gramEnd"/>
      <w:r w:rsidRPr="00967223">
        <w:rPr>
          <w:rFonts w:ascii="Times New Roman" w:eastAsia="Times New Roman" w:hAnsi="Times New Roman" w:cs="Times New Roman"/>
          <w:sz w:val="24"/>
          <w:szCs w:val="24"/>
          <w:lang w:eastAsia="ru-RU"/>
        </w:rPr>
        <w:t xml:space="preserve"> продолжительность которого устанавливается Постановлением  Правительства РФ от 14.05.2015 N 466 "О ежегодных основных удлиненных оплачиваемых отпусках" </w:t>
      </w:r>
      <w:r w:rsidRPr="00967223">
        <w:rPr>
          <w:rFonts w:ascii="Times New Roman" w:eastAsia="Times New Roman" w:hAnsi="Times New Roman" w:cs="Times New Roman"/>
          <w:sz w:val="24"/>
          <w:szCs w:val="24"/>
          <w:vertAlign w:val="superscript"/>
          <w:lang w:eastAsia="ru-RU"/>
        </w:rPr>
        <w:footnoteReference w:id="35"/>
      </w:r>
      <w:r w:rsidRPr="00967223">
        <w:rPr>
          <w:rFonts w:ascii="Times New Roman" w:eastAsia="Times New Roman" w:hAnsi="Times New Roman" w:cs="Times New Roman"/>
          <w:sz w:val="24"/>
          <w:szCs w:val="24"/>
          <w:lang w:eastAsia="ru-RU"/>
        </w:rPr>
        <w:t xml:space="preserve"> Остальным работникам учреждения предоставляется ежегодный основной оплачиваемый отпуск продолжительностью 28 календарных дней.</w:t>
      </w:r>
      <w:r w:rsidRPr="00967223">
        <w:rPr>
          <w:rFonts w:ascii="Times New Roman" w:eastAsia="Times New Roman" w:hAnsi="Times New Roman" w:cs="Times New Roman"/>
          <w:sz w:val="24"/>
          <w:szCs w:val="24"/>
          <w:vertAlign w:val="superscript"/>
          <w:lang w:eastAsia="ru-RU"/>
        </w:rPr>
        <w:footnoteReference w:id="36"/>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5.16. Очередность предоставления оплачиваемых отпусков определяется ежегодно в соответствии с графиком отпусков, утверждаемым заведующим с учетом мнения совета трудового коллектива не </w:t>
      </w:r>
      <w:proofErr w:type="gramStart"/>
      <w:r w:rsidRPr="00967223">
        <w:rPr>
          <w:rFonts w:ascii="Times New Roman" w:eastAsia="Times New Roman" w:hAnsi="Times New Roman" w:cs="Times New Roman"/>
          <w:sz w:val="24"/>
          <w:szCs w:val="24"/>
          <w:lang w:eastAsia="ru-RU"/>
        </w:rPr>
        <w:t>позднее</w:t>
      </w:r>
      <w:proofErr w:type="gramEnd"/>
      <w:r w:rsidRPr="00967223">
        <w:rPr>
          <w:rFonts w:ascii="Times New Roman" w:eastAsia="Times New Roman" w:hAnsi="Times New Roman" w:cs="Times New Roman"/>
          <w:sz w:val="24"/>
          <w:szCs w:val="24"/>
          <w:lang w:eastAsia="ru-RU"/>
        </w:rPr>
        <w:t xml:space="preserve"> чем за две недели до наступления календарного года в порядке, установленном статьей 372 Трудового кодекса Российской Федерации.</w:t>
      </w:r>
      <w:r w:rsidRPr="00967223">
        <w:rPr>
          <w:rFonts w:ascii="Times New Roman" w:eastAsia="Times New Roman" w:hAnsi="Times New Roman" w:cs="Times New Roman"/>
          <w:sz w:val="24"/>
          <w:szCs w:val="24"/>
          <w:vertAlign w:val="superscript"/>
          <w:lang w:eastAsia="ru-RU"/>
        </w:rPr>
        <w:footnoteReference w:id="37"/>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5.17. График отпусков обязателен как для работодателя, так и для работника.</w:t>
      </w:r>
      <w:r w:rsidRPr="00967223">
        <w:rPr>
          <w:rFonts w:ascii="Times New Roman" w:eastAsia="Times New Roman" w:hAnsi="Times New Roman" w:cs="Times New Roman"/>
          <w:sz w:val="24"/>
          <w:szCs w:val="24"/>
          <w:vertAlign w:val="superscript"/>
          <w:lang w:eastAsia="ru-RU"/>
        </w:rPr>
        <w:footnoteReference w:id="38"/>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5.18. О времени начала отпуска работник должен быть извещен под роспись не </w:t>
      </w:r>
      <w:proofErr w:type="gramStart"/>
      <w:r w:rsidRPr="00967223">
        <w:rPr>
          <w:rFonts w:ascii="Times New Roman" w:eastAsia="Times New Roman" w:hAnsi="Times New Roman" w:cs="Times New Roman"/>
          <w:sz w:val="24"/>
          <w:szCs w:val="24"/>
          <w:lang w:eastAsia="ru-RU"/>
        </w:rPr>
        <w:t>позднее</w:t>
      </w:r>
      <w:proofErr w:type="gramEnd"/>
      <w:r w:rsidRPr="00967223">
        <w:rPr>
          <w:rFonts w:ascii="Times New Roman" w:eastAsia="Times New Roman" w:hAnsi="Times New Roman" w:cs="Times New Roman"/>
          <w:sz w:val="24"/>
          <w:szCs w:val="24"/>
          <w:lang w:eastAsia="ru-RU"/>
        </w:rPr>
        <w:t xml:space="preserve"> </w:t>
      </w:r>
      <w:r w:rsidRPr="00967223">
        <w:rPr>
          <w:rFonts w:ascii="Times New Roman" w:eastAsia="Times New Roman" w:hAnsi="Times New Roman" w:cs="Times New Roman"/>
          <w:sz w:val="24"/>
          <w:szCs w:val="24"/>
          <w:lang w:eastAsia="ru-RU"/>
        </w:rPr>
        <w:lastRenderedPageBreak/>
        <w:t>чем за две недели до его начала.</w:t>
      </w:r>
      <w:r w:rsidRPr="00967223">
        <w:rPr>
          <w:rFonts w:ascii="Times New Roman" w:eastAsia="Times New Roman" w:hAnsi="Times New Roman" w:cs="Times New Roman"/>
          <w:sz w:val="24"/>
          <w:szCs w:val="24"/>
          <w:vertAlign w:val="superscript"/>
          <w:lang w:eastAsia="ru-RU"/>
        </w:rPr>
        <w:footnoteReference w:id="39"/>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5.19. Оплачиваемый отпуск должен предоставляться работнику ежегодно.</w:t>
      </w:r>
      <w:r w:rsidRPr="00967223">
        <w:rPr>
          <w:rFonts w:ascii="Times New Roman" w:eastAsia="Times New Roman" w:hAnsi="Times New Roman" w:cs="Times New Roman"/>
          <w:sz w:val="24"/>
          <w:szCs w:val="24"/>
          <w:vertAlign w:val="superscript"/>
          <w:lang w:eastAsia="ru-RU"/>
        </w:rPr>
        <w:footnoteReference w:id="40"/>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5.20. С учетом </w:t>
      </w:r>
      <w:hyperlink r:id="rId14" w:history="1">
        <w:r w:rsidRPr="00967223">
          <w:rPr>
            <w:rFonts w:ascii="Times New Roman" w:eastAsia="Times New Roman" w:hAnsi="Times New Roman" w:cs="Times New Roman"/>
            <w:sz w:val="24"/>
            <w:szCs w:val="24"/>
            <w:lang w:eastAsia="ru-RU"/>
          </w:rPr>
          <w:t>статьи 124</w:t>
        </w:r>
      </w:hyperlink>
      <w:r w:rsidRPr="00967223">
        <w:rPr>
          <w:rFonts w:ascii="Times New Roman" w:eastAsia="Times New Roman" w:hAnsi="Times New Roman" w:cs="Times New Roman"/>
          <w:sz w:val="24"/>
          <w:szCs w:val="24"/>
          <w:lang w:eastAsia="ru-RU"/>
        </w:rPr>
        <w:t xml:space="preserve"> Трудового кодекса Российской Федерации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w:t>
      </w:r>
      <w:r w:rsidRPr="00967223">
        <w:rPr>
          <w:rFonts w:ascii="Times New Roman" w:eastAsia="Times New Roman" w:hAnsi="Times New Roman" w:cs="Times New Roman"/>
          <w:sz w:val="24"/>
          <w:szCs w:val="24"/>
          <w:vertAlign w:val="superscript"/>
          <w:lang w:eastAsia="ru-RU"/>
        </w:rPr>
        <w:footnoteReference w:id="41"/>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5.21.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r w:rsidRPr="00967223">
        <w:rPr>
          <w:rFonts w:ascii="Times New Roman" w:eastAsia="Times New Roman" w:hAnsi="Times New Roman" w:cs="Times New Roman"/>
          <w:sz w:val="24"/>
          <w:szCs w:val="24"/>
          <w:vertAlign w:val="superscript"/>
          <w:lang w:eastAsia="ru-RU"/>
        </w:rPr>
        <w:footnoteReference w:id="42"/>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5.22. До истечения шести месяцев непрерывной работы оплачиваемый отпуск по заявлению работника должен быть предоставлен:</w:t>
      </w:r>
      <w:r w:rsidRPr="00967223">
        <w:rPr>
          <w:rFonts w:ascii="Times New Roman" w:eastAsia="Times New Roman" w:hAnsi="Times New Roman" w:cs="Times New Roman"/>
          <w:sz w:val="24"/>
          <w:szCs w:val="24"/>
          <w:vertAlign w:val="superscript"/>
          <w:lang w:eastAsia="ru-RU"/>
        </w:rPr>
        <w:footnoteReference w:id="43"/>
      </w:r>
    </w:p>
    <w:p w:rsidR="00967223" w:rsidRPr="00967223" w:rsidRDefault="00967223" w:rsidP="00967223">
      <w:pPr>
        <w:widowControl w:val="0"/>
        <w:numPr>
          <w:ilvl w:val="0"/>
          <w:numId w:val="16"/>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rsidR="00967223" w:rsidRPr="00967223" w:rsidRDefault="00967223" w:rsidP="00967223">
      <w:pPr>
        <w:widowControl w:val="0"/>
        <w:numPr>
          <w:ilvl w:val="0"/>
          <w:numId w:val="16"/>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работникам в возрасте до 18 лет;</w:t>
      </w:r>
    </w:p>
    <w:p w:rsidR="00967223" w:rsidRPr="00967223" w:rsidRDefault="00967223" w:rsidP="00967223">
      <w:pPr>
        <w:widowControl w:val="0"/>
        <w:numPr>
          <w:ilvl w:val="0"/>
          <w:numId w:val="16"/>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rsidR="00967223" w:rsidRPr="00967223" w:rsidRDefault="00967223" w:rsidP="00967223">
      <w:pPr>
        <w:widowControl w:val="0"/>
        <w:numPr>
          <w:ilvl w:val="0"/>
          <w:numId w:val="16"/>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 других случаях, предусмотренных федеральными законами.</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r w:rsidRPr="00967223">
        <w:rPr>
          <w:rFonts w:ascii="Times New Roman" w:eastAsia="Times New Roman" w:hAnsi="Times New Roman" w:cs="Times New Roman"/>
          <w:sz w:val="24"/>
          <w:szCs w:val="24"/>
          <w:vertAlign w:val="superscript"/>
          <w:lang w:eastAsia="ru-RU"/>
        </w:rPr>
        <w:footnoteReference w:id="44"/>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5.24.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967223">
        <w:rPr>
          <w:rFonts w:ascii="Times New Roman" w:eastAsia="Times New Roman" w:hAnsi="Times New Roman" w:cs="Times New Roman"/>
          <w:sz w:val="24"/>
          <w:szCs w:val="24"/>
          <w:vertAlign w:val="superscript"/>
          <w:lang w:eastAsia="ru-RU"/>
        </w:rPr>
        <w:footnoteReference w:id="45"/>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5.25.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r w:rsidRPr="00967223">
        <w:rPr>
          <w:rFonts w:ascii="Times New Roman" w:eastAsia="Times New Roman" w:hAnsi="Times New Roman" w:cs="Times New Roman"/>
          <w:sz w:val="24"/>
          <w:szCs w:val="24"/>
          <w:vertAlign w:val="superscript"/>
          <w:lang w:eastAsia="ru-RU"/>
        </w:rPr>
        <w:footnoteReference w:id="46"/>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5.26. Ежегодный оплачиваемый отпуск должен быть продлен или перенесен на другой </w:t>
      </w:r>
      <w:r w:rsidRPr="00967223">
        <w:rPr>
          <w:rFonts w:ascii="Times New Roman" w:eastAsia="Times New Roman" w:hAnsi="Times New Roman" w:cs="Times New Roman"/>
          <w:sz w:val="24"/>
          <w:szCs w:val="24"/>
          <w:lang w:eastAsia="ru-RU"/>
        </w:rPr>
        <w:lastRenderedPageBreak/>
        <w:t>срок, определяемый работодателем с учетом пожеланий работника, в случаях:</w:t>
      </w:r>
      <w:r w:rsidRPr="00967223">
        <w:rPr>
          <w:rFonts w:ascii="Times New Roman" w:eastAsia="Times New Roman" w:hAnsi="Times New Roman" w:cs="Times New Roman"/>
          <w:sz w:val="24"/>
          <w:szCs w:val="24"/>
          <w:vertAlign w:val="superscript"/>
          <w:lang w:eastAsia="ru-RU"/>
        </w:rPr>
        <w:footnoteReference w:id="47"/>
      </w:r>
    </w:p>
    <w:p w:rsidR="00967223" w:rsidRPr="00967223" w:rsidRDefault="00967223" w:rsidP="00967223">
      <w:pPr>
        <w:widowControl w:val="0"/>
        <w:numPr>
          <w:ilvl w:val="0"/>
          <w:numId w:val="15"/>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временной нетрудоспособности работника;</w:t>
      </w:r>
    </w:p>
    <w:p w:rsidR="00967223" w:rsidRPr="00967223" w:rsidRDefault="00967223" w:rsidP="00967223">
      <w:pPr>
        <w:widowControl w:val="0"/>
        <w:numPr>
          <w:ilvl w:val="0"/>
          <w:numId w:val="15"/>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67223" w:rsidRPr="00967223" w:rsidRDefault="00967223" w:rsidP="00967223">
      <w:pPr>
        <w:widowControl w:val="0"/>
        <w:numPr>
          <w:ilvl w:val="0"/>
          <w:numId w:val="15"/>
        </w:numPr>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учреждения.</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5.27. 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Pr="00967223">
        <w:rPr>
          <w:rFonts w:ascii="Times New Roman" w:eastAsia="Times New Roman" w:hAnsi="Times New Roman" w:cs="Times New Roman"/>
          <w:sz w:val="24"/>
          <w:szCs w:val="24"/>
          <w:vertAlign w:val="superscript"/>
          <w:lang w:eastAsia="ru-RU"/>
        </w:rPr>
        <w:footnoteReference w:id="48"/>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5.28.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967223" w:rsidRPr="00967223" w:rsidRDefault="00967223" w:rsidP="00967223">
      <w:pPr>
        <w:widowControl w:val="0"/>
        <w:autoSpaceDE w:val="0"/>
        <w:autoSpaceDN w:val="0"/>
        <w:adjustRightInd w:val="0"/>
        <w:spacing w:after="0" w:line="240" w:lineRule="auto"/>
        <w:ind w:left="709"/>
        <w:jc w:val="both"/>
        <w:outlineLvl w:val="1"/>
        <w:rPr>
          <w:rFonts w:ascii="Times New Roman" w:eastAsia="Times New Roman" w:hAnsi="Times New Roman" w:cs="Times New Roman"/>
          <w:b/>
          <w:sz w:val="24"/>
          <w:szCs w:val="24"/>
          <w:lang w:eastAsia="ru-RU"/>
        </w:rPr>
      </w:pPr>
      <w:bookmarkStart w:id="5" w:name="_Toc364241473"/>
    </w:p>
    <w:p w:rsidR="00967223" w:rsidRPr="00967223" w:rsidRDefault="00967223" w:rsidP="00967223">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67223" w:rsidRPr="00967223" w:rsidRDefault="00967223" w:rsidP="00967223">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967223">
        <w:rPr>
          <w:rFonts w:ascii="Times New Roman" w:eastAsia="Times New Roman" w:hAnsi="Times New Roman" w:cs="Times New Roman"/>
          <w:b/>
          <w:sz w:val="24"/>
          <w:szCs w:val="24"/>
          <w:lang w:eastAsia="ru-RU"/>
        </w:rPr>
        <w:t>6. Поощрения за труд</w:t>
      </w:r>
      <w:bookmarkEnd w:id="5"/>
    </w:p>
    <w:p w:rsidR="00967223" w:rsidRPr="00967223" w:rsidRDefault="00967223" w:rsidP="00967223">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6.1.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r w:rsidRPr="00967223">
        <w:rPr>
          <w:rFonts w:ascii="Times New Roman" w:eastAsia="Times New Roman" w:hAnsi="Times New Roman" w:cs="Times New Roman"/>
          <w:sz w:val="24"/>
          <w:szCs w:val="24"/>
          <w:vertAlign w:val="superscript"/>
          <w:lang w:eastAsia="ru-RU"/>
        </w:rPr>
        <w:footnoteReference w:id="49"/>
      </w:r>
    </w:p>
    <w:p w:rsidR="00967223" w:rsidRPr="00967223" w:rsidRDefault="00967223" w:rsidP="00967223">
      <w:pPr>
        <w:widowControl w:val="0"/>
        <w:numPr>
          <w:ilvl w:val="0"/>
          <w:numId w:val="1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объявление благодарности;</w:t>
      </w:r>
    </w:p>
    <w:p w:rsidR="00967223" w:rsidRPr="00967223" w:rsidRDefault="00967223" w:rsidP="00967223">
      <w:pPr>
        <w:widowControl w:val="0"/>
        <w:numPr>
          <w:ilvl w:val="0"/>
          <w:numId w:val="1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выдача денежной премии;</w:t>
      </w:r>
    </w:p>
    <w:p w:rsidR="00967223" w:rsidRPr="00967223" w:rsidRDefault="00967223" w:rsidP="00967223">
      <w:pPr>
        <w:widowControl w:val="0"/>
        <w:numPr>
          <w:ilvl w:val="0"/>
          <w:numId w:val="1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награждение ценным подарком;</w:t>
      </w:r>
    </w:p>
    <w:p w:rsidR="00967223" w:rsidRPr="00967223" w:rsidRDefault="00967223" w:rsidP="00967223">
      <w:pPr>
        <w:widowControl w:val="0"/>
        <w:numPr>
          <w:ilvl w:val="0"/>
          <w:numId w:val="1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награждение почетной грамотой;</w:t>
      </w:r>
    </w:p>
    <w:p w:rsidR="00967223" w:rsidRPr="00967223" w:rsidRDefault="00967223" w:rsidP="00967223">
      <w:pPr>
        <w:widowControl w:val="0"/>
        <w:numPr>
          <w:ilvl w:val="0"/>
          <w:numId w:val="19"/>
        </w:numPr>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другие виды поощрений.</w:t>
      </w:r>
    </w:p>
    <w:p w:rsidR="00967223" w:rsidRPr="00967223" w:rsidRDefault="00967223" w:rsidP="00967223">
      <w:pPr>
        <w:widowControl w:val="0"/>
        <w:tabs>
          <w:tab w:val="left" w:pos="142"/>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 отношении работника могут применяться одновременно несколько видов поощрения.</w:t>
      </w:r>
    </w:p>
    <w:p w:rsidR="00967223" w:rsidRPr="00967223" w:rsidRDefault="00967223" w:rsidP="00967223">
      <w:pPr>
        <w:widowControl w:val="0"/>
        <w:tabs>
          <w:tab w:val="left" w:pos="142"/>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Поощрения оформляются приказом заведующего, сведения о поощрениях заносятся в трудовую книжку работника.</w:t>
      </w:r>
    </w:p>
    <w:p w:rsidR="00967223" w:rsidRPr="00967223" w:rsidRDefault="00967223" w:rsidP="00967223">
      <w:pPr>
        <w:widowControl w:val="0"/>
        <w:autoSpaceDE w:val="0"/>
        <w:autoSpaceDN w:val="0"/>
        <w:adjustRightInd w:val="0"/>
        <w:spacing w:after="0" w:line="360" w:lineRule="auto"/>
        <w:jc w:val="both"/>
        <w:outlineLvl w:val="1"/>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6.2 Работники учреждения могут представляться к награждению государственными наградами Российской Федерации, ведомственными наградами Министерства образования и науки Российской Федерации, наградами Ростовской области и города Ростова-на-Дону, представляются к другим видам поощрения.</w:t>
      </w:r>
    </w:p>
    <w:p w:rsidR="00967223" w:rsidRPr="00967223" w:rsidRDefault="00967223" w:rsidP="00967223">
      <w:pPr>
        <w:widowControl w:val="0"/>
        <w:autoSpaceDE w:val="0"/>
        <w:autoSpaceDN w:val="0"/>
        <w:adjustRightInd w:val="0"/>
        <w:spacing w:after="0" w:line="360" w:lineRule="auto"/>
        <w:jc w:val="both"/>
        <w:outlineLvl w:val="1"/>
        <w:rPr>
          <w:rFonts w:ascii="Times New Roman" w:eastAsia="Times New Roman" w:hAnsi="Times New Roman" w:cs="Times New Roman"/>
          <w:b/>
          <w:sz w:val="24"/>
          <w:szCs w:val="24"/>
          <w:lang w:eastAsia="ru-RU"/>
        </w:rPr>
      </w:pPr>
    </w:p>
    <w:p w:rsidR="00967223" w:rsidRPr="00967223" w:rsidRDefault="00967223" w:rsidP="00967223">
      <w:pPr>
        <w:widowControl w:val="0"/>
        <w:numPr>
          <w:ilvl w:val="0"/>
          <w:numId w:val="23"/>
        </w:numPr>
        <w:autoSpaceDE w:val="0"/>
        <w:autoSpaceDN w:val="0"/>
        <w:adjustRightInd w:val="0"/>
        <w:spacing w:after="0" w:line="240" w:lineRule="auto"/>
        <w:contextualSpacing/>
        <w:outlineLvl w:val="1"/>
        <w:rPr>
          <w:rFonts w:ascii="Times New Roman" w:eastAsia="Times New Roman" w:hAnsi="Times New Roman" w:cs="Times New Roman"/>
          <w:b/>
          <w:sz w:val="24"/>
          <w:szCs w:val="24"/>
          <w:lang w:eastAsia="ru-RU"/>
        </w:rPr>
      </w:pPr>
      <w:bookmarkStart w:id="6" w:name="_Toc364241474"/>
      <w:r w:rsidRPr="00967223">
        <w:rPr>
          <w:rFonts w:ascii="Times New Roman" w:eastAsia="Times New Roman" w:hAnsi="Times New Roman" w:cs="Times New Roman"/>
          <w:b/>
          <w:sz w:val="24"/>
          <w:szCs w:val="24"/>
          <w:lang w:eastAsia="ru-RU"/>
        </w:rPr>
        <w:lastRenderedPageBreak/>
        <w:t>Дисциплинарные взыскания</w:t>
      </w:r>
      <w:bookmarkEnd w:id="6"/>
    </w:p>
    <w:p w:rsidR="00967223" w:rsidRPr="00967223" w:rsidRDefault="00967223" w:rsidP="00967223">
      <w:pPr>
        <w:widowControl w:val="0"/>
        <w:autoSpaceDE w:val="0"/>
        <w:autoSpaceDN w:val="0"/>
        <w:adjustRightInd w:val="0"/>
        <w:spacing w:after="0" w:line="240" w:lineRule="auto"/>
        <w:ind w:left="1429"/>
        <w:outlineLvl w:val="1"/>
        <w:rPr>
          <w:rFonts w:ascii="Times New Roman" w:eastAsia="Times New Roman" w:hAnsi="Times New Roman" w:cs="Times New Roman"/>
          <w:b/>
          <w:sz w:val="24"/>
          <w:szCs w:val="24"/>
          <w:lang w:eastAsia="ru-RU"/>
        </w:rPr>
      </w:pP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7.1.За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Pr="00967223">
        <w:rPr>
          <w:rFonts w:ascii="Times New Roman" w:eastAsia="Times New Roman" w:hAnsi="Times New Roman" w:cs="Times New Roman"/>
          <w:sz w:val="24"/>
          <w:szCs w:val="24"/>
          <w:vertAlign w:val="superscript"/>
          <w:lang w:eastAsia="ru-RU"/>
        </w:rPr>
        <w:footnoteReference w:id="50"/>
      </w:r>
    </w:p>
    <w:p w:rsidR="00967223" w:rsidRPr="00967223" w:rsidRDefault="00967223" w:rsidP="00967223">
      <w:pPr>
        <w:widowControl w:val="0"/>
        <w:numPr>
          <w:ilvl w:val="0"/>
          <w:numId w:val="20"/>
        </w:num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замечание;</w:t>
      </w:r>
    </w:p>
    <w:p w:rsidR="00967223" w:rsidRPr="00967223" w:rsidRDefault="00967223" w:rsidP="00967223">
      <w:pPr>
        <w:widowControl w:val="0"/>
        <w:numPr>
          <w:ilvl w:val="0"/>
          <w:numId w:val="20"/>
        </w:num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выговор;</w:t>
      </w:r>
    </w:p>
    <w:p w:rsidR="00967223" w:rsidRPr="00967223" w:rsidRDefault="00967223" w:rsidP="00967223">
      <w:pPr>
        <w:widowControl w:val="0"/>
        <w:numPr>
          <w:ilvl w:val="0"/>
          <w:numId w:val="20"/>
        </w:num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увольнение по соответствующим основаниям.</w:t>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7.2.При наложении дисциплинарного взыскания должны учитываться тяжесть совершенного проступка и обстоятельства, при которых он был совершен.</w:t>
      </w:r>
      <w:r w:rsidRPr="00967223">
        <w:rPr>
          <w:rFonts w:ascii="Times New Roman" w:eastAsia="Times New Roman" w:hAnsi="Times New Roman" w:cs="Times New Roman"/>
          <w:sz w:val="24"/>
          <w:szCs w:val="24"/>
          <w:vertAlign w:val="superscript"/>
          <w:lang w:eastAsia="ru-RU"/>
        </w:rPr>
        <w:footnoteReference w:id="51"/>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      7.3.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Pr="00967223">
        <w:rPr>
          <w:rFonts w:ascii="Times New Roman" w:eastAsia="Times New Roman" w:hAnsi="Times New Roman" w:cs="Times New Roman"/>
          <w:sz w:val="24"/>
          <w:szCs w:val="24"/>
          <w:vertAlign w:val="superscript"/>
          <w:lang w:eastAsia="ru-RU"/>
        </w:rPr>
        <w:footnoteReference w:id="52"/>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Pr="00967223">
        <w:rPr>
          <w:rFonts w:ascii="Times New Roman" w:eastAsia="Times New Roman" w:hAnsi="Times New Roman" w:cs="Times New Roman"/>
          <w:sz w:val="24"/>
          <w:szCs w:val="24"/>
          <w:vertAlign w:val="superscript"/>
          <w:lang w:eastAsia="ru-RU"/>
        </w:rPr>
        <w:footnoteReference w:id="53"/>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7.5.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rsidRPr="00967223">
        <w:rPr>
          <w:rFonts w:ascii="Times New Roman" w:eastAsia="Times New Roman" w:hAnsi="Times New Roman" w:cs="Times New Roman"/>
          <w:sz w:val="24"/>
          <w:szCs w:val="24"/>
          <w:vertAlign w:val="superscript"/>
          <w:lang w:eastAsia="ru-RU"/>
        </w:rPr>
        <w:footnoteReference w:id="54"/>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7.6. За каждый дисциплинарный проступок может быть применено только одно дисциплинарное взыскание.</w:t>
      </w:r>
      <w:r w:rsidRPr="00967223">
        <w:rPr>
          <w:rFonts w:ascii="Times New Roman" w:eastAsia="Times New Roman" w:hAnsi="Times New Roman" w:cs="Times New Roman"/>
          <w:sz w:val="24"/>
          <w:szCs w:val="24"/>
          <w:vertAlign w:val="superscript"/>
          <w:lang w:eastAsia="ru-RU"/>
        </w:rPr>
        <w:footnoteReference w:id="55"/>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7.7.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r w:rsidRPr="00967223">
        <w:rPr>
          <w:rFonts w:ascii="Times New Roman" w:eastAsia="Times New Roman" w:hAnsi="Times New Roman" w:cs="Times New Roman"/>
          <w:sz w:val="24"/>
          <w:szCs w:val="24"/>
          <w:vertAlign w:val="superscript"/>
          <w:lang w:eastAsia="ru-RU"/>
        </w:rPr>
        <w:footnoteReference w:id="56"/>
      </w:r>
    </w:p>
    <w:p w:rsidR="00967223" w:rsidRPr="00967223" w:rsidRDefault="00967223" w:rsidP="009672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 xml:space="preserve">7.8.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w:t>
      </w:r>
      <w:r w:rsidRPr="00967223">
        <w:rPr>
          <w:rFonts w:ascii="Times New Roman" w:eastAsia="Times New Roman" w:hAnsi="Times New Roman" w:cs="Times New Roman"/>
          <w:sz w:val="24"/>
          <w:szCs w:val="24"/>
          <w:lang w:eastAsia="ru-RU"/>
        </w:rPr>
        <w:lastRenderedPageBreak/>
        <w:t>инициативе, просьбе самого работника, ходатайству непосредственного руководителя или представительного органа работников.</w:t>
      </w:r>
      <w:r w:rsidRPr="00967223">
        <w:rPr>
          <w:rFonts w:ascii="Times New Roman" w:eastAsia="Times New Roman" w:hAnsi="Times New Roman" w:cs="Times New Roman"/>
          <w:sz w:val="24"/>
          <w:szCs w:val="24"/>
          <w:vertAlign w:val="superscript"/>
          <w:lang w:eastAsia="ru-RU"/>
        </w:rPr>
        <w:footnoteReference w:id="57"/>
      </w:r>
    </w:p>
    <w:p w:rsidR="00967223" w:rsidRPr="00967223" w:rsidRDefault="00967223" w:rsidP="009672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223" w:rsidRPr="00967223" w:rsidRDefault="00967223" w:rsidP="00967223">
      <w:pPr>
        <w:keepNext/>
        <w:spacing w:after="60" w:line="240" w:lineRule="auto"/>
        <w:ind w:left="1429"/>
        <w:jc w:val="center"/>
        <w:outlineLvl w:val="1"/>
        <w:rPr>
          <w:rFonts w:ascii="Times New Roman" w:eastAsia="Times New Roman" w:hAnsi="Times New Roman" w:cs="Times New Roman"/>
          <w:b/>
          <w:bCs/>
          <w:i/>
          <w:iCs/>
          <w:sz w:val="24"/>
          <w:szCs w:val="24"/>
          <w:lang w:eastAsia="ru-RU"/>
        </w:rPr>
      </w:pPr>
      <w:bookmarkStart w:id="7" w:name="_Toc364241475"/>
      <w:r w:rsidRPr="00967223">
        <w:rPr>
          <w:rFonts w:ascii="Times New Roman" w:eastAsia="Times New Roman" w:hAnsi="Times New Roman" w:cs="Times New Roman"/>
          <w:b/>
          <w:i/>
          <w:iCs/>
          <w:sz w:val="24"/>
          <w:szCs w:val="24"/>
          <w:lang w:eastAsia="ru-RU"/>
        </w:rPr>
        <w:t>8.</w:t>
      </w:r>
      <w:r w:rsidRPr="00967223">
        <w:rPr>
          <w:rFonts w:ascii="Times New Roman" w:eastAsia="Times New Roman" w:hAnsi="Times New Roman" w:cs="Times New Roman"/>
          <w:b/>
          <w:bCs/>
          <w:i/>
          <w:iCs/>
          <w:sz w:val="24"/>
          <w:szCs w:val="24"/>
          <w:lang w:eastAsia="ru-RU"/>
        </w:rPr>
        <w:t>Ответственность работников Учреждения</w:t>
      </w:r>
      <w:bookmarkEnd w:id="7"/>
    </w:p>
    <w:p w:rsidR="00967223" w:rsidRPr="00967223" w:rsidRDefault="00967223" w:rsidP="00967223">
      <w:pPr>
        <w:spacing w:after="0" w:line="240" w:lineRule="auto"/>
        <w:ind w:left="1429"/>
        <w:rPr>
          <w:rFonts w:ascii="Times New Roman" w:eastAsia="Times New Roman" w:hAnsi="Times New Roman" w:cs="Times New Roman"/>
          <w:sz w:val="24"/>
          <w:szCs w:val="24"/>
          <w:lang w:eastAsia="ru-RU"/>
        </w:rPr>
      </w:pPr>
    </w:p>
    <w:p w:rsidR="00967223" w:rsidRPr="00967223" w:rsidRDefault="00967223" w:rsidP="00967223">
      <w:pPr>
        <w:widowControl w:val="0"/>
        <w:tabs>
          <w:tab w:val="left" w:pos="142"/>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8.1.Учреждение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67223" w:rsidRPr="00967223" w:rsidRDefault="00967223" w:rsidP="00967223">
      <w:pPr>
        <w:widowControl w:val="0"/>
        <w:tabs>
          <w:tab w:val="left" w:pos="142"/>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67223">
        <w:rPr>
          <w:rFonts w:ascii="Times New Roman" w:eastAsia="Times New Roman" w:hAnsi="Times New Roman" w:cs="Times New Roman"/>
          <w:sz w:val="24"/>
          <w:szCs w:val="24"/>
          <w:lang w:eastAsia="ru-RU"/>
        </w:rPr>
        <w:t>8.2.Ответственность педагогических работников устанавливаются статьёй 48 Федерального закона «Об образовании в Российской Федерации».</w:t>
      </w:r>
    </w:p>
    <w:p w:rsidR="00967223" w:rsidRPr="00967223" w:rsidRDefault="00967223" w:rsidP="00967223">
      <w:pPr>
        <w:spacing w:after="0" w:line="240" w:lineRule="auto"/>
        <w:rPr>
          <w:rFonts w:ascii="Times New Roman" w:eastAsia="Times New Roman" w:hAnsi="Times New Roman" w:cs="Times New Roman"/>
          <w:sz w:val="20"/>
          <w:szCs w:val="20"/>
          <w:vertAlign w:val="superscript"/>
          <w:lang w:eastAsia="ru-RU"/>
        </w:rPr>
      </w:pPr>
      <w:r w:rsidRPr="00967223">
        <w:rPr>
          <w:rFonts w:ascii="Times New Roman" w:eastAsia="Times New Roman" w:hAnsi="Times New Roman" w:cs="Times New Roman"/>
          <w:sz w:val="20"/>
          <w:szCs w:val="20"/>
          <w:vertAlign w:val="superscript"/>
          <w:lang w:eastAsia="ru-RU"/>
        </w:rPr>
        <w:t>________________________________</w:t>
      </w:r>
    </w:p>
    <w:p w:rsidR="00967223" w:rsidRPr="00967223" w:rsidRDefault="00967223" w:rsidP="00967223">
      <w:pPr>
        <w:spacing w:after="0" w:line="240" w:lineRule="auto"/>
        <w:rPr>
          <w:rFonts w:ascii="Times New Roman" w:eastAsia="Times New Roman" w:hAnsi="Times New Roman" w:cs="Times New Roman"/>
          <w:sz w:val="20"/>
          <w:szCs w:val="20"/>
          <w:lang w:eastAsia="ru-RU"/>
        </w:rPr>
      </w:pPr>
      <w:r w:rsidRPr="00967223">
        <w:rPr>
          <w:rFonts w:ascii="Times New Roman" w:eastAsia="Times New Roman" w:hAnsi="Times New Roman" w:cs="Times New Roman"/>
          <w:sz w:val="20"/>
          <w:szCs w:val="20"/>
          <w:vertAlign w:val="superscript"/>
          <w:lang w:eastAsia="ru-RU"/>
        </w:rPr>
        <w:t>54</w:t>
      </w:r>
      <w:r w:rsidRPr="00967223">
        <w:rPr>
          <w:rFonts w:ascii="Times New Roman" w:eastAsia="Times New Roman" w:hAnsi="Times New Roman" w:cs="Times New Roman"/>
          <w:sz w:val="20"/>
          <w:szCs w:val="20"/>
          <w:lang w:eastAsia="ru-RU"/>
        </w:rPr>
        <w:t>ч.4 ст.193 ТК РФ</w:t>
      </w:r>
    </w:p>
    <w:p w:rsidR="00967223" w:rsidRPr="00967223" w:rsidRDefault="00967223" w:rsidP="00967223">
      <w:pPr>
        <w:spacing w:after="0" w:line="240" w:lineRule="auto"/>
        <w:rPr>
          <w:rFonts w:ascii="Times New Roman" w:eastAsia="Times New Roman" w:hAnsi="Times New Roman" w:cs="Times New Roman"/>
          <w:sz w:val="20"/>
          <w:szCs w:val="20"/>
          <w:lang w:eastAsia="ru-RU"/>
        </w:rPr>
      </w:pPr>
      <w:r w:rsidRPr="00967223">
        <w:rPr>
          <w:rFonts w:ascii="Times New Roman" w:eastAsia="Times New Roman" w:hAnsi="Times New Roman" w:cs="Times New Roman"/>
          <w:sz w:val="20"/>
          <w:szCs w:val="20"/>
          <w:vertAlign w:val="superscript"/>
          <w:lang w:eastAsia="ru-RU"/>
        </w:rPr>
        <w:t>55</w:t>
      </w:r>
      <w:r w:rsidRPr="00967223">
        <w:rPr>
          <w:rFonts w:ascii="Times New Roman" w:eastAsia="Times New Roman" w:hAnsi="Times New Roman" w:cs="Times New Roman"/>
          <w:sz w:val="20"/>
          <w:szCs w:val="20"/>
          <w:lang w:eastAsia="ru-RU"/>
        </w:rPr>
        <w:t>ч.5 ст.193 ТК РФ</w:t>
      </w:r>
    </w:p>
    <w:p w:rsidR="00967223" w:rsidRPr="00967223" w:rsidRDefault="00967223" w:rsidP="00967223">
      <w:pPr>
        <w:spacing w:after="0" w:line="240" w:lineRule="auto"/>
        <w:rPr>
          <w:rFonts w:ascii="Times New Roman" w:eastAsia="Times New Roman" w:hAnsi="Times New Roman" w:cs="Times New Roman"/>
          <w:sz w:val="20"/>
          <w:szCs w:val="20"/>
          <w:lang w:eastAsia="ru-RU"/>
        </w:rPr>
      </w:pPr>
      <w:r w:rsidRPr="00967223">
        <w:rPr>
          <w:rFonts w:ascii="Times New Roman" w:eastAsia="Times New Roman" w:hAnsi="Times New Roman" w:cs="Times New Roman"/>
          <w:sz w:val="20"/>
          <w:szCs w:val="20"/>
          <w:vertAlign w:val="superscript"/>
          <w:lang w:eastAsia="ru-RU"/>
        </w:rPr>
        <w:t>56</w:t>
      </w:r>
      <w:r w:rsidRPr="00967223">
        <w:rPr>
          <w:rFonts w:ascii="Times New Roman" w:eastAsia="Times New Roman" w:hAnsi="Times New Roman" w:cs="Times New Roman"/>
          <w:sz w:val="20"/>
          <w:szCs w:val="20"/>
          <w:lang w:eastAsia="ru-RU"/>
        </w:rPr>
        <w:t>ч.6 ст.193 ТК РФ</w:t>
      </w:r>
    </w:p>
    <w:p w:rsidR="00967223" w:rsidRPr="00967223" w:rsidRDefault="00967223" w:rsidP="00967223">
      <w:pPr>
        <w:numPr>
          <w:ilvl w:val="0"/>
          <w:numId w:val="24"/>
        </w:numPr>
        <w:spacing w:after="0" w:line="240" w:lineRule="auto"/>
        <w:rPr>
          <w:rFonts w:ascii="Times New Roman" w:eastAsia="Times New Roman" w:hAnsi="Times New Roman" w:cs="Times New Roman"/>
          <w:sz w:val="20"/>
          <w:szCs w:val="20"/>
          <w:lang w:eastAsia="ru-RU"/>
        </w:rPr>
      </w:pPr>
      <w:r w:rsidRPr="00967223">
        <w:rPr>
          <w:rFonts w:ascii="Times New Roman" w:eastAsia="Times New Roman" w:hAnsi="Times New Roman" w:cs="Times New Roman"/>
          <w:sz w:val="20"/>
          <w:szCs w:val="20"/>
          <w:lang w:eastAsia="ru-RU"/>
        </w:rPr>
        <w:t>ст.194 ТК РФ</w:t>
      </w:r>
    </w:p>
    <w:p w:rsidR="00967223" w:rsidRPr="00967223" w:rsidRDefault="00967223" w:rsidP="00967223">
      <w:pPr>
        <w:spacing w:after="0" w:line="240" w:lineRule="auto"/>
        <w:rPr>
          <w:rFonts w:ascii="Times New Roman" w:eastAsia="Times New Roman" w:hAnsi="Times New Roman" w:cs="Times New Roman"/>
          <w:sz w:val="20"/>
          <w:szCs w:val="20"/>
          <w:lang w:eastAsia="ru-RU"/>
        </w:rPr>
      </w:pPr>
    </w:p>
    <w:p w:rsidR="00967223" w:rsidRPr="00967223" w:rsidRDefault="00967223" w:rsidP="00967223">
      <w:pPr>
        <w:tabs>
          <w:tab w:val="left" w:pos="567"/>
        </w:tabs>
        <w:spacing w:after="0" w:line="240" w:lineRule="auto"/>
        <w:rPr>
          <w:rFonts w:ascii="Times New Roman" w:eastAsia="Times New Roman" w:hAnsi="Times New Roman" w:cs="Times New Roman"/>
          <w:b/>
          <w:bCs/>
          <w:iCs/>
          <w:color w:val="000000"/>
          <w:sz w:val="24"/>
          <w:szCs w:val="24"/>
          <w:lang w:eastAsia="ru-RU"/>
        </w:rPr>
      </w:pPr>
      <w:r w:rsidRPr="00967223">
        <w:rPr>
          <w:rFonts w:ascii="Times New Roman" w:eastAsia="Times New Roman" w:hAnsi="Times New Roman" w:cs="Times New Roman"/>
          <w:b/>
          <w:bCs/>
          <w:iCs/>
          <w:color w:val="000000"/>
          <w:sz w:val="24"/>
          <w:szCs w:val="24"/>
          <w:lang w:eastAsia="ru-RU"/>
        </w:rPr>
        <w:t>9. Защита персональных данных работника.</w:t>
      </w:r>
    </w:p>
    <w:p w:rsidR="00967223" w:rsidRPr="00967223" w:rsidRDefault="00967223" w:rsidP="00967223">
      <w:pPr>
        <w:tabs>
          <w:tab w:val="left" w:pos="567"/>
        </w:tabs>
        <w:spacing w:after="0" w:line="240" w:lineRule="auto"/>
        <w:rPr>
          <w:rFonts w:ascii="Times New Roman" w:eastAsia="Times New Roman" w:hAnsi="Times New Roman" w:cs="Times New Roman"/>
          <w:b/>
          <w:bCs/>
          <w:iCs/>
          <w:color w:val="000000"/>
          <w:sz w:val="24"/>
          <w:szCs w:val="24"/>
          <w:lang w:eastAsia="ru-RU"/>
        </w:rPr>
      </w:pPr>
    </w:p>
    <w:p w:rsidR="00967223" w:rsidRPr="00967223" w:rsidRDefault="00967223" w:rsidP="00967223">
      <w:pPr>
        <w:tabs>
          <w:tab w:val="left" w:pos="567"/>
        </w:tabs>
        <w:spacing w:after="0" w:line="240" w:lineRule="auto"/>
        <w:jc w:val="both"/>
        <w:rPr>
          <w:rFonts w:ascii="Times New Roman" w:eastAsia="Times New Roman" w:hAnsi="Times New Roman" w:cs="Times New Roman"/>
          <w:bCs/>
          <w:iCs/>
          <w:color w:val="000000"/>
          <w:sz w:val="24"/>
          <w:szCs w:val="24"/>
          <w:lang w:eastAsia="ru-RU"/>
        </w:rPr>
      </w:pPr>
      <w:r w:rsidRPr="00967223">
        <w:rPr>
          <w:rFonts w:ascii="Times New Roman" w:eastAsia="Times New Roman" w:hAnsi="Times New Roman" w:cs="Times New Roman"/>
          <w:bCs/>
          <w:iCs/>
          <w:color w:val="000000"/>
          <w:sz w:val="24"/>
          <w:szCs w:val="24"/>
          <w:lang w:eastAsia="ru-RU"/>
        </w:rPr>
        <w:t>9.1.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содействующих работникам в трудоустройстве, обучении, продвижении по службе, обеспечении личной безопасности работников, контроля количества и качества выполняемой работы и обеспечения сохранности имущества (ст.86 ТК РФ, Федеральный закон от 27.07.2006 №152-ФЗ «О Персональных данных»).</w:t>
      </w:r>
    </w:p>
    <w:p w:rsidR="00967223" w:rsidRPr="00967223" w:rsidRDefault="00967223" w:rsidP="00967223">
      <w:pPr>
        <w:tabs>
          <w:tab w:val="left" w:pos="567"/>
        </w:tabs>
        <w:spacing w:after="0" w:line="240" w:lineRule="auto"/>
        <w:jc w:val="both"/>
        <w:rPr>
          <w:rFonts w:ascii="Times New Roman" w:eastAsia="Times New Roman" w:hAnsi="Times New Roman" w:cs="Times New Roman"/>
          <w:bCs/>
          <w:iCs/>
          <w:color w:val="000000"/>
          <w:sz w:val="24"/>
          <w:szCs w:val="24"/>
          <w:lang w:eastAsia="ru-RU"/>
        </w:rPr>
      </w:pPr>
      <w:r w:rsidRPr="00967223">
        <w:rPr>
          <w:rFonts w:ascii="Times New Roman" w:eastAsia="Times New Roman" w:hAnsi="Times New Roman" w:cs="Times New Roman"/>
          <w:bCs/>
          <w:iCs/>
          <w:color w:val="000000"/>
          <w:sz w:val="24"/>
          <w:szCs w:val="24"/>
          <w:lang w:eastAsia="ru-RU"/>
        </w:rPr>
        <w:t xml:space="preserve">9.2. При определении объёма и </w:t>
      </w:r>
      <w:proofErr w:type="gramStart"/>
      <w:r w:rsidRPr="00967223">
        <w:rPr>
          <w:rFonts w:ascii="Times New Roman" w:eastAsia="Times New Roman" w:hAnsi="Times New Roman" w:cs="Times New Roman"/>
          <w:bCs/>
          <w:iCs/>
          <w:color w:val="000000"/>
          <w:sz w:val="24"/>
          <w:szCs w:val="24"/>
          <w:lang w:eastAsia="ru-RU"/>
        </w:rPr>
        <w:t>содержания</w:t>
      </w:r>
      <w:proofErr w:type="gramEnd"/>
      <w:r w:rsidRPr="00967223">
        <w:rPr>
          <w:rFonts w:ascii="Times New Roman" w:eastAsia="Times New Roman" w:hAnsi="Times New Roman" w:cs="Times New Roman"/>
          <w:bCs/>
          <w:iCs/>
          <w:color w:val="000000"/>
          <w:sz w:val="24"/>
          <w:szCs w:val="24"/>
          <w:lang w:eastAsia="ru-RU"/>
        </w:rPr>
        <w:t xml:space="preserve"> обрабатываемых персональных данных работника работодатель руководствуется Конституцией РФ, ТК РФ и иными федеральными законами.</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9.3. Порядок хранения и использования персональных данных работников в ОУ устанавливается работодателем на основании требований ТК РФ и иных федеральных законов.</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9.4. При передаче персональных данных работника работодатель должен соблюдать следующие требования (ст. 88 ТК РФ):</w:t>
      </w:r>
    </w:p>
    <w:p w:rsidR="00967223" w:rsidRPr="00967223" w:rsidRDefault="00967223" w:rsidP="00967223">
      <w:pPr>
        <w:numPr>
          <w:ilvl w:val="0"/>
          <w:numId w:val="21"/>
        </w:numPr>
        <w:tabs>
          <w:tab w:val="left" w:pos="0"/>
          <w:tab w:val="left" w:pos="284"/>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967223" w:rsidRPr="00967223" w:rsidRDefault="00967223" w:rsidP="00967223">
      <w:pPr>
        <w:numPr>
          <w:ilvl w:val="0"/>
          <w:numId w:val="21"/>
        </w:numPr>
        <w:tabs>
          <w:tab w:val="left" w:pos="0"/>
          <w:tab w:val="left" w:pos="284"/>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9.5. В целях обеспечения защиты персональных данных, хранящихся у работодателя, работник имеет право на (ст.89 ТК РФ):</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  полную информацию о своих персональных данных и их обработке;</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lastRenderedPageBreak/>
        <w:t>-  доступ к относящимся к ним медицинским данным;</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 исключение или исправление неверных или неполных персональных данных, а также  данных, обработанных с нарушением требований ТК РФ.</w:t>
      </w:r>
    </w:p>
    <w:p w:rsidR="00967223" w:rsidRPr="00967223" w:rsidRDefault="00967223" w:rsidP="0096722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p>
    <w:p w:rsidR="00967223" w:rsidRPr="00967223" w:rsidRDefault="00967223" w:rsidP="00967223">
      <w:pPr>
        <w:tabs>
          <w:tab w:val="left" w:pos="567"/>
        </w:tabs>
        <w:spacing w:after="0" w:line="240" w:lineRule="auto"/>
        <w:jc w:val="both"/>
        <w:rPr>
          <w:rFonts w:ascii="Times New Roman" w:eastAsia="Times New Roman" w:hAnsi="Times New Roman" w:cs="Times New Roman"/>
          <w:b/>
          <w:color w:val="000000"/>
          <w:sz w:val="24"/>
          <w:szCs w:val="24"/>
          <w:lang w:eastAsia="ru-RU"/>
        </w:rPr>
      </w:pPr>
      <w:r w:rsidRPr="00967223">
        <w:rPr>
          <w:rFonts w:ascii="Times New Roman" w:eastAsia="Times New Roman" w:hAnsi="Times New Roman" w:cs="Times New Roman"/>
          <w:b/>
          <w:color w:val="000000"/>
          <w:sz w:val="24"/>
          <w:szCs w:val="24"/>
          <w:lang w:eastAsia="ru-RU"/>
        </w:rPr>
        <w:t xml:space="preserve">                                        10. Заключительные положения.</w:t>
      </w:r>
    </w:p>
    <w:p w:rsidR="00967223" w:rsidRPr="00967223" w:rsidRDefault="00967223" w:rsidP="00967223">
      <w:pPr>
        <w:tabs>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10.1.Правила внутреннего распорядка объявляются каждому работнику под расписку и утверждаются заведующим ДОУ (работодателем) с учётом мнения трудового коллектива на общем собрании работников ДОУ.</w:t>
      </w:r>
    </w:p>
    <w:p w:rsidR="00967223" w:rsidRPr="00967223" w:rsidRDefault="00967223" w:rsidP="00967223">
      <w:pPr>
        <w:tabs>
          <w:tab w:val="left" w:pos="567"/>
          <w:tab w:val="num" w:pos="1440"/>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10.2.Изменения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и  могут пересматриваться в случаях:</w:t>
      </w:r>
    </w:p>
    <w:p w:rsidR="00967223" w:rsidRPr="00967223" w:rsidRDefault="00967223" w:rsidP="00967223">
      <w:pPr>
        <w:numPr>
          <w:ilvl w:val="0"/>
          <w:numId w:val="25"/>
        </w:numPr>
        <w:tabs>
          <w:tab w:val="left" w:pos="284"/>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изменений в Трудовом кодексе;</w:t>
      </w:r>
    </w:p>
    <w:p w:rsidR="00967223" w:rsidRPr="00967223" w:rsidRDefault="00967223" w:rsidP="00967223">
      <w:pPr>
        <w:numPr>
          <w:ilvl w:val="0"/>
          <w:numId w:val="25"/>
        </w:numPr>
        <w:tabs>
          <w:tab w:val="left" w:pos="284"/>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изменений, вызванных выходом новых федеральных законов, относящихся к порядку организации трудовой деятельности в учреждении;</w:t>
      </w:r>
    </w:p>
    <w:p w:rsidR="00967223" w:rsidRPr="00967223" w:rsidRDefault="00967223" w:rsidP="00967223">
      <w:pPr>
        <w:numPr>
          <w:ilvl w:val="0"/>
          <w:numId w:val="25"/>
        </w:numPr>
        <w:tabs>
          <w:tab w:val="left" w:pos="284"/>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изменений в Коллективном договоре;</w:t>
      </w:r>
    </w:p>
    <w:p w:rsidR="00967223" w:rsidRPr="00967223" w:rsidRDefault="00967223" w:rsidP="00967223">
      <w:pPr>
        <w:numPr>
          <w:ilvl w:val="0"/>
          <w:numId w:val="25"/>
        </w:numPr>
        <w:tabs>
          <w:tab w:val="left" w:pos="284"/>
          <w:tab w:val="left" w:pos="567"/>
        </w:tabs>
        <w:spacing w:after="0" w:line="240" w:lineRule="auto"/>
        <w:jc w:val="both"/>
        <w:rPr>
          <w:rFonts w:ascii="Times New Roman" w:eastAsia="Times New Roman" w:hAnsi="Times New Roman" w:cs="Times New Roman"/>
          <w:color w:val="000000"/>
          <w:sz w:val="24"/>
          <w:szCs w:val="24"/>
          <w:lang w:eastAsia="ru-RU"/>
        </w:rPr>
      </w:pPr>
      <w:r w:rsidRPr="00967223">
        <w:rPr>
          <w:rFonts w:ascii="Times New Roman" w:eastAsia="Times New Roman" w:hAnsi="Times New Roman" w:cs="Times New Roman"/>
          <w:color w:val="000000"/>
          <w:sz w:val="24"/>
          <w:szCs w:val="24"/>
          <w:lang w:eastAsia="ru-RU"/>
        </w:rPr>
        <w:t>истечения срока действия Коллективного договора.</w:t>
      </w:r>
    </w:p>
    <w:p w:rsidR="00967223" w:rsidRPr="00967223" w:rsidRDefault="00967223" w:rsidP="00967223">
      <w:pPr>
        <w:spacing w:after="0" w:line="240" w:lineRule="auto"/>
        <w:rPr>
          <w:rFonts w:ascii="Calibri" w:eastAsia="Times New Roman" w:hAnsi="Calibri" w:cs="Times New Roman"/>
          <w:sz w:val="20"/>
          <w:szCs w:val="20"/>
          <w:lang w:eastAsia="ru-RU"/>
        </w:rPr>
      </w:pPr>
    </w:p>
    <w:p w:rsidR="00967223" w:rsidRPr="00967223" w:rsidRDefault="00967223" w:rsidP="00967223">
      <w:pPr>
        <w:spacing w:after="0" w:line="240" w:lineRule="auto"/>
        <w:rPr>
          <w:rFonts w:ascii="Calibri" w:eastAsia="Times New Roman" w:hAnsi="Calibri" w:cs="Times New Roman"/>
          <w:sz w:val="20"/>
          <w:szCs w:val="20"/>
          <w:lang w:eastAsia="ru-RU"/>
        </w:rPr>
      </w:pPr>
    </w:p>
    <w:p w:rsidR="00967223" w:rsidRPr="00967223" w:rsidRDefault="00967223" w:rsidP="00967223">
      <w:pPr>
        <w:tabs>
          <w:tab w:val="left" w:pos="8380"/>
        </w:tabs>
        <w:spacing w:after="0" w:line="240" w:lineRule="auto"/>
        <w:jc w:val="center"/>
        <w:rPr>
          <w:rFonts w:ascii="Calibri" w:eastAsia="Times New Roman" w:hAnsi="Calibri" w:cs="Times New Roman"/>
          <w:i/>
          <w:sz w:val="24"/>
          <w:szCs w:val="24"/>
          <w:lang w:eastAsia="ru-RU"/>
        </w:rPr>
      </w:pPr>
      <w:r w:rsidRPr="00967223">
        <w:rPr>
          <w:rFonts w:ascii="Calibri" w:eastAsia="Times New Roman" w:hAnsi="Calibri" w:cs="Times New Roman"/>
          <w:i/>
          <w:sz w:val="24"/>
          <w:szCs w:val="24"/>
          <w:lang w:eastAsia="ru-RU"/>
        </w:rPr>
        <w:t xml:space="preserve">С правилами  внутреннего трудового распорядка </w:t>
      </w:r>
      <w:proofErr w:type="gramStart"/>
      <w:r w:rsidRPr="00967223">
        <w:rPr>
          <w:rFonts w:ascii="Calibri" w:eastAsia="Times New Roman" w:hAnsi="Calibri" w:cs="Times New Roman"/>
          <w:i/>
          <w:sz w:val="24"/>
          <w:szCs w:val="24"/>
          <w:lang w:eastAsia="ru-RU"/>
        </w:rPr>
        <w:t>ознакомлены</w:t>
      </w:r>
      <w:proofErr w:type="gramEnd"/>
      <w:r w:rsidRPr="00967223">
        <w:rPr>
          <w:rFonts w:ascii="Calibri" w:eastAsia="Times New Roman" w:hAnsi="Calibri" w:cs="Times New Roman"/>
          <w:i/>
          <w:sz w:val="24"/>
          <w:szCs w:val="24"/>
          <w:lang w:eastAsia="ru-RU"/>
        </w:rPr>
        <w:t>:</w:t>
      </w:r>
    </w:p>
    <w:p w:rsidR="00967223" w:rsidRPr="00967223" w:rsidRDefault="00967223" w:rsidP="00967223">
      <w:pPr>
        <w:tabs>
          <w:tab w:val="left" w:pos="8380"/>
        </w:tabs>
        <w:spacing w:after="0" w:line="240" w:lineRule="auto"/>
        <w:jc w:val="center"/>
        <w:rPr>
          <w:rFonts w:ascii="Calibri" w:eastAsia="Times New Roman" w:hAnsi="Calibri" w:cs="Times New Roman"/>
          <w:i/>
          <w:sz w:val="24"/>
          <w:szCs w:val="24"/>
          <w:lang w:eastAsia="ru-RU"/>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2835"/>
        <w:gridCol w:w="1134"/>
        <w:gridCol w:w="1843"/>
      </w:tblGrid>
      <w:tr w:rsidR="00967223" w:rsidRPr="00967223" w:rsidTr="00126802">
        <w:trPr>
          <w:trHeight w:val="756"/>
        </w:trPr>
        <w:tc>
          <w:tcPr>
            <w:tcW w:w="851" w:type="dxa"/>
          </w:tcPr>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w:t>
            </w:r>
          </w:p>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п./п.</w:t>
            </w:r>
          </w:p>
        </w:tc>
        <w:tc>
          <w:tcPr>
            <w:tcW w:w="4111" w:type="dxa"/>
          </w:tcPr>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Фамилия, имя, отчество</w:t>
            </w:r>
          </w:p>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работников</w:t>
            </w:r>
          </w:p>
        </w:tc>
        <w:tc>
          <w:tcPr>
            <w:tcW w:w="2835" w:type="dxa"/>
          </w:tcPr>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Должность</w:t>
            </w:r>
          </w:p>
        </w:tc>
        <w:tc>
          <w:tcPr>
            <w:tcW w:w="1134" w:type="dxa"/>
          </w:tcPr>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Дата</w:t>
            </w:r>
          </w:p>
        </w:tc>
        <w:tc>
          <w:tcPr>
            <w:tcW w:w="1843" w:type="dxa"/>
          </w:tcPr>
          <w:p w:rsidR="00967223" w:rsidRPr="00967223" w:rsidRDefault="00967223" w:rsidP="00967223">
            <w:pPr>
              <w:tabs>
                <w:tab w:val="left" w:pos="8380"/>
              </w:tabs>
              <w:spacing w:after="0" w:line="240" w:lineRule="auto"/>
              <w:jc w:val="center"/>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Подпись</w:t>
            </w:r>
          </w:p>
        </w:tc>
      </w:tr>
      <w:tr w:rsidR="00967223" w:rsidRPr="00967223" w:rsidTr="00126802">
        <w:trPr>
          <w:trHeight w:val="315"/>
        </w:trPr>
        <w:tc>
          <w:tcPr>
            <w:tcW w:w="851" w:type="dxa"/>
          </w:tcPr>
          <w:p w:rsidR="00967223" w:rsidRPr="00967223" w:rsidRDefault="00967223" w:rsidP="00967223">
            <w:pPr>
              <w:tabs>
                <w:tab w:val="left" w:pos="8380"/>
              </w:tabs>
              <w:spacing w:after="0" w:line="240" w:lineRule="auto"/>
              <w:jc w:val="center"/>
              <w:rPr>
                <w:rFonts w:ascii="Courier New" w:eastAsia="Batang" w:hAnsi="Courier New" w:cs="Courier New"/>
                <w:b/>
                <w:sz w:val="20"/>
                <w:szCs w:val="20"/>
                <w:lang w:eastAsia="ru-RU"/>
              </w:rPr>
            </w:pPr>
            <w:r w:rsidRPr="00967223">
              <w:rPr>
                <w:rFonts w:ascii="Courier New" w:eastAsia="Batang" w:hAnsi="Courier New" w:cs="Courier New"/>
                <w:b/>
                <w:sz w:val="20"/>
                <w:szCs w:val="20"/>
                <w:lang w:eastAsia="ru-RU"/>
              </w:rPr>
              <w:t>1</w:t>
            </w:r>
          </w:p>
        </w:tc>
        <w:tc>
          <w:tcPr>
            <w:tcW w:w="4111" w:type="dxa"/>
          </w:tcPr>
          <w:p w:rsidR="00967223" w:rsidRPr="00967223" w:rsidRDefault="00967223" w:rsidP="00967223">
            <w:pPr>
              <w:tabs>
                <w:tab w:val="left" w:pos="8380"/>
              </w:tabs>
              <w:spacing w:after="0" w:line="240" w:lineRule="auto"/>
              <w:jc w:val="center"/>
              <w:rPr>
                <w:rFonts w:ascii="Courier New" w:eastAsia="Batang" w:hAnsi="Courier New" w:cs="Courier New"/>
                <w:b/>
                <w:sz w:val="20"/>
                <w:szCs w:val="20"/>
                <w:lang w:eastAsia="ru-RU"/>
              </w:rPr>
            </w:pPr>
            <w:r w:rsidRPr="00967223">
              <w:rPr>
                <w:rFonts w:ascii="Courier New" w:eastAsia="Batang" w:hAnsi="Courier New" w:cs="Courier New"/>
                <w:b/>
                <w:sz w:val="20"/>
                <w:szCs w:val="20"/>
                <w:lang w:eastAsia="ru-RU"/>
              </w:rPr>
              <w:t>2</w:t>
            </w:r>
          </w:p>
        </w:tc>
        <w:tc>
          <w:tcPr>
            <w:tcW w:w="2835" w:type="dxa"/>
          </w:tcPr>
          <w:p w:rsidR="00967223" w:rsidRPr="00967223" w:rsidRDefault="00967223" w:rsidP="00967223">
            <w:pPr>
              <w:tabs>
                <w:tab w:val="left" w:pos="8380"/>
              </w:tabs>
              <w:spacing w:after="0" w:line="240" w:lineRule="auto"/>
              <w:jc w:val="center"/>
              <w:rPr>
                <w:rFonts w:ascii="Courier New" w:eastAsia="Batang" w:hAnsi="Courier New" w:cs="Courier New"/>
                <w:b/>
                <w:sz w:val="20"/>
                <w:szCs w:val="20"/>
                <w:lang w:eastAsia="ru-RU"/>
              </w:rPr>
            </w:pPr>
            <w:r w:rsidRPr="00967223">
              <w:rPr>
                <w:rFonts w:ascii="Courier New" w:eastAsia="Batang" w:hAnsi="Courier New" w:cs="Courier New"/>
                <w:b/>
                <w:sz w:val="20"/>
                <w:szCs w:val="20"/>
                <w:lang w:eastAsia="ru-RU"/>
              </w:rPr>
              <w:t>3</w:t>
            </w:r>
          </w:p>
        </w:tc>
        <w:tc>
          <w:tcPr>
            <w:tcW w:w="1134" w:type="dxa"/>
          </w:tcPr>
          <w:p w:rsidR="00967223" w:rsidRPr="00967223" w:rsidRDefault="00967223" w:rsidP="00967223">
            <w:pPr>
              <w:tabs>
                <w:tab w:val="left" w:pos="8380"/>
              </w:tabs>
              <w:spacing w:after="0" w:line="240" w:lineRule="auto"/>
              <w:jc w:val="center"/>
              <w:rPr>
                <w:rFonts w:ascii="Courier New" w:eastAsia="Batang" w:hAnsi="Courier New" w:cs="Courier New"/>
                <w:b/>
                <w:sz w:val="20"/>
                <w:szCs w:val="20"/>
                <w:lang w:eastAsia="ru-RU"/>
              </w:rPr>
            </w:pPr>
            <w:r w:rsidRPr="00967223">
              <w:rPr>
                <w:rFonts w:ascii="Courier New" w:eastAsia="Batang" w:hAnsi="Courier New" w:cs="Courier New"/>
                <w:b/>
                <w:sz w:val="20"/>
                <w:szCs w:val="20"/>
                <w:lang w:eastAsia="ru-RU"/>
              </w:rPr>
              <w:t>4</w:t>
            </w:r>
          </w:p>
        </w:tc>
        <w:tc>
          <w:tcPr>
            <w:tcW w:w="1843" w:type="dxa"/>
          </w:tcPr>
          <w:p w:rsidR="00967223" w:rsidRPr="00967223" w:rsidRDefault="00967223" w:rsidP="00967223">
            <w:pPr>
              <w:tabs>
                <w:tab w:val="left" w:pos="8380"/>
              </w:tabs>
              <w:spacing w:after="0" w:line="240" w:lineRule="auto"/>
              <w:jc w:val="center"/>
              <w:rPr>
                <w:rFonts w:ascii="Courier New" w:eastAsia="Batang" w:hAnsi="Courier New" w:cs="Courier New"/>
                <w:b/>
                <w:sz w:val="20"/>
                <w:szCs w:val="20"/>
                <w:lang w:eastAsia="ru-RU"/>
              </w:rPr>
            </w:pPr>
            <w:r w:rsidRPr="00967223">
              <w:rPr>
                <w:rFonts w:ascii="Courier New" w:eastAsia="Batang" w:hAnsi="Courier New" w:cs="Courier New"/>
                <w:b/>
                <w:sz w:val="20"/>
                <w:szCs w:val="20"/>
                <w:lang w:eastAsia="ru-RU"/>
              </w:rPr>
              <w:t>5</w:t>
            </w:r>
          </w:p>
        </w:tc>
      </w:tr>
      <w:tr w:rsidR="00967223" w:rsidRPr="00967223" w:rsidTr="00126802">
        <w:trPr>
          <w:trHeight w:val="295"/>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Грошенко</w:t>
            </w:r>
            <w:proofErr w:type="spellEnd"/>
            <w:r w:rsidRPr="00967223">
              <w:rPr>
                <w:rFonts w:ascii="Courier New" w:eastAsia="Batang" w:hAnsi="Courier New" w:cs="Courier New"/>
                <w:sz w:val="20"/>
                <w:szCs w:val="20"/>
                <w:lang w:eastAsia="ru-RU"/>
              </w:rPr>
              <w:t xml:space="preserve"> Елена  Владимировна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Заведующий </w:t>
            </w:r>
          </w:p>
        </w:tc>
        <w:tc>
          <w:tcPr>
            <w:tcW w:w="1134" w:type="dxa"/>
          </w:tcPr>
          <w:p w:rsidR="00967223" w:rsidRPr="00967223" w:rsidRDefault="00967223" w:rsidP="00967223">
            <w:pPr>
              <w:tabs>
                <w:tab w:val="left" w:pos="8380"/>
              </w:tabs>
              <w:spacing w:after="0" w:line="240" w:lineRule="auto"/>
              <w:rPr>
                <w:rFonts w:ascii="Courier New" w:eastAsia="Batang" w:hAnsi="Courier New" w:cs="Courier New"/>
                <w:b/>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b/>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Щеголева Анна Петровна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Заместитель заведующего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Сокиркина</w:t>
            </w:r>
            <w:proofErr w:type="spellEnd"/>
            <w:r w:rsidRPr="00967223">
              <w:rPr>
                <w:rFonts w:ascii="Courier New" w:eastAsia="Batang" w:hAnsi="Courier New" w:cs="Courier New"/>
                <w:sz w:val="20"/>
                <w:szCs w:val="20"/>
                <w:lang w:eastAsia="ru-RU"/>
              </w:rPr>
              <w:t xml:space="preserve"> Татьяна Александровна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Музыкальный руководитель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4</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Газукина</w:t>
            </w:r>
            <w:proofErr w:type="spellEnd"/>
            <w:r w:rsidRPr="00967223">
              <w:rPr>
                <w:rFonts w:ascii="Courier New" w:eastAsia="Batang" w:hAnsi="Courier New" w:cs="Courier New"/>
                <w:sz w:val="20"/>
                <w:szCs w:val="20"/>
                <w:lang w:eastAsia="ru-RU"/>
              </w:rPr>
              <w:t xml:space="preserve"> Алла Борисовна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Музыкальный руководитель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5</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Корнева Любовь Александровна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Инструктор по </w:t>
            </w:r>
            <w:proofErr w:type="spellStart"/>
            <w:r w:rsidRPr="00967223">
              <w:rPr>
                <w:rFonts w:ascii="Courier New" w:eastAsia="Batang" w:hAnsi="Courier New" w:cs="Courier New"/>
                <w:sz w:val="20"/>
                <w:szCs w:val="20"/>
                <w:lang w:eastAsia="ru-RU"/>
              </w:rPr>
              <w:t>физ</w:t>
            </w:r>
            <w:proofErr w:type="gramStart"/>
            <w:r w:rsidRPr="00967223">
              <w:rPr>
                <w:rFonts w:ascii="Courier New" w:eastAsia="Batang" w:hAnsi="Courier New" w:cs="Courier New"/>
                <w:sz w:val="20"/>
                <w:szCs w:val="20"/>
                <w:lang w:eastAsia="ru-RU"/>
              </w:rPr>
              <w:t>.к</w:t>
            </w:r>
            <w:proofErr w:type="gramEnd"/>
            <w:r w:rsidRPr="00967223">
              <w:rPr>
                <w:rFonts w:ascii="Courier New" w:eastAsia="Batang" w:hAnsi="Courier New" w:cs="Courier New"/>
                <w:sz w:val="20"/>
                <w:szCs w:val="20"/>
                <w:lang w:eastAsia="ru-RU"/>
              </w:rPr>
              <w:t>ультуре</w:t>
            </w:r>
            <w:proofErr w:type="spellEnd"/>
            <w:r w:rsidRPr="00967223">
              <w:rPr>
                <w:rFonts w:ascii="Courier New" w:eastAsia="Batang" w:hAnsi="Courier New" w:cs="Courier New"/>
                <w:sz w:val="20"/>
                <w:szCs w:val="20"/>
                <w:lang w:eastAsia="ru-RU"/>
              </w:rPr>
              <w:t xml:space="preserve">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6</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Легкова</w:t>
            </w:r>
            <w:proofErr w:type="spellEnd"/>
            <w:r w:rsidRPr="00967223">
              <w:rPr>
                <w:rFonts w:ascii="Courier New" w:eastAsia="Batang" w:hAnsi="Courier New" w:cs="Courier New"/>
                <w:sz w:val="20"/>
                <w:szCs w:val="20"/>
                <w:lang w:eastAsia="ru-RU"/>
              </w:rPr>
              <w:t xml:space="preserve"> Людмила Ивановна </w:t>
            </w:r>
          </w:p>
        </w:tc>
        <w:tc>
          <w:tcPr>
            <w:tcW w:w="2835" w:type="dxa"/>
          </w:tcPr>
          <w:p w:rsidR="00967223" w:rsidRPr="00967223" w:rsidRDefault="00967223" w:rsidP="00967223">
            <w:pPr>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274"/>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7</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Мущенко</w:t>
            </w:r>
            <w:proofErr w:type="spellEnd"/>
            <w:r w:rsidRPr="00967223">
              <w:rPr>
                <w:rFonts w:ascii="Courier New" w:eastAsia="Batang" w:hAnsi="Courier New" w:cs="Courier New"/>
                <w:sz w:val="20"/>
                <w:szCs w:val="20"/>
                <w:lang w:eastAsia="ru-RU"/>
              </w:rPr>
              <w:t xml:space="preserve"> Татьяна Николаевна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35"/>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8</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Кулешова Наталья Геннадьевна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426"/>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9</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Дубченко</w:t>
            </w:r>
            <w:proofErr w:type="spellEnd"/>
            <w:r w:rsidRPr="00967223">
              <w:rPr>
                <w:rFonts w:ascii="Courier New" w:eastAsia="Batang" w:hAnsi="Courier New" w:cs="Courier New"/>
                <w:sz w:val="20"/>
                <w:szCs w:val="20"/>
                <w:lang w:eastAsia="ru-RU"/>
              </w:rPr>
              <w:t xml:space="preserve"> Светлана Петровна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426"/>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10</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Дьячнко</w:t>
            </w:r>
            <w:proofErr w:type="spellEnd"/>
            <w:r w:rsidRPr="00967223">
              <w:rPr>
                <w:rFonts w:ascii="Courier New" w:eastAsia="Batang" w:hAnsi="Courier New" w:cs="Courier New"/>
                <w:sz w:val="20"/>
                <w:szCs w:val="20"/>
                <w:lang w:eastAsia="ru-RU"/>
              </w:rPr>
              <w:t xml:space="preserve"> Ольга Николаевна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11</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Кравцова Наталья Викторовна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12</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Серенко Татьяна Александровна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13</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Белоусова Яна Александровна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14</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Соловьева Татьяна Владимировна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15</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Филичкина</w:t>
            </w:r>
            <w:proofErr w:type="spellEnd"/>
            <w:r w:rsidRPr="00967223">
              <w:rPr>
                <w:rFonts w:ascii="Courier New" w:eastAsia="Batang" w:hAnsi="Courier New" w:cs="Courier New"/>
                <w:sz w:val="20"/>
                <w:szCs w:val="20"/>
                <w:lang w:eastAsia="ru-RU"/>
              </w:rPr>
              <w:t xml:space="preserve"> Екатерина Константиновна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Воспитатель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16</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 Прищепа </w:t>
            </w:r>
            <w:proofErr w:type="spellStart"/>
            <w:r w:rsidRPr="00967223">
              <w:rPr>
                <w:rFonts w:ascii="Courier New" w:eastAsia="Batang" w:hAnsi="Courier New" w:cs="Courier New"/>
                <w:sz w:val="20"/>
                <w:szCs w:val="20"/>
                <w:lang w:eastAsia="ru-RU"/>
              </w:rPr>
              <w:t>Любмила</w:t>
            </w:r>
            <w:proofErr w:type="spellEnd"/>
            <w:r w:rsidRPr="00967223">
              <w:rPr>
                <w:rFonts w:ascii="Courier New" w:eastAsia="Batang" w:hAnsi="Courier New" w:cs="Courier New"/>
                <w:sz w:val="20"/>
                <w:szCs w:val="20"/>
                <w:lang w:eastAsia="ru-RU"/>
              </w:rPr>
              <w:t xml:space="preserve"> Юрьевна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17</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Карташева</w:t>
            </w:r>
            <w:proofErr w:type="spellEnd"/>
            <w:r w:rsidRPr="00967223">
              <w:rPr>
                <w:rFonts w:ascii="Courier New" w:eastAsia="Batang" w:hAnsi="Courier New" w:cs="Courier New"/>
                <w:sz w:val="20"/>
                <w:szCs w:val="20"/>
                <w:lang w:eastAsia="ru-RU"/>
              </w:rPr>
              <w:t xml:space="preserve"> Анжела Петровна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18</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Щербатова Кристина Сергеевна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19</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Нягу</w:t>
            </w:r>
            <w:proofErr w:type="spellEnd"/>
            <w:r w:rsidRPr="00967223">
              <w:rPr>
                <w:rFonts w:ascii="Courier New" w:eastAsia="Batang" w:hAnsi="Courier New" w:cs="Courier New"/>
                <w:sz w:val="20"/>
                <w:szCs w:val="20"/>
                <w:lang w:eastAsia="ru-RU"/>
              </w:rPr>
              <w:t xml:space="preserve"> Елена Вячеславовна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lastRenderedPageBreak/>
              <w:t>20</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Котяй</w:t>
            </w:r>
            <w:proofErr w:type="spellEnd"/>
            <w:r w:rsidRPr="00967223">
              <w:rPr>
                <w:rFonts w:ascii="Courier New" w:eastAsia="Batang" w:hAnsi="Courier New" w:cs="Courier New"/>
                <w:sz w:val="20"/>
                <w:szCs w:val="20"/>
                <w:lang w:eastAsia="ru-RU"/>
              </w:rPr>
              <w:t xml:space="preserve"> Татьяна Петровна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21</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Михайленко Валентина Николаевна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22</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Жук Наталья Александровна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Младший 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26</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Пушкарева Марина Васильевна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Уборщик служебных помещений</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27</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Зенцов</w:t>
            </w:r>
            <w:proofErr w:type="spellEnd"/>
            <w:r w:rsidRPr="00967223">
              <w:rPr>
                <w:rFonts w:ascii="Courier New" w:eastAsia="Batang" w:hAnsi="Courier New" w:cs="Courier New"/>
                <w:sz w:val="20"/>
                <w:szCs w:val="20"/>
                <w:lang w:eastAsia="ru-RU"/>
              </w:rPr>
              <w:t xml:space="preserve"> Андрей Александрович</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Рабочий </w:t>
            </w:r>
            <w:proofErr w:type="gramStart"/>
            <w:r w:rsidRPr="00967223">
              <w:rPr>
                <w:rFonts w:ascii="Courier New" w:eastAsia="Batang" w:hAnsi="Courier New" w:cs="Courier New"/>
                <w:sz w:val="20"/>
                <w:szCs w:val="20"/>
                <w:lang w:eastAsia="ru-RU"/>
              </w:rPr>
              <w:t>п</w:t>
            </w:r>
            <w:proofErr w:type="gramEnd"/>
            <w:r w:rsidRPr="00967223">
              <w:rPr>
                <w:rFonts w:ascii="Courier New" w:eastAsia="Batang" w:hAnsi="Courier New" w:cs="Courier New"/>
                <w:sz w:val="20"/>
                <w:szCs w:val="20"/>
                <w:lang w:eastAsia="ru-RU"/>
              </w:rPr>
              <w:t xml:space="preserve"> обслуживанию</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28</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roofErr w:type="spellStart"/>
            <w:r w:rsidRPr="00967223">
              <w:rPr>
                <w:rFonts w:ascii="Courier New" w:eastAsia="Batang" w:hAnsi="Courier New" w:cs="Courier New"/>
                <w:sz w:val="20"/>
                <w:szCs w:val="20"/>
                <w:lang w:eastAsia="ru-RU"/>
              </w:rPr>
              <w:t>Догадина</w:t>
            </w:r>
            <w:proofErr w:type="spellEnd"/>
            <w:r w:rsidRPr="00967223">
              <w:rPr>
                <w:rFonts w:ascii="Courier New" w:eastAsia="Batang" w:hAnsi="Courier New" w:cs="Courier New"/>
                <w:sz w:val="20"/>
                <w:szCs w:val="20"/>
                <w:lang w:eastAsia="ru-RU"/>
              </w:rPr>
              <w:t xml:space="preserve"> Валентина Владимировна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Дворник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29</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Соколянский Константин Леонидович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Сторож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30</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Дмитриенко Оксана Дмитриевна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Сторож </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32</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 xml:space="preserve">Потапова Наталья Александровна </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33</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Мозговой Игорь Викторович</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дворник</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34</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Павленко Юлия Владимировна</w:t>
            </w: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воспитатель</w:t>
            </w: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35</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36</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37</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38</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39</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40</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r w:rsidR="00967223" w:rsidRPr="00967223" w:rsidTr="00126802">
        <w:trPr>
          <w:trHeight w:val="398"/>
        </w:trPr>
        <w:tc>
          <w:tcPr>
            <w:tcW w:w="85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r w:rsidRPr="00967223">
              <w:rPr>
                <w:rFonts w:ascii="Courier New" w:eastAsia="Batang" w:hAnsi="Courier New" w:cs="Courier New"/>
                <w:sz w:val="20"/>
                <w:szCs w:val="20"/>
                <w:lang w:eastAsia="ru-RU"/>
              </w:rPr>
              <w:t>41</w:t>
            </w:r>
          </w:p>
        </w:tc>
        <w:tc>
          <w:tcPr>
            <w:tcW w:w="4111"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2835"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c>
          <w:tcPr>
            <w:tcW w:w="1134" w:type="dxa"/>
          </w:tcPr>
          <w:p w:rsidR="00967223" w:rsidRPr="00967223" w:rsidRDefault="00967223" w:rsidP="00967223">
            <w:pPr>
              <w:spacing w:after="0" w:line="240" w:lineRule="auto"/>
              <w:rPr>
                <w:rFonts w:ascii="Courier New" w:eastAsia="Batang" w:hAnsi="Courier New" w:cs="Courier New"/>
                <w:sz w:val="20"/>
                <w:szCs w:val="20"/>
                <w:lang w:eastAsia="ru-RU"/>
              </w:rPr>
            </w:pPr>
          </w:p>
        </w:tc>
        <w:tc>
          <w:tcPr>
            <w:tcW w:w="1843" w:type="dxa"/>
          </w:tcPr>
          <w:p w:rsidR="00967223" w:rsidRPr="00967223" w:rsidRDefault="00967223" w:rsidP="00967223">
            <w:pPr>
              <w:tabs>
                <w:tab w:val="left" w:pos="8380"/>
              </w:tabs>
              <w:spacing w:after="0" w:line="240" w:lineRule="auto"/>
              <w:rPr>
                <w:rFonts w:ascii="Courier New" w:eastAsia="Batang" w:hAnsi="Courier New" w:cs="Courier New"/>
                <w:sz w:val="20"/>
                <w:szCs w:val="20"/>
                <w:lang w:eastAsia="ru-RU"/>
              </w:rPr>
            </w:pPr>
          </w:p>
        </w:tc>
      </w:tr>
    </w:tbl>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A8781E" w:rsidRDefault="00A8781E" w:rsidP="00967223">
      <w:pPr>
        <w:spacing w:after="0" w:line="240" w:lineRule="auto"/>
        <w:ind w:firstLine="540"/>
        <w:jc w:val="right"/>
        <w:rPr>
          <w:rFonts w:ascii="Times New Roman" w:eastAsia="Times New Roman" w:hAnsi="Times New Roman" w:cs="Times New Roman"/>
          <w:i/>
          <w:sz w:val="24"/>
          <w:szCs w:val="24"/>
          <w:lang w:eastAsia="ru-RU"/>
        </w:rPr>
      </w:pPr>
    </w:p>
    <w:p w:rsidR="00A8781E" w:rsidRDefault="00A8781E" w:rsidP="00967223">
      <w:pPr>
        <w:spacing w:after="0" w:line="240" w:lineRule="auto"/>
        <w:ind w:firstLine="540"/>
        <w:jc w:val="right"/>
        <w:rPr>
          <w:rFonts w:ascii="Times New Roman" w:eastAsia="Times New Roman" w:hAnsi="Times New Roman" w:cs="Times New Roman"/>
          <w:i/>
          <w:sz w:val="24"/>
          <w:szCs w:val="24"/>
          <w:lang w:eastAsia="ru-RU"/>
        </w:rPr>
      </w:pPr>
    </w:p>
    <w:p w:rsidR="00A8781E" w:rsidRDefault="00A8781E" w:rsidP="00967223">
      <w:pPr>
        <w:spacing w:after="0" w:line="240" w:lineRule="auto"/>
        <w:ind w:firstLine="540"/>
        <w:jc w:val="right"/>
        <w:rPr>
          <w:rFonts w:ascii="Times New Roman" w:eastAsia="Times New Roman" w:hAnsi="Times New Roman" w:cs="Times New Roman"/>
          <w:i/>
          <w:sz w:val="24"/>
          <w:szCs w:val="24"/>
          <w:lang w:eastAsia="ru-RU"/>
        </w:rPr>
      </w:pPr>
    </w:p>
    <w:p w:rsidR="00A8781E" w:rsidRPr="00967223" w:rsidRDefault="00A8781E" w:rsidP="00967223">
      <w:pPr>
        <w:spacing w:after="0" w:line="240" w:lineRule="auto"/>
        <w:ind w:firstLine="540"/>
        <w:jc w:val="right"/>
        <w:rPr>
          <w:rFonts w:ascii="Times New Roman" w:eastAsia="Times New Roman" w:hAnsi="Times New Roman" w:cs="Times New Roman"/>
          <w:i/>
          <w:sz w:val="24"/>
          <w:szCs w:val="24"/>
          <w:lang w:eastAsia="ru-RU"/>
        </w:rPr>
      </w:pPr>
      <w:bookmarkStart w:id="8" w:name="_GoBack"/>
      <w:bookmarkEnd w:id="8"/>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967223" w:rsidRPr="00967223" w:rsidRDefault="00967223" w:rsidP="00967223">
      <w:pPr>
        <w:spacing w:after="0" w:line="240" w:lineRule="auto"/>
        <w:ind w:firstLine="540"/>
        <w:jc w:val="right"/>
        <w:rPr>
          <w:rFonts w:ascii="Times New Roman" w:eastAsia="Times New Roman" w:hAnsi="Times New Roman" w:cs="Times New Roman"/>
          <w:i/>
          <w:sz w:val="24"/>
          <w:szCs w:val="24"/>
          <w:lang w:eastAsia="ru-RU"/>
        </w:rPr>
      </w:pPr>
    </w:p>
    <w:p w:rsidR="00D01850" w:rsidRPr="008A117F" w:rsidRDefault="00A8781E" w:rsidP="008A117F">
      <w:pPr>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sectPr w:rsidR="00D01850" w:rsidRPr="008A11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23" w:rsidRDefault="00967223" w:rsidP="00967223">
      <w:pPr>
        <w:spacing w:after="0" w:line="240" w:lineRule="auto"/>
      </w:pPr>
      <w:r>
        <w:separator/>
      </w:r>
    </w:p>
  </w:endnote>
  <w:endnote w:type="continuationSeparator" w:id="0">
    <w:p w:rsidR="00967223" w:rsidRDefault="00967223" w:rsidP="0096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23" w:rsidRDefault="00967223" w:rsidP="00967223">
      <w:pPr>
        <w:spacing w:after="0" w:line="240" w:lineRule="auto"/>
      </w:pPr>
      <w:r>
        <w:separator/>
      </w:r>
    </w:p>
  </w:footnote>
  <w:footnote w:type="continuationSeparator" w:id="0">
    <w:p w:rsidR="00967223" w:rsidRDefault="00967223" w:rsidP="00967223">
      <w:pPr>
        <w:spacing w:after="0" w:line="240" w:lineRule="auto"/>
      </w:pPr>
      <w:r>
        <w:continuationSeparator/>
      </w:r>
    </w:p>
  </w:footnote>
  <w:footnote w:id="1">
    <w:p w:rsidR="00967223" w:rsidRDefault="00967223" w:rsidP="00967223">
      <w:pPr>
        <w:pStyle w:val="a3"/>
      </w:pPr>
      <w:r w:rsidRPr="005F5272">
        <w:rPr>
          <w:rStyle w:val="a5"/>
        </w:rPr>
        <w:footnoteRef/>
      </w:r>
      <w:r>
        <w:t xml:space="preserve"> ст.</w:t>
      </w:r>
      <w:r w:rsidRPr="005F5272">
        <w:t>16 ТК РФ</w:t>
      </w:r>
    </w:p>
  </w:footnote>
  <w:footnote w:id="2">
    <w:p w:rsidR="00967223" w:rsidRDefault="00967223" w:rsidP="00967223">
      <w:pPr>
        <w:pStyle w:val="a3"/>
      </w:pPr>
      <w:r w:rsidRPr="005F5272">
        <w:rPr>
          <w:rStyle w:val="a5"/>
        </w:rPr>
        <w:footnoteRef/>
      </w:r>
      <w:r>
        <w:t xml:space="preserve"> ст.</w:t>
      </w:r>
      <w:r w:rsidRPr="005F5272">
        <w:t>65 ТК РФ</w:t>
      </w:r>
    </w:p>
  </w:footnote>
  <w:footnote w:id="3">
    <w:p w:rsidR="00967223" w:rsidRDefault="00967223" w:rsidP="00967223">
      <w:pPr>
        <w:pStyle w:val="a3"/>
      </w:pPr>
      <w:r w:rsidRPr="008E41B2">
        <w:rPr>
          <w:rStyle w:val="a5"/>
        </w:rPr>
        <w:footnoteRef/>
      </w:r>
      <w:r w:rsidRPr="008E41B2">
        <w:t xml:space="preserve"> ст.331 ТК РФ</w:t>
      </w:r>
      <w:r>
        <w:t xml:space="preserve">                                                                                                                                                          18</w:t>
      </w:r>
    </w:p>
  </w:footnote>
  <w:footnote w:id="4">
    <w:p w:rsidR="00967223" w:rsidRDefault="00967223" w:rsidP="00967223">
      <w:pPr>
        <w:pStyle w:val="a3"/>
      </w:pPr>
      <w:r w:rsidRPr="008E41B2">
        <w:rPr>
          <w:rStyle w:val="a5"/>
        </w:rPr>
        <w:footnoteRef/>
      </w:r>
      <w:r w:rsidRPr="008E41B2">
        <w:t xml:space="preserve"> ст.351.1 ТК РФ</w:t>
      </w:r>
    </w:p>
  </w:footnote>
  <w:footnote w:id="5">
    <w:p w:rsidR="00967223" w:rsidRDefault="00967223" w:rsidP="00967223">
      <w:pPr>
        <w:pStyle w:val="a3"/>
      </w:pPr>
      <w:r w:rsidRPr="00AE53FC">
        <w:rPr>
          <w:rStyle w:val="a5"/>
        </w:rPr>
        <w:footnoteRef/>
      </w:r>
      <w:r w:rsidRPr="00AE53FC">
        <w:t xml:space="preserve"> ст.68 ТК РФ</w:t>
      </w:r>
      <w:r>
        <w:t xml:space="preserve">                                                                                                          </w:t>
      </w:r>
      <w:r w:rsidR="008A117F">
        <w:t xml:space="preserve">                                                    </w:t>
      </w:r>
      <w:r>
        <w:t>19</w:t>
      </w:r>
    </w:p>
  </w:footnote>
  <w:footnote w:id="6">
    <w:p w:rsidR="00967223" w:rsidRDefault="00967223" w:rsidP="00967223">
      <w:pPr>
        <w:pStyle w:val="a3"/>
      </w:pPr>
      <w:r w:rsidRPr="00AE53FC">
        <w:rPr>
          <w:rStyle w:val="a5"/>
        </w:rPr>
        <w:footnoteRef/>
      </w:r>
      <w:r w:rsidRPr="00AE53FC">
        <w:t xml:space="preserve"> ст.68 ТК РФ</w:t>
      </w:r>
    </w:p>
  </w:footnote>
  <w:footnote w:id="7">
    <w:p w:rsidR="00967223" w:rsidRDefault="00967223" w:rsidP="00967223">
      <w:pPr>
        <w:pStyle w:val="a3"/>
      </w:pPr>
      <w:r w:rsidRPr="00AE53FC">
        <w:rPr>
          <w:rStyle w:val="a5"/>
        </w:rPr>
        <w:footnoteRef/>
      </w:r>
      <w:r w:rsidRPr="00AE53FC">
        <w:t xml:space="preserve"> ч.1 ст.70 ТК РФ</w:t>
      </w:r>
    </w:p>
  </w:footnote>
  <w:footnote w:id="8">
    <w:p w:rsidR="00967223" w:rsidRDefault="00967223" w:rsidP="00967223">
      <w:pPr>
        <w:pStyle w:val="a3"/>
      </w:pPr>
      <w:r w:rsidRPr="00AE53FC">
        <w:rPr>
          <w:rStyle w:val="a5"/>
        </w:rPr>
        <w:footnoteRef/>
      </w:r>
      <w:r w:rsidRPr="00AE53FC">
        <w:t xml:space="preserve"> ч.1 ст.71 ТК РФ</w:t>
      </w:r>
    </w:p>
  </w:footnote>
  <w:footnote w:id="9">
    <w:p w:rsidR="00967223" w:rsidRDefault="00967223" w:rsidP="00967223">
      <w:pPr>
        <w:pStyle w:val="a3"/>
      </w:pPr>
      <w:r w:rsidRPr="007B0D33">
        <w:rPr>
          <w:rStyle w:val="a5"/>
        </w:rPr>
        <w:footnoteRef/>
      </w:r>
      <w:r w:rsidRPr="007B0D33">
        <w:t xml:space="preserve"> ч</w:t>
      </w:r>
      <w:r>
        <w:t>.3 ст.</w:t>
      </w:r>
      <w:r w:rsidRPr="007B0D33">
        <w:t>66 ТК РФ</w:t>
      </w:r>
    </w:p>
  </w:footnote>
  <w:footnote w:id="10">
    <w:p w:rsidR="00967223" w:rsidRDefault="00967223" w:rsidP="00967223">
      <w:pPr>
        <w:pStyle w:val="a3"/>
      </w:pPr>
      <w:r w:rsidRPr="007B0D33">
        <w:rPr>
          <w:rStyle w:val="a5"/>
        </w:rPr>
        <w:footnoteRef/>
      </w:r>
      <w:r>
        <w:t xml:space="preserve"> ст.</w:t>
      </w:r>
      <w:r w:rsidRPr="007B0D33">
        <w:t>77 ТК РФ</w:t>
      </w:r>
      <w:r w:rsidR="008A117F">
        <w:t xml:space="preserve">                                                                                                                                                          20</w:t>
      </w:r>
    </w:p>
  </w:footnote>
  <w:footnote w:id="11">
    <w:p w:rsidR="00967223" w:rsidRDefault="00967223" w:rsidP="00967223">
      <w:pPr>
        <w:pStyle w:val="a3"/>
      </w:pPr>
      <w:r w:rsidRPr="001D7E65">
        <w:rPr>
          <w:rStyle w:val="a5"/>
        </w:rPr>
        <w:footnoteRef/>
      </w:r>
      <w:r w:rsidRPr="001D7E65">
        <w:t xml:space="preserve"> часть 1 ст. 80 ТК РФ</w:t>
      </w:r>
    </w:p>
  </w:footnote>
  <w:footnote w:id="12">
    <w:p w:rsidR="00967223" w:rsidRDefault="00967223" w:rsidP="00967223">
      <w:pPr>
        <w:pStyle w:val="a3"/>
      </w:pPr>
      <w:r w:rsidRPr="001D7E65">
        <w:rPr>
          <w:rStyle w:val="a5"/>
        </w:rPr>
        <w:footnoteRef/>
      </w:r>
      <w:r w:rsidRPr="001D7E65">
        <w:t xml:space="preserve"> часть 2 ст. 80 ТК РФ</w:t>
      </w:r>
      <w:r w:rsidR="008A117F">
        <w:t xml:space="preserve">                                                                                                                                               21</w:t>
      </w:r>
    </w:p>
  </w:footnote>
  <w:footnote w:id="13">
    <w:p w:rsidR="00967223" w:rsidRDefault="00967223" w:rsidP="00967223">
      <w:pPr>
        <w:pStyle w:val="a3"/>
      </w:pPr>
      <w:r w:rsidRPr="001D7E65">
        <w:rPr>
          <w:rStyle w:val="a5"/>
        </w:rPr>
        <w:footnoteRef/>
      </w:r>
      <w:r w:rsidRPr="001D7E65">
        <w:t xml:space="preserve"> часть 3 ст. 80 ТК РФ</w:t>
      </w:r>
    </w:p>
  </w:footnote>
  <w:footnote w:id="14">
    <w:p w:rsidR="00967223" w:rsidRDefault="00967223" w:rsidP="00967223">
      <w:pPr>
        <w:pStyle w:val="a3"/>
      </w:pPr>
      <w:r w:rsidRPr="005F5272">
        <w:rPr>
          <w:rStyle w:val="a5"/>
        </w:rPr>
        <w:footnoteRef/>
      </w:r>
      <w:r>
        <w:t>ч.1 ст.</w:t>
      </w:r>
      <w:r w:rsidRPr="005F5272">
        <w:t>79 ТК РФ</w:t>
      </w:r>
    </w:p>
  </w:footnote>
  <w:footnote w:id="15">
    <w:p w:rsidR="00967223" w:rsidRDefault="00967223" w:rsidP="00967223">
      <w:pPr>
        <w:pStyle w:val="a3"/>
      </w:pPr>
      <w:r w:rsidRPr="005F5272">
        <w:rPr>
          <w:rStyle w:val="a5"/>
        </w:rPr>
        <w:footnoteRef/>
      </w:r>
      <w:r w:rsidRPr="00AE53FC">
        <w:t>ч.</w:t>
      </w:r>
      <w:r>
        <w:t>2 ст.</w:t>
      </w:r>
      <w:r w:rsidRPr="005F5272">
        <w:t>79 ТК РФ</w:t>
      </w:r>
    </w:p>
  </w:footnote>
  <w:footnote w:id="16">
    <w:p w:rsidR="00967223" w:rsidRDefault="00967223" w:rsidP="00967223">
      <w:pPr>
        <w:pStyle w:val="a3"/>
      </w:pPr>
      <w:r w:rsidRPr="005F5272">
        <w:rPr>
          <w:rStyle w:val="a5"/>
        </w:rPr>
        <w:footnoteRef/>
      </w:r>
      <w:r w:rsidRPr="00AE53FC">
        <w:t>ч.</w:t>
      </w:r>
      <w:r>
        <w:t>3 ст.</w:t>
      </w:r>
      <w:r w:rsidRPr="005F5272">
        <w:t>79 ТК РФ</w:t>
      </w:r>
    </w:p>
  </w:footnote>
  <w:footnote w:id="17">
    <w:p w:rsidR="00967223" w:rsidRDefault="00967223" w:rsidP="00967223">
      <w:pPr>
        <w:pStyle w:val="a3"/>
      </w:pPr>
      <w:r w:rsidRPr="005F5272">
        <w:rPr>
          <w:rStyle w:val="a5"/>
        </w:rPr>
        <w:footnoteRef/>
      </w:r>
      <w:r w:rsidRPr="00AE53FC">
        <w:t>ч.</w:t>
      </w:r>
      <w:r>
        <w:t>3 ст.</w:t>
      </w:r>
      <w:r w:rsidRPr="005F5272">
        <w:t>84.1 ТК РФ</w:t>
      </w:r>
    </w:p>
  </w:footnote>
  <w:footnote w:id="18">
    <w:p w:rsidR="00967223" w:rsidRDefault="00967223" w:rsidP="00967223">
      <w:pPr>
        <w:pStyle w:val="a3"/>
      </w:pPr>
      <w:r w:rsidRPr="005F5272">
        <w:rPr>
          <w:rStyle w:val="a5"/>
        </w:rPr>
        <w:footnoteRef/>
      </w:r>
      <w:r w:rsidRPr="00AE53FC">
        <w:t>ч.</w:t>
      </w:r>
      <w:r>
        <w:t>4 ст.</w:t>
      </w:r>
      <w:r w:rsidRPr="005F5272">
        <w:t>84.1 ТК РФ</w:t>
      </w:r>
    </w:p>
  </w:footnote>
  <w:footnote w:id="19">
    <w:p w:rsidR="00967223" w:rsidRDefault="00967223" w:rsidP="00967223">
      <w:pPr>
        <w:pStyle w:val="a3"/>
      </w:pPr>
      <w:r w:rsidRPr="005F5272">
        <w:rPr>
          <w:rStyle w:val="a5"/>
        </w:rPr>
        <w:footnoteRef/>
      </w:r>
      <w:r w:rsidRPr="00AE53FC">
        <w:t>ч.</w:t>
      </w:r>
      <w:r>
        <w:t>1 ст.</w:t>
      </w:r>
      <w:r w:rsidRPr="005F5272">
        <w:t>84.1 ТК РФ</w:t>
      </w:r>
    </w:p>
  </w:footnote>
  <w:footnote w:id="20">
    <w:p w:rsidR="00967223" w:rsidRDefault="00967223" w:rsidP="00967223">
      <w:pPr>
        <w:pStyle w:val="a3"/>
      </w:pPr>
      <w:r w:rsidRPr="005F5272">
        <w:rPr>
          <w:rStyle w:val="a5"/>
        </w:rPr>
        <w:footnoteRef/>
      </w:r>
      <w:r>
        <w:t xml:space="preserve"> ст.</w:t>
      </w:r>
      <w:r w:rsidRPr="005F5272">
        <w:t>21 ТК РФ</w:t>
      </w:r>
      <w:r w:rsidR="008A117F">
        <w:t xml:space="preserve">                                                                                                                                                             22</w:t>
      </w:r>
    </w:p>
  </w:footnote>
  <w:footnote w:id="21">
    <w:p w:rsidR="00967223" w:rsidRDefault="00967223" w:rsidP="00967223">
      <w:pPr>
        <w:pStyle w:val="a3"/>
      </w:pPr>
      <w:r w:rsidRPr="00AE53FC">
        <w:rPr>
          <w:rStyle w:val="a5"/>
        </w:rPr>
        <w:footnoteRef/>
      </w:r>
      <w:r w:rsidRPr="00AE53FC">
        <w:t xml:space="preserve"> ч.3 ст.47 ФЗ «Об образовании в РФ»</w:t>
      </w:r>
      <w:r w:rsidR="008A117F">
        <w:t xml:space="preserve">                                                                                                                    23</w:t>
      </w:r>
    </w:p>
  </w:footnote>
  <w:footnote w:id="22">
    <w:p w:rsidR="00967223" w:rsidRDefault="00967223" w:rsidP="00967223">
      <w:pPr>
        <w:pStyle w:val="a3"/>
      </w:pPr>
      <w:r w:rsidRPr="00D01F83">
        <w:rPr>
          <w:rStyle w:val="a5"/>
        </w:rPr>
        <w:footnoteRef/>
      </w:r>
      <w:r w:rsidRPr="00D01F83">
        <w:t xml:space="preserve"> ч.3 ст.18 ФЗ «Об образовании в РФ»</w:t>
      </w:r>
      <w:r w:rsidR="008A117F">
        <w:t xml:space="preserve">                                                                                                                    24</w:t>
      </w:r>
    </w:p>
  </w:footnote>
  <w:footnote w:id="23">
    <w:p w:rsidR="00967223" w:rsidRDefault="00967223" w:rsidP="00967223">
      <w:pPr>
        <w:pStyle w:val="a3"/>
      </w:pPr>
      <w:r w:rsidRPr="00AE53FC">
        <w:rPr>
          <w:rStyle w:val="a5"/>
        </w:rPr>
        <w:footnoteRef/>
      </w:r>
      <w:r w:rsidRPr="00AE53FC">
        <w:t xml:space="preserve"> ч.5 ст.47 ФЗ «Об образовании в РФ»</w:t>
      </w:r>
    </w:p>
  </w:footnote>
  <w:footnote w:id="24">
    <w:p w:rsidR="00967223" w:rsidRDefault="00967223" w:rsidP="00967223">
      <w:pPr>
        <w:pStyle w:val="a3"/>
      </w:pPr>
      <w:r w:rsidRPr="0006116E">
        <w:rPr>
          <w:rStyle w:val="a5"/>
        </w:rPr>
        <w:footnoteRef/>
      </w:r>
      <w:r w:rsidRPr="0006116E">
        <w:t xml:space="preserve"> ч.7 ст.51 ФЗ «Об образовании в РФ»</w:t>
      </w:r>
    </w:p>
  </w:footnote>
  <w:footnote w:id="25">
    <w:p w:rsidR="00967223" w:rsidRDefault="00967223" w:rsidP="00967223">
      <w:pPr>
        <w:pStyle w:val="a3"/>
      </w:pPr>
      <w:r w:rsidRPr="0006116E">
        <w:rPr>
          <w:rStyle w:val="a5"/>
        </w:rPr>
        <w:footnoteRef/>
      </w:r>
      <w:r w:rsidRPr="0006116E">
        <w:t xml:space="preserve"> ст.21 ТК РФ</w:t>
      </w:r>
      <w:r w:rsidR="008A117F">
        <w:t xml:space="preserve">                                                                                                                                                             25</w:t>
      </w:r>
    </w:p>
  </w:footnote>
  <w:footnote w:id="26">
    <w:p w:rsidR="00967223" w:rsidRDefault="00967223" w:rsidP="00967223">
      <w:pPr>
        <w:pStyle w:val="a3"/>
      </w:pPr>
      <w:r w:rsidRPr="0006116E">
        <w:rPr>
          <w:rStyle w:val="a5"/>
        </w:rPr>
        <w:footnoteRef/>
      </w:r>
      <w:r w:rsidRPr="0006116E">
        <w:t xml:space="preserve"> ч.1 ст.48 ФЗ «Об образовании в РФ»</w:t>
      </w:r>
      <w:r w:rsidR="008A117F">
        <w:t xml:space="preserve">                                                                                                                 26</w:t>
      </w:r>
    </w:p>
  </w:footnote>
  <w:footnote w:id="27">
    <w:p w:rsidR="00967223" w:rsidRDefault="00967223" w:rsidP="00967223">
      <w:pPr>
        <w:pStyle w:val="a3"/>
      </w:pPr>
      <w:r w:rsidRPr="001D7E65">
        <w:rPr>
          <w:rStyle w:val="a5"/>
        </w:rPr>
        <w:footnoteRef/>
      </w:r>
      <w:r>
        <w:t xml:space="preserve"> ст.</w:t>
      </w:r>
      <w:r w:rsidRPr="001D7E65">
        <w:t>22 ТК РФ</w:t>
      </w:r>
    </w:p>
  </w:footnote>
  <w:footnote w:id="28">
    <w:p w:rsidR="00967223" w:rsidRDefault="00967223" w:rsidP="00967223">
      <w:pPr>
        <w:pStyle w:val="a3"/>
      </w:pPr>
      <w:r w:rsidRPr="001D7E65">
        <w:rPr>
          <w:rStyle w:val="a5"/>
        </w:rPr>
        <w:footnoteRef/>
      </w:r>
      <w:r>
        <w:t xml:space="preserve"> ст.</w:t>
      </w:r>
      <w:r w:rsidRPr="001D7E65">
        <w:t>22 ТК РФ</w:t>
      </w:r>
      <w:r w:rsidR="008A117F">
        <w:t xml:space="preserve">                                                                                                                                                              27</w:t>
      </w:r>
    </w:p>
  </w:footnote>
  <w:footnote w:id="29">
    <w:p w:rsidR="00967223" w:rsidRDefault="00967223" w:rsidP="00967223">
      <w:pPr>
        <w:pStyle w:val="a3"/>
      </w:pPr>
      <w:r w:rsidRPr="0006116E">
        <w:rPr>
          <w:rStyle w:val="a5"/>
        </w:rPr>
        <w:footnoteRef/>
      </w:r>
      <w:r w:rsidRPr="0006116E">
        <w:t xml:space="preserve"> ч.1 ст.333 ТК РФ</w:t>
      </w:r>
      <w:r w:rsidR="008A117F">
        <w:t xml:space="preserve">                                                                                                                                                     28</w:t>
      </w:r>
    </w:p>
  </w:footnote>
  <w:footnote w:id="30">
    <w:p w:rsidR="00967223" w:rsidRDefault="00967223" w:rsidP="00967223">
      <w:pPr>
        <w:pStyle w:val="a3"/>
        <w:jc w:val="both"/>
      </w:pPr>
      <w:r w:rsidRPr="0006116E">
        <w:rPr>
          <w:rStyle w:val="a5"/>
        </w:rPr>
        <w:footnoteRef/>
      </w:r>
      <w:r w:rsidRPr="0006116E">
        <w:t xml:space="preserve"> примечание 1 к Приказу </w:t>
      </w:r>
      <w:proofErr w:type="spellStart"/>
      <w:r w:rsidRPr="0006116E">
        <w:t>Минобрнауки</w:t>
      </w:r>
      <w:proofErr w:type="spellEnd"/>
      <w:r w:rsidRPr="0006116E">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w:t>
      </w:r>
    </w:p>
  </w:footnote>
  <w:footnote w:id="31">
    <w:p w:rsidR="00967223" w:rsidRDefault="00967223" w:rsidP="00967223">
      <w:pPr>
        <w:pStyle w:val="a3"/>
        <w:jc w:val="both"/>
      </w:pPr>
      <w:r w:rsidRPr="00C060DD">
        <w:rPr>
          <w:rStyle w:val="a5"/>
        </w:rPr>
        <w:footnoteRef/>
      </w:r>
      <w:r>
        <w:t xml:space="preserve">по аналогии с </w:t>
      </w:r>
      <w:r w:rsidRPr="00C060DD">
        <w:t>п.66 Типового положения об общеобразовательном учреждении</w:t>
      </w:r>
    </w:p>
  </w:footnote>
  <w:footnote w:id="32">
    <w:p w:rsidR="00967223" w:rsidRDefault="00967223" w:rsidP="00967223">
      <w:pPr>
        <w:pStyle w:val="a3"/>
      </w:pPr>
      <w:r w:rsidRPr="001D7E65">
        <w:rPr>
          <w:rStyle w:val="a5"/>
        </w:rPr>
        <w:footnoteRef/>
      </w:r>
      <w:r w:rsidRPr="001D7E65">
        <w:t xml:space="preserve"> часть 1 ст. 95 ТК РФ</w:t>
      </w:r>
      <w:r w:rsidR="008A117F">
        <w:t xml:space="preserve">                                                                                                                                               29</w:t>
      </w:r>
    </w:p>
  </w:footnote>
  <w:footnote w:id="33">
    <w:p w:rsidR="00967223" w:rsidRDefault="00967223" w:rsidP="00967223">
      <w:pPr>
        <w:pStyle w:val="a3"/>
      </w:pPr>
      <w:r w:rsidRPr="001D7E65">
        <w:rPr>
          <w:rStyle w:val="a5"/>
        </w:rPr>
        <w:footnoteRef/>
      </w:r>
      <w:r>
        <w:t xml:space="preserve"> ст.</w:t>
      </w:r>
      <w:r w:rsidRPr="001D7E65">
        <w:t>112 ТК РФ</w:t>
      </w:r>
    </w:p>
  </w:footnote>
  <w:footnote w:id="34">
    <w:p w:rsidR="00967223" w:rsidRDefault="00967223" w:rsidP="00967223">
      <w:pPr>
        <w:pStyle w:val="a3"/>
      </w:pPr>
      <w:r w:rsidRPr="001D7E65">
        <w:rPr>
          <w:rStyle w:val="a5"/>
        </w:rPr>
        <w:footnoteRef/>
      </w:r>
      <w:r>
        <w:t xml:space="preserve"> ст.</w:t>
      </w:r>
      <w:r w:rsidRPr="001D7E65">
        <w:t>93 ТК РФ</w:t>
      </w:r>
    </w:p>
  </w:footnote>
  <w:footnote w:id="35">
    <w:p w:rsidR="00967223" w:rsidRDefault="00967223" w:rsidP="00967223">
      <w:pPr>
        <w:pStyle w:val="1"/>
        <w:shd w:val="clear" w:color="auto" w:fill="FFFFFF"/>
      </w:pPr>
      <w:r w:rsidRPr="009054B7">
        <w:rPr>
          <w:rStyle w:val="a5"/>
          <w:sz w:val="16"/>
          <w:szCs w:val="16"/>
        </w:rPr>
        <w:footnoteRef/>
      </w:r>
      <w:r w:rsidRPr="009054B7">
        <w:rPr>
          <w:sz w:val="18"/>
          <w:szCs w:val="18"/>
        </w:rPr>
        <w:t>Постановление Правительства РФ от 14.05.2015 N 466 "О ежегодных основных удлиненных оплачиваемых отпусках</w:t>
      </w:r>
      <w:r w:rsidRPr="009054B7">
        <w:rPr>
          <w:rFonts w:ascii="Arial" w:hAnsi="Arial" w:cs="Arial"/>
          <w:sz w:val="24"/>
          <w:szCs w:val="24"/>
        </w:rPr>
        <w:t>"</w:t>
      </w:r>
    </w:p>
  </w:footnote>
  <w:footnote w:id="36">
    <w:p w:rsidR="00967223" w:rsidRDefault="00967223" w:rsidP="00967223">
      <w:pPr>
        <w:pStyle w:val="a3"/>
        <w:jc w:val="both"/>
      </w:pPr>
      <w:r w:rsidRPr="005C4929">
        <w:rPr>
          <w:rStyle w:val="a5"/>
        </w:rPr>
        <w:footnoteRef/>
      </w:r>
      <w:r>
        <w:t xml:space="preserve"> ч.1 ст.</w:t>
      </w:r>
      <w:r w:rsidRPr="005C4929">
        <w:t>115</w:t>
      </w:r>
    </w:p>
  </w:footnote>
  <w:footnote w:id="37">
    <w:p w:rsidR="00967223" w:rsidRDefault="00967223" w:rsidP="00967223">
      <w:pPr>
        <w:pStyle w:val="a3"/>
        <w:jc w:val="both"/>
      </w:pPr>
      <w:r w:rsidRPr="005C4929">
        <w:rPr>
          <w:rStyle w:val="a5"/>
        </w:rPr>
        <w:footnoteRef/>
      </w:r>
      <w:r>
        <w:t xml:space="preserve"> ч.1 ст.</w:t>
      </w:r>
      <w:r w:rsidRPr="005C4929">
        <w:t>123 ТК РФ</w:t>
      </w:r>
    </w:p>
  </w:footnote>
  <w:footnote w:id="38">
    <w:p w:rsidR="00967223" w:rsidRDefault="00967223" w:rsidP="00967223">
      <w:pPr>
        <w:pStyle w:val="a3"/>
        <w:jc w:val="both"/>
      </w:pPr>
      <w:r w:rsidRPr="005C4929">
        <w:rPr>
          <w:rStyle w:val="a5"/>
        </w:rPr>
        <w:footnoteRef/>
      </w:r>
      <w:r>
        <w:t xml:space="preserve"> ч.2 ст.</w:t>
      </w:r>
      <w:r w:rsidRPr="005C4929">
        <w:t>123 ТК РФ</w:t>
      </w:r>
      <w:r w:rsidR="008A117F">
        <w:t xml:space="preserve">                                                                                                                                                      30</w:t>
      </w:r>
    </w:p>
  </w:footnote>
  <w:footnote w:id="39">
    <w:p w:rsidR="00967223" w:rsidRDefault="00967223" w:rsidP="00967223">
      <w:pPr>
        <w:pStyle w:val="a3"/>
        <w:jc w:val="both"/>
      </w:pPr>
      <w:r w:rsidRPr="005C4929">
        <w:rPr>
          <w:rStyle w:val="a5"/>
        </w:rPr>
        <w:footnoteRef/>
      </w:r>
      <w:r>
        <w:t xml:space="preserve"> ч.3 ст.</w:t>
      </w:r>
      <w:r w:rsidRPr="005C4929">
        <w:t>123 ТК РФ</w:t>
      </w:r>
    </w:p>
  </w:footnote>
  <w:footnote w:id="40">
    <w:p w:rsidR="00967223" w:rsidRDefault="00967223" w:rsidP="00967223">
      <w:pPr>
        <w:pStyle w:val="a3"/>
      </w:pPr>
      <w:r w:rsidRPr="001D7E65">
        <w:rPr>
          <w:rStyle w:val="a5"/>
        </w:rPr>
        <w:footnoteRef/>
      </w:r>
      <w:r>
        <w:t xml:space="preserve"> ч.1 ст.</w:t>
      </w:r>
      <w:r w:rsidRPr="001D7E65">
        <w:t>122 ТК РФ</w:t>
      </w:r>
    </w:p>
  </w:footnote>
  <w:footnote w:id="41">
    <w:p w:rsidR="00967223" w:rsidRDefault="00967223" w:rsidP="00967223">
      <w:pPr>
        <w:pStyle w:val="a3"/>
      </w:pPr>
      <w:r w:rsidRPr="001D7E65">
        <w:rPr>
          <w:rStyle w:val="a5"/>
        </w:rPr>
        <w:footnoteRef/>
      </w:r>
      <w:r w:rsidRPr="001D7E65">
        <w:t xml:space="preserve"> последний абзац ст. 124 ТК РФ</w:t>
      </w:r>
    </w:p>
  </w:footnote>
  <w:footnote w:id="42">
    <w:p w:rsidR="00967223" w:rsidRDefault="00967223" w:rsidP="00967223">
      <w:pPr>
        <w:pStyle w:val="a3"/>
      </w:pPr>
      <w:r w:rsidRPr="001D7E65">
        <w:rPr>
          <w:rStyle w:val="a5"/>
        </w:rPr>
        <w:footnoteRef/>
      </w:r>
      <w:r>
        <w:t xml:space="preserve"> ч.2 ст.</w:t>
      </w:r>
      <w:r w:rsidRPr="001D7E65">
        <w:t>122 ТК РФ</w:t>
      </w:r>
    </w:p>
  </w:footnote>
  <w:footnote w:id="43">
    <w:p w:rsidR="00967223" w:rsidRDefault="00967223" w:rsidP="00967223">
      <w:pPr>
        <w:pStyle w:val="a3"/>
      </w:pPr>
      <w:r w:rsidRPr="00950A98">
        <w:rPr>
          <w:rStyle w:val="a5"/>
        </w:rPr>
        <w:footnoteRef/>
      </w:r>
      <w:r>
        <w:t>ч.3 ст.</w:t>
      </w:r>
      <w:r w:rsidRPr="00950A98">
        <w:t>122 ТК РФ</w:t>
      </w:r>
    </w:p>
  </w:footnote>
  <w:footnote w:id="44">
    <w:p w:rsidR="00967223" w:rsidRDefault="00967223" w:rsidP="00967223">
      <w:pPr>
        <w:pStyle w:val="a3"/>
      </w:pPr>
      <w:r w:rsidRPr="00950A98">
        <w:rPr>
          <w:rStyle w:val="a5"/>
        </w:rPr>
        <w:footnoteRef/>
      </w:r>
      <w:r w:rsidRPr="00950A98">
        <w:t xml:space="preserve"> после</w:t>
      </w:r>
      <w:r>
        <w:t>дний абзац ст.</w:t>
      </w:r>
      <w:r w:rsidRPr="00950A98">
        <w:t>122 ТК РФ</w:t>
      </w:r>
    </w:p>
  </w:footnote>
  <w:footnote w:id="45">
    <w:p w:rsidR="00967223" w:rsidRDefault="00967223" w:rsidP="00967223">
      <w:pPr>
        <w:pStyle w:val="a3"/>
      </w:pPr>
      <w:r w:rsidRPr="00950A98">
        <w:rPr>
          <w:rStyle w:val="a5"/>
        </w:rPr>
        <w:footnoteRef/>
      </w:r>
      <w:r w:rsidRPr="001D7E65">
        <w:t>ч</w:t>
      </w:r>
      <w:r>
        <w:t>.1 ст.</w:t>
      </w:r>
      <w:r w:rsidRPr="00950A98">
        <w:t>125 ТК РФ</w:t>
      </w:r>
    </w:p>
  </w:footnote>
  <w:footnote w:id="46">
    <w:p w:rsidR="00967223" w:rsidRDefault="00967223" w:rsidP="00967223">
      <w:pPr>
        <w:pStyle w:val="a3"/>
      </w:pPr>
      <w:r w:rsidRPr="00950A98">
        <w:rPr>
          <w:rStyle w:val="a5"/>
        </w:rPr>
        <w:footnoteRef/>
      </w:r>
      <w:r w:rsidRPr="001D7E65">
        <w:t>ч</w:t>
      </w:r>
      <w:r>
        <w:t>.5 ст.</w:t>
      </w:r>
      <w:r w:rsidRPr="00950A98">
        <w:t>124 ТК РФ</w:t>
      </w:r>
      <w:r w:rsidR="008A117F">
        <w:t xml:space="preserve">                                                                                                                                                   31</w:t>
      </w:r>
    </w:p>
  </w:footnote>
  <w:footnote w:id="47">
    <w:p w:rsidR="00967223" w:rsidRDefault="00967223" w:rsidP="00967223">
      <w:pPr>
        <w:pStyle w:val="a3"/>
      </w:pPr>
      <w:r w:rsidRPr="002D5205">
        <w:rPr>
          <w:rStyle w:val="a5"/>
        </w:rPr>
        <w:footnoteRef/>
      </w:r>
      <w:r w:rsidRPr="001D7E65">
        <w:t>ч</w:t>
      </w:r>
      <w:r>
        <w:t>.1 ст.</w:t>
      </w:r>
      <w:r w:rsidRPr="002D5205">
        <w:t>124 ТК РФ</w:t>
      </w:r>
    </w:p>
  </w:footnote>
  <w:footnote w:id="48">
    <w:p w:rsidR="00967223" w:rsidRDefault="00967223" w:rsidP="00967223">
      <w:pPr>
        <w:pStyle w:val="a3"/>
      </w:pPr>
      <w:r w:rsidRPr="001D7E65">
        <w:rPr>
          <w:rStyle w:val="a5"/>
        </w:rPr>
        <w:footnoteRef/>
      </w:r>
      <w:r w:rsidRPr="001D7E65">
        <w:t xml:space="preserve"> ч</w:t>
      </w:r>
      <w:r>
        <w:t>.</w:t>
      </w:r>
      <w:r w:rsidRPr="001D7E65">
        <w:t>1 ст. 128 ТК РФ</w:t>
      </w:r>
    </w:p>
  </w:footnote>
  <w:footnote w:id="49">
    <w:p w:rsidR="00967223" w:rsidRDefault="00967223" w:rsidP="00967223">
      <w:pPr>
        <w:pStyle w:val="a3"/>
      </w:pPr>
      <w:r w:rsidRPr="001D7E65">
        <w:rPr>
          <w:rStyle w:val="a5"/>
        </w:rPr>
        <w:footnoteRef/>
      </w:r>
      <w:r>
        <w:t xml:space="preserve"> ст.</w:t>
      </w:r>
      <w:r w:rsidRPr="001D7E65">
        <w:t>191 ТК РФ</w:t>
      </w:r>
      <w:r w:rsidR="008A117F">
        <w:t xml:space="preserve">                                                                                                                                                         32</w:t>
      </w:r>
    </w:p>
  </w:footnote>
  <w:footnote w:id="50">
    <w:p w:rsidR="00967223" w:rsidRDefault="00967223" w:rsidP="00967223">
      <w:pPr>
        <w:pStyle w:val="a3"/>
      </w:pPr>
      <w:r w:rsidRPr="001D7E65">
        <w:rPr>
          <w:rStyle w:val="a5"/>
        </w:rPr>
        <w:footnoteRef/>
      </w:r>
      <w:r w:rsidRPr="001D7E65">
        <w:t xml:space="preserve"> ст.192 ТК РФ</w:t>
      </w:r>
    </w:p>
  </w:footnote>
  <w:footnote w:id="51">
    <w:p w:rsidR="00967223" w:rsidRDefault="00967223" w:rsidP="00967223">
      <w:pPr>
        <w:pStyle w:val="a3"/>
      </w:pPr>
      <w:r w:rsidRPr="001D7E65">
        <w:rPr>
          <w:rStyle w:val="a5"/>
        </w:rPr>
        <w:footnoteRef/>
      </w:r>
      <w:r w:rsidRPr="001D7E65">
        <w:t xml:space="preserve"> ч</w:t>
      </w:r>
      <w:r>
        <w:t>.5</w:t>
      </w:r>
      <w:r w:rsidRPr="001D7E65">
        <w:t xml:space="preserve"> ст.192 ТК РФ</w:t>
      </w:r>
    </w:p>
  </w:footnote>
  <w:footnote w:id="52">
    <w:p w:rsidR="00967223" w:rsidRDefault="00967223" w:rsidP="00967223">
      <w:pPr>
        <w:pStyle w:val="a3"/>
      </w:pPr>
      <w:r w:rsidRPr="001D7E65">
        <w:rPr>
          <w:rStyle w:val="a5"/>
        </w:rPr>
        <w:footnoteRef/>
      </w:r>
      <w:r>
        <w:t>ч.1</w:t>
      </w:r>
      <w:r w:rsidRPr="001D7E65">
        <w:t xml:space="preserve"> ст.193 ТК РФ</w:t>
      </w:r>
    </w:p>
  </w:footnote>
  <w:footnote w:id="53">
    <w:p w:rsidR="00967223" w:rsidRDefault="00967223" w:rsidP="00967223">
      <w:pPr>
        <w:pStyle w:val="a3"/>
      </w:pPr>
      <w:r w:rsidRPr="001D7E65">
        <w:rPr>
          <w:rStyle w:val="a5"/>
        </w:rPr>
        <w:footnoteRef/>
      </w:r>
      <w:r>
        <w:t>ч.3</w:t>
      </w:r>
      <w:r w:rsidRPr="001D7E65">
        <w:t xml:space="preserve"> ст.193 ТК РФ</w:t>
      </w:r>
      <w:r w:rsidR="008A117F">
        <w:t xml:space="preserve">                                                                                                                                                    33</w:t>
      </w:r>
    </w:p>
  </w:footnote>
  <w:footnote w:id="54">
    <w:p w:rsidR="00967223" w:rsidRDefault="00967223" w:rsidP="00967223">
      <w:pPr>
        <w:pStyle w:val="a3"/>
      </w:pPr>
    </w:p>
  </w:footnote>
  <w:footnote w:id="55">
    <w:p w:rsidR="00967223" w:rsidRDefault="00967223" w:rsidP="00967223">
      <w:pPr>
        <w:pStyle w:val="a3"/>
      </w:pPr>
    </w:p>
  </w:footnote>
  <w:footnote w:id="56">
    <w:p w:rsidR="00967223" w:rsidRDefault="00967223" w:rsidP="00967223">
      <w:pPr>
        <w:pStyle w:val="a3"/>
      </w:pPr>
    </w:p>
  </w:footnote>
  <w:footnote w:id="57">
    <w:p w:rsidR="00967223" w:rsidRDefault="008A117F" w:rsidP="008A117F">
      <w:pPr>
        <w:pStyle w:val="a3"/>
        <w:jc w:val="right"/>
      </w:pPr>
      <w:r>
        <w:t>34</w:t>
      </w:r>
    </w:p>
    <w:p w:rsidR="00967223" w:rsidRDefault="00967223" w:rsidP="00967223">
      <w:pPr>
        <w:pStyle w:val="a3"/>
      </w:pPr>
    </w:p>
    <w:p w:rsidR="00967223" w:rsidRDefault="00967223" w:rsidP="00967223">
      <w:pPr>
        <w:pStyle w:val="a3"/>
      </w:pPr>
    </w:p>
    <w:p w:rsidR="00967223" w:rsidRDefault="00967223" w:rsidP="00967223">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3F2"/>
    <w:multiLevelType w:val="hybridMultilevel"/>
    <w:tmpl w:val="B7A0FE2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C247494"/>
    <w:multiLevelType w:val="hybridMultilevel"/>
    <w:tmpl w:val="33081DD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5C46D1"/>
    <w:multiLevelType w:val="multilevel"/>
    <w:tmpl w:val="E9224E8C"/>
    <w:lvl w:ilvl="0">
      <w:start w:val="2"/>
      <w:numFmt w:val="decimal"/>
      <w:lvlText w:val="%1."/>
      <w:lvlJc w:val="left"/>
      <w:pPr>
        <w:ind w:left="450" w:hanging="45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67E1395"/>
    <w:multiLevelType w:val="hybridMultilevel"/>
    <w:tmpl w:val="EB2CBA5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995D7D"/>
    <w:multiLevelType w:val="hybridMultilevel"/>
    <w:tmpl w:val="B92EA34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5E76BA"/>
    <w:multiLevelType w:val="hybridMultilevel"/>
    <w:tmpl w:val="1932E6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4A259F"/>
    <w:multiLevelType w:val="hybridMultilevel"/>
    <w:tmpl w:val="0508592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451A11"/>
    <w:multiLevelType w:val="hybridMultilevel"/>
    <w:tmpl w:val="97A06E86"/>
    <w:lvl w:ilvl="0" w:tplc="A72E2390">
      <w:start w:val="1"/>
      <w:numFmt w:val="decimal"/>
      <w:lvlText w:val="%1."/>
      <w:lvlJc w:val="left"/>
      <w:pPr>
        <w:ind w:left="3315" w:hanging="360"/>
      </w:pPr>
      <w:rPr>
        <w:rFonts w:cs="Times New Roman" w:hint="default"/>
      </w:rPr>
    </w:lvl>
    <w:lvl w:ilvl="1" w:tplc="04190019" w:tentative="1">
      <w:start w:val="1"/>
      <w:numFmt w:val="lowerLetter"/>
      <w:lvlText w:val="%2."/>
      <w:lvlJc w:val="left"/>
      <w:pPr>
        <w:ind w:left="4035" w:hanging="360"/>
      </w:pPr>
      <w:rPr>
        <w:rFonts w:cs="Times New Roman"/>
      </w:rPr>
    </w:lvl>
    <w:lvl w:ilvl="2" w:tplc="0419001B" w:tentative="1">
      <w:start w:val="1"/>
      <w:numFmt w:val="lowerRoman"/>
      <w:lvlText w:val="%3."/>
      <w:lvlJc w:val="right"/>
      <w:pPr>
        <w:ind w:left="4755" w:hanging="180"/>
      </w:pPr>
      <w:rPr>
        <w:rFonts w:cs="Times New Roman"/>
      </w:rPr>
    </w:lvl>
    <w:lvl w:ilvl="3" w:tplc="0419000F" w:tentative="1">
      <w:start w:val="1"/>
      <w:numFmt w:val="decimal"/>
      <w:lvlText w:val="%4."/>
      <w:lvlJc w:val="left"/>
      <w:pPr>
        <w:ind w:left="5475" w:hanging="360"/>
      </w:pPr>
      <w:rPr>
        <w:rFonts w:cs="Times New Roman"/>
      </w:rPr>
    </w:lvl>
    <w:lvl w:ilvl="4" w:tplc="04190019" w:tentative="1">
      <w:start w:val="1"/>
      <w:numFmt w:val="lowerLetter"/>
      <w:lvlText w:val="%5."/>
      <w:lvlJc w:val="left"/>
      <w:pPr>
        <w:ind w:left="6195" w:hanging="360"/>
      </w:pPr>
      <w:rPr>
        <w:rFonts w:cs="Times New Roman"/>
      </w:rPr>
    </w:lvl>
    <w:lvl w:ilvl="5" w:tplc="0419001B" w:tentative="1">
      <w:start w:val="1"/>
      <w:numFmt w:val="lowerRoman"/>
      <w:lvlText w:val="%6."/>
      <w:lvlJc w:val="right"/>
      <w:pPr>
        <w:ind w:left="6915" w:hanging="180"/>
      </w:pPr>
      <w:rPr>
        <w:rFonts w:cs="Times New Roman"/>
      </w:rPr>
    </w:lvl>
    <w:lvl w:ilvl="6" w:tplc="0419000F" w:tentative="1">
      <w:start w:val="1"/>
      <w:numFmt w:val="decimal"/>
      <w:lvlText w:val="%7."/>
      <w:lvlJc w:val="left"/>
      <w:pPr>
        <w:ind w:left="7635" w:hanging="360"/>
      </w:pPr>
      <w:rPr>
        <w:rFonts w:cs="Times New Roman"/>
      </w:rPr>
    </w:lvl>
    <w:lvl w:ilvl="7" w:tplc="04190019" w:tentative="1">
      <w:start w:val="1"/>
      <w:numFmt w:val="lowerLetter"/>
      <w:lvlText w:val="%8."/>
      <w:lvlJc w:val="left"/>
      <w:pPr>
        <w:ind w:left="8355" w:hanging="360"/>
      </w:pPr>
      <w:rPr>
        <w:rFonts w:cs="Times New Roman"/>
      </w:rPr>
    </w:lvl>
    <w:lvl w:ilvl="8" w:tplc="0419001B" w:tentative="1">
      <w:start w:val="1"/>
      <w:numFmt w:val="lowerRoman"/>
      <w:lvlText w:val="%9."/>
      <w:lvlJc w:val="right"/>
      <w:pPr>
        <w:ind w:left="9075" w:hanging="180"/>
      </w:pPr>
      <w:rPr>
        <w:rFonts w:cs="Times New Roman"/>
      </w:rPr>
    </w:lvl>
  </w:abstractNum>
  <w:abstractNum w:abstractNumId="8">
    <w:nsid w:val="334F1455"/>
    <w:multiLevelType w:val="hybridMultilevel"/>
    <w:tmpl w:val="7B98093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AF78BA"/>
    <w:multiLevelType w:val="hybridMultilevel"/>
    <w:tmpl w:val="69E4A5F2"/>
    <w:lvl w:ilvl="0" w:tplc="3ED8439E">
      <w:start w:val="7"/>
      <w:numFmt w:val="decimal"/>
      <w:lvlText w:val="%1."/>
      <w:lvlJc w:val="left"/>
      <w:pPr>
        <w:ind w:left="3154" w:hanging="360"/>
      </w:pPr>
      <w:rPr>
        <w:rFonts w:cs="Times New Roman" w:hint="default"/>
      </w:rPr>
    </w:lvl>
    <w:lvl w:ilvl="1" w:tplc="04190019" w:tentative="1">
      <w:start w:val="1"/>
      <w:numFmt w:val="lowerLetter"/>
      <w:lvlText w:val="%2."/>
      <w:lvlJc w:val="left"/>
      <w:pPr>
        <w:ind w:left="3874" w:hanging="360"/>
      </w:pPr>
      <w:rPr>
        <w:rFonts w:cs="Times New Roman"/>
      </w:rPr>
    </w:lvl>
    <w:lvl w:ilvl="2" w:tplc="0419001B" w:tentative="1">
      <w:start w:val="1"/>
      <w:numFmt w:val="lowerRoman"/>
      <w:lvlText w:val="%3."/>
      <w:lvlJc w:val="right"/>
      <w:pPr>
        <w:ind w:left="4594" w:hanging="180"/>
      </w:pPr>
      <w:rPr>
        <w:rFonts w:cs="Times New Roman"/>
      </w:rPr>
    </w:lvl>
    <w:lvl w:ilvl="3" w:tplc="0419000F" w:tentative="1">
      <w:start w:val="1"/>
      <w:numFmt w:val="decimal"/>
      <w:lvlText w:val="%4."/>
      <w:lvlJc w:val="left"/>
      <w:pPr>
        <w:ind w:left="5314" w:hanging="360"/>
      </w:pPr>
      <w:rPr>
        <w:rFonts w:cs="Times New Roman"/>
      </w:rPr>
    </w:lvl>
    <w:lvl w:ilvl="4" w:tplc="04190019" w:tentative="1">
      <w:start w:val="1"/>
      <w:numFmt w:val="lowerLetter"/>
      <w:lvlText w:val="%5."/>
      <w:lvlJc w:val="left"/>
      <w:pPr>
        <w:ind w:left="6034" w:hanging="360"/>
      </w:pPr>
      <w:rPr>
        <w:rFonts w:cs="Times New Roman"/>
      </w:rPr>
    </w:lvl>
    <w:lvl w:ilvl="5" w:tplc="0419001B" w:tentative="1">
      <w:start w:val="1"/>
      <w:numFmt w:val="lowerRoman"/>
      <w:lvlText w:val="%6."/>
      <w:lvlJc w:val="right"/>
      <w:pPr>
        <w:ind w:left="6754" w:hanging="180"/>
      </w:pPr>
      <w:rPr>
        <w:rFonts w:cs="Times New Roman"/>
      </w:rPr>
    </w:lvl>
    <w:lvl w:ilvl="6" w:tplc="0419000F" w:tentative="1">
      <w:start w:val="1"/>
      <w:numFmt w:val="decimal"/>
      <w:lvlText w:val="%7."/>
      <w:lvlJc w:val="left"/>
      <w:pPr>
        <w:ind w:left="7474" w:hanging="360"/>
      </w:pPr>
      <w:rPr>
        <w:rFonts w:cs="Times New Roman"/>
      </w:rPr>
    </w:lvl>
    <w:lvl w:ilvl="7" w:tplc="04190019" w:tentative="1">
      <w:start w:val="1"/>
      <w:numFmt w:val="lowerLetter"/>
      <w:lvlText w:val="%8."/>
      <w:lvlJc w:val="left"/>
      <w:pPr>
        <w:ind w:left="8194" w:hanging="360"/>
      </w:pPr>
      <w:rPr>
        <w:rFonts w:cs="Times New Roman"/>
      </w:rPr>
    </w:lvl>
    <w:lvl w:ilvl="8" w:tplc="0419001B" w:tentative="1">
      <w:start w:val="1"/>
      <w:numFmt w:val="lowerRoman"/>
      <w:lvlText w:val="%9."/>
      <w:lvlJc w:val="right"/>
      <w:pPr>
        <w:ind w:left="8914" w:hanging="180"/>
      </w:pPr>
      <w:rPr>
        <w:rFonts w:cs="Times New Roman"/>
      </w:rPr>
    </w:lvl>
  </w:abstractNum>
  <w:abstractNum w:abstractNumId="10">
    <w:nsid w:val="40D20BDB"/>
    <w:multiLevelType w:val="hybridMultilevel"/>
    <w:tmpl w:val="FB0C8FF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572604E"/>
    <w:multiLevelType w:val="hybridMultilevel"/>
    <w:tmpl w:val="A5E60FC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EE44F9A"/>
    <w:multiLevelType w:val="hybridMultilevel"/>
    <w:tmpl w:val="082260B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E11B8F"/>
    <w:multiLevelType w:val="hybridMultilevel"/>
    <w:tmpl w:val="94086B9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ED79A8"/>
    <w:multiLevelType w:val="hybridMultilevel"/>
    <w:tmpl w:val="EC285638"/>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231F12"/>
    <w:multiLevelType w:val="hybridMultilevel"/>
    <w:tmpl w:val="38E868CC"/>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AC7E5A"/>
    <w:multiLevelType w:val="hybridMultilevel"/>
    <w:tmpl w:val="4FFE296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2FD4A3B"/>
    <w:multiLevelType w:val="hybridMultilevel"/>
    <w:tmpl w:val="F40C026C"/>
    <w:lvl w:ilvl="0" w:tplc="2DF0D0F8">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C2043CD"/>
    <w:multiLevelType w:val="hybridMultilevel"/>
    <w:tmpl w:val="B600B35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FD21F8"/>
    <w:multiLevelType w:val="hybridMultilevel"/>
    <w:tmpl w:val="C80CFA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47A4A4B"/>
    <w:multiLevelType w:val="hybridMultilevel"/>
    <w:tmpl w:val="CF80063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nsid w:val="76B4213D"/>
    <w:multiLevelType w:val="hybridMultilevel"/>
    <w:tmpl w:val="ABD8F7A8"/>
    <w:lvl w:ilvl="0" w:tplc="95183D80">
      <w:start w:val="1"/>
      <w:numFmt w:val="decimal"/>
      <w:lvlText w:val="%1)"/>
      <w:lvlJc w:val="left"/>
      <w:pPr>
        <w:ind w:left="1429" w:hanging="360"/>
      </w:pPr>
      <w:rPr>
        <w:rFonts w:cs="Times New Roman"/>
        <w:strike w:val="0"/>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7FE229D"/>
    <w:multiLevelType w:val="hybridMultilevel"/>
    <w:tmpl w:val="6F324DC0"/>
    <w:lvl w:ilvl="0" w:tplc="2DF0D0F8">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F04087F"/>
    <w:multiLevelType w:val="multilevel"/>
    <w:tmpl w:val="4F249D0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7F412575"/>
    <w:multiLevelType w:val="hybridMultilevel"/>
    <w:tmpl w:val="4D425308"/>
    <w:lvl w:ilvl="0" w:tplc="000ACA4C">
      <w:start w:val="5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15"/>
  </w:num>
  <w:num w:numId="4">
    <w:abstractNumId w:val="16"/>
  </w:num>
  <w:num w:numId="5">
    <w:abstractNumId w:val="18"/>
  </w:num>
  <w:num w:numId="6">
    <w:abstractNumId w:val="5"/>
  </w:num>
  <w:num w:numId="7">
    <w:abstractNumId w:val="21"/>
  </w:num>
  <w:num w:numId="8">
    <w:abstractNumId w:val="0"/>
  </w:num>
  <w:num w:numId="9">
    <w:abstractNumId w:val="8"/>
  </w:num>
  <w:num w:numId="10">
    <w:abstractNumId w:val="13"/>
  </w:num>
  <w:num w:numId="11">
    <w:abstractNumId w:val="2"/>
  </w:num>
  <w:num w:numId="12">
    <w:abstractNumId w:val="23"/>
  </w:num>
  <w:num w:numId="13">
    <w:abstractNumId w:val="14"/>
  </w:num>
  <w:num w:numId="14">
    <w:abstractNumId w:val="3"/>
  </w:num>
  <w:num w:numId="15">
    <w:abstractNumId w:val="6"/>
  </w:num>
  <w:num w:numId="16">
    <w:abstractNumId w:val="1"/>
  </w:num>
  <w:num w:numId="17">
    <w:abstractNumId w:val="12"/>
  </w:num>
  <w:num w:numId="18">
    <w:abstractNumId w:val="20"/>
  </w:num>
  <w:num w:numId="19">
    <w:abstractNumId w:val="10"/>
  </w:num>
  <w:num w:numId="20">
    <w:abstractNumId w:val="4"/>
  </w:num>
  <w:num w:numId="21">
    <w:abstractNumId w:val="17"/>
  </w:num>
  <w:num w:numId="22">
    <w:abstractNumId w:val="7"/>
  </w:num>
  <w:num w:numId="23">
    <w:abstractNumId w:val="9"/>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23"/>
    <w:rsid w:val="0034578F"/>
    <w:rsid w:val="004031F1"/>
    <w:rsid w:val="006200F1"/>
    <w:rsid w:val="008A117F"/>
    <w:rsid w:val="00967223"/>
    <w:rsid w:val="00A8781E"/>
    <w:rsid w:val="00D0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F1"/>
  </w:style>
  <w:style w:type="paragraph" w:styleId="1">
    <w:name w:val="heading 1"/>
    <w:basedOn w:val="a"/>
    <w:next w:val="a"/>
    <w:link w:val="10"/>
    <w:uiPriority w:val="9"/>
    <w:qFormat/>
    <w:rsid w:val="00967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223"/>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96722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967223"/>
    <w:rPr>
      <w:rFonts w:ascii="Times New Roman" w:eastAsia="Times New Roman" w:hAnsi="Times New Roman" w:cs="Times New Roman"/>
      <w:sz w:val="20"/>
      <w:szCs w:val="20"/>
      <w:lang w:eastAsia="ru-RU"/>
    </w:rPr>
  </w:style>
  <w:style w:type="character" w:styleId="a5">
    <w:name w:val="footnote reference"/>
    <w:uiPriority w:val="99"/>
    <w:rsid w:val="009672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F1"/>
  </w:style>
  <w:style w:type="paragraph" w:styleId="1">
    <w:name w:val="heading 1"/>
    <w:basedOn w:val="a"/>
    <w:next w:val="a"/>
    <w:link w:val="10"/>
    <w:uiPriority w:val="9"/>
    <w:qFormat/>
    <w:rsid w:val="00967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223"/>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96722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967223"/>
    <w:rPr>
      <w:rFonts w:ascii="Times New Roman" w:eastAsia="Times New Roman" w:hAnsi="Times New Roman" w:cs="Times New Roman"/>
      <w:sz w:val="20"/>
      <w:szCs w:val="20"/>
      <w:lang w:eastAsia="ru-RU"/>
    </w:rPr>
  </w:style>
  <w:style w:type="character" w:styleId="a5">
    <w:name w:val="footnote reference"/>
    <w:uiPriority w:val="99"/>
    <w:rsid w:val="009672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67876044085528C12BB003D3C1C0CF8551793577E0A94CA960269FD21AF485AAEBD0DC01B06485FOFtE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7876044085528C12BB003D3C1C0CF8551796527B0A94CA960269FD21AF485AAEBD0DC01B054A59OFtD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7876044085528C12BB003D3C1C0CF8551796527B0A94CA960269FD21AF485AAEBD0DC01B064D5EOFt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67876044085528C12BB003D3C1C0CF8551796527B0A94CA960269FD21AF485AAEBD0DC01B044C52OFtB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67876044085528C12BB003D3C1C0CF8551796527B0A94CA960269FD21AF485AAEBD0DC01B04475FOF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5635</Words>
  <Characters>32122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2020-01-24T07:42:00Z</dcterms:created>
  <dcterms:modified xsi:type="dcterms:W3CDTF">2020-01-24T08:10:00Z</dcterms:modified>
</cp:coreProperties>
</file>