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5F" w:rsidRPr="009A449A" w:rsidRDefault="009A449A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385E5E8B" wp14:editId="175DC25B">
            <wp:simplePos x="0" y="0"/>
            <wp:positionH relativeFrom="page">
              <wp:posOffset>122192</wp:posOffset>
            </wp:positionH>
            <wp:positionV relativeFrom="page">
              <wp:posOffset>331652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</w:p>
    <w:p w:rsidR="00EE1E5F" w:rsidRDefault="00EE1E5F" w:rsidP="00EE1E5F">
      <w:pPr>
        <w:shd w:val="clear" w:color="auto" w:fill="FFFFFF"/>
        <w:spacing w:before="278"/>
        <w:jc w:val="center"/>
        <w:rPr>
          <w:rFonts w:ascii="Arial" w:hAnsi="Arial"/>
          <w:b/>
          <w:bCs/>
          <w:sz w:val="28"/>
          <w:szCs w:val="28"/>
        </w:rPr>
      </w:pP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I</w:t>
      </w:r>
      <w:r w:rsidRPr="00C679B9">
        <w:rPr>
          <w:rStyle w:val="a3"/>
          <w:color w:val="000000"/>
          <w:sz w:val="28"/>
          <w:szCs w:val="28"/>
        </w:rPr>
        <w:t>. Общие положения</w:t>
      </w:r>
    </w:p>
    <w:p w:rsidR="001D7483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Общественный инспектор назначается в целях оказания помощи родителям, педагогам ДОУ, органам опеки и попечительства в осуществлении ими обязанностей по защите прав и законных интересов несовершеннолетних воспитанников.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II</w:t>
      </w:r>
      <w:r w:rsidRPr="00C679B9">
        <w:rPr>
          <w:rStyle w:val="a3"/>
          <w:color w:val="000000"/>
          <w:sz w:val="28"/>
          <w:szCs w:val="28"/>
        </w:rPr>
        <w:t>. Социальная роль и функции общественного инспектора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 1. Кандидатура общественного инспектора рассматривается персонально и выдвигается педагогическим коллективом ДОУ либо общим собранием трудового коллектива.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2. Общественный инспектор назначается приказом заведующего ДОУ.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3. Общественный инспектор по охране прав детства работает под руководством заведующего ДОУ.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67E70">
        <w:rPr>
          <w:rStyle w:val="a3"/>
          <w:sz w:val="28"/>
          <w:szCs w:val="28"/>
          <w:lang w:val="en-US"/>
        </w:rPr>
        <w:t>III</w:t>
      </w:r>
      <w:r w:rsidRPr="00F67E70">
        <w:rPr>
          <w:rStyle w:val="a3"/>
          <w:sz w:val="28"/>
          <w:szCs w:val="28"/>
        </w:rPr>
        <w:t>. Обязанности</w:t>
      </w:r>
      <w:r w:rsidRPr="00C679B9">
        <w:rPr>
          <w:rStyle w:val="a3"/>
          <w:color w:val="000000"/>
          <w:sz w:val="28"/>
          <w:szCs w:val="28"/>
        </w:rPr>
        <w:t xml:space="preserve"> и права общественного инспектора по охране прав детства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 1. Общественный инспектор обязан: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изучить личность несовершеннолетнего воспитанника, при необходимости собрать необходимую информацию об условиях его жизни;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проводить профилактическую работу с неблагополучными семьями, в которых воспитываются несовершеннолетние дети, осуществляя при этом постоянную связь с районной комиссией по делам несовершеннолетних, инспекцией по делам несовершеннолетних;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обеспечить постановку на учет в ДОУ несовершеннолетних детей, нуждающихся в материальной помощи, воспитывающихся в многодетных или неполных семьях, защиту их прав;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  <w:lang w:val="en-US"/>
        </w:rPr>
        <w:t> </w:t>
      </w:r>
      <w:r w:rsidRPr="00C679B9">
        <w:rPr>
          <w:color w:val="000000"/>
          <w:sz w:val="28"/>
          <w:szCs w:val="28"/>
        </w:rPr>
        <w:t>- выявлять детей-инвалидов, обеспечить защиту их прав;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принимать активное участие в выявлении детей, оставшихся без попечения родителей, в целях последующего определения формы и вида их устройства или оказания необходимой социальной, правовой, материальной, педагогической и другой помощи;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  <w:lang w:val="en-US"/>
        </w:rPr>
        <w:t> </w:t>
      </w:r>
      <w:r w:rsidRPr="00C679B9">
        <w:rPr>
          <w:color w:val="000000"/>
          <w:sz w:val="28"/>
          <w:szCs w:val="28"/>
        </w:rPr>
        <w:t>- производить первичное обследование условий жизни и воспитания несовершеннолетних, оставшихся без попечения родителей, а также детей, родители которых не обеспечивают им надлежащего воспитания, и представлять в комиссию по делам несовершеннолетних акт обследования с заключением по результатам проверки;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выявлять лиц, желающих стать опекунами (попечителями), приемной семьей либо усыновителями ребенка, оставшегося без попечения родителей, и сообщать о них в управление опеки и попечительства;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 xml:space="preserve">- оказывать помощь в получении необходимых документов для назначения пособия, устройства несовершеннолетнего в детское </w:t>
      </w:r>
      <w:proofErr w:type="spellStart"/>
      <w:r w:rsidRPr="00C679B9">
        <w:rPr>
          <w:color w:val="000000"/>
          <w:sz w:val="28"/>
          <w:szCs w:val="28"/>
        </w:rPr>
        <w:t>интернатное</w:t>
      </w:r>
      <w:proofErr w:type="spellEnd"/>
      <w:r w:rsidRPr="00C679B9">
        <w:rPr>
          <w:color w:val="000000"/>
          <w:sz w:val="28"/>
          <w:szCs w:val="28"/>
        </w:rPr>
        <w:t xml:space="preserve"> учреждение, на воспитание в семью</w:t>
      </w:r>
      <w:r w:rsidRPr="00C679B9">
        <w:rPr>
          <w:rStyle w:val="apple-converted-space"/>
          <w:color w:val="000000"/>
          <w:sz w:val="28"/>
          <w:szCs w:val="28"/>
        </w:rPr>
        <w:t> </w:t>
      </w:r>
      <w:r w:rsidRPr="00C679B9">
        <w:rPr>
          <w:color w:val="000000"/>
          <w:sz w:val="28"/>
          <w:szCs w:val="28"/>
        </w:rPr>
        <w:t>(под опеку или попечительство, в приемную семью, на усыновление);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вести учет детей, переданных под опеку (попечительство), в приемную семью;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осуществлять контроль не реже 2-х раз в год над детьми, переданными под опеку и попечительство, не реже 1 раза в квартал над детьми, переданными в приемную семью, за их воспитанием, состоянием здоровья, материально-бытовым содержанием, сохранностью принадлежащего им имущества, выполнением опекунами (попечителями), приемной семьей своих обязанностей, а также оказывать опекунам (попечителям), приемной семье и подопечным детям всестороннюю помощь;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совместно с воспитателями участвовать в обследовании условий воспитания и проживания несовершеннолетних и подготовке заключений по вопросам, связанным с воспитанием детей при раздельном проживании родителей, разногласиями между родителями о месте проживания их детей, а также присвоением, изменением фамилии несовершеннолетних, использованием имущества, принадлежащего несовершеннолетнему, отобранием детей от родителей или других лиц, лишением родителей родительских прав, восстановлением родителей в родительских правах;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вести агитационно-массовую работу среди населения по вопросам воспитания детей и правовой охраны детства в форме бесед, консультаций, разъяснений действующего законодательства, выступлений в печати.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2. Общественный инспектор имеет право: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обращаться в общественные, государственные и муниципальные органы по вопросам защиты прав и интересов детей, разрешения социальных и личных проблем семьи;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собирать необходимую информацию от родителей, педагогов, проводить проверки по ней;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посещать семьи и проводить опрос родителей, других граждан по вопросам, связанным с воспитанием и защитой прав несовершеннолетних;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устанавливать связь с организациями, учреждениями, где ранее работали родители или работают опекуны (попечители) детей, оставшихся без попечения родителей, с целью получения средств на оказание материальной или другой помощи этим детям.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IV</w:t>
      </w:r>
      <w:r w:rsidRPr="00C679B9">
        <w:rPr>
          <w:rStyle w:val="a3"/>
          <w:color w:val="000000"/>
          <w:sz w:val="28"/>
          <w:szCs w:val="28"/>
        </w:rPr>
        <w:t>. Планирование и учет работы общественного инспектора по охране прав детей.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b/>
          <w:bCs/>
          <w:color w:val="000000"/>
          <w:sz w:val="28"/>
          <w:szCs w:val="28"/>
        </w:rPr>
        <w:br/>
      </w:r>
      <w:r w:rsidRPr="00C679B9">
        <w:rPr>
          <w:color w:val="000000"/>
          <w:sz w:val="28"/>
          <w:szCs w:val="28"/>
        </w:rPr>
        <w:t>Общественный инспектор работает по плану, составленному на календарный год и согласованному с заведующим Общественный инспектор не реже 1 раза в год отчитывается о своей работе перед районной комиссией по делам несовершеннолетних и перед коллективом, выдвинувшим его на эту работу.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V</w:t>
      </w:r>
      <w:r w:rsidRPr="00C679B9">
        <w:rPr>
          <w:rStyle w:val="a3"/>
          <w:color w:val="000000"/>
          <w:sz w:val="28"/>
          <w:szCs w:val="28"/>
        </w:rPr>
        <w:t>. Документация, которую должен иметь общественный инспектор по охране прав детей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1. Положение об общественном инспекторе по охране прав детей.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2. План работы на год.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3. Дневник, отражающий повседневную работу инспектора.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4. Список опекунских, приемных семей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5. Список детей – инвалидов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6. Список многодетных семей.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7. Список неполных семей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8. Список неблагополучных семей (Ф.И.О., причина постановки, адрес проживания)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 xml:space="preserve">9. Акты </w:t>
      </w:r>
      <w:r>
        <w:rPr>
          <w:color w:val="000000"/>
          <w:sz w:val="28"/>
          <w:szCs w:val="28"/>
        </w:rPr>
        <w:t xml:space="preserve">обследования </w:t>
      </w:r>
      <w:r w:rsidRPr="00C679B9">
        <w:rPr>
          <w:color w:val="000000"/>
          <w:sz w:val="28"/>
          <w:szCs w:val="28"/>
        </w:rPr>
        <w:t>жилищно-бытовых условий несовершеннолетних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10. Копии исходящей документации по вопросам охраны прав детства (информации, отчеты)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11. Сведения о летнем отдыхе детей из многодетных, неполных, неблагополучных семей.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12. Учетная карточка подопечного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13. Годовой отчет о проделанной работе.</w:t>
      </w: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67E70">
        <w:rPr>
          <w:b/>
          <w:bCs/>
          <w:sz w:val="28"/>
          <w:szCs w:val="28"/>
          <w:bdr w:val="none" w:sz="0" w:space="0" w:color="auto" w:frame="1"/>
        </w:rPr>
        <w:t xml:space="preserve">                                 </w:t>
      </w: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Pr="00F67E70" w:rsidRDefault="001D7483" w:rsidP="001D7483">
      <w:pPr>
        <w:ind w:right="75"/>
        <w:jc w:val="both"/>
        <w:textAlignment w:val="baseline"/>
      </w:pPr>
      <w:r w:rsidRPr="00F67E70">
        <w:rPr>
          <w:b/>
          <w:bCs/>
          <w:sz w:val="28"/>
          <w:szCs w:val="28"/>
          <w:bdr w:val="none" w:sz="0" w:space="0" w:color="auto" w:frame="1"/>
        </w:rPr>
        <w:t xml:space="preserve"> Нормативные основы защиты прав детства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К основным международным документам ЮНИСЕФ, касающимся прав детей относятся: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– Декларация прав ребенка (1959)</w:t>
      </w:r>
      <w:r w:rsidRPr="00F67E70">
        <w:rPr>
          <w:rFonts w:ascii="Georgia" w:hAnsi="Georgia"/>
          <w:bdr w:val="none" w:sz="0" w:space="0" w:color="auto" w:frame="1"/>
        </w:rPr>
        <w:br/>
        <w:t>– Конвенция ООН о правах ребенка (1989)</w:t>
      </w:r>
      <w:r w:rsidRPr="00F67E70">
        <w:rPr>
          <w:rFonts w:ascii="Georgia" w:hAnsi="Georgia"/>
          <w:bdr w:val="none" w:sz="0" w:space="0" w:color="auto" w:frame="1"/>
        </w:rPr>
        <w:br/>
        <w:t>– Всемирная декларация об обеспечении выживания, защиты и развития детей (1990)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Декларация прав ребенка</w:t>
      </w:r>
      <w:r w:rsidRPr="00F67E70">
        <w:rPr>
          <w:rFonts w:ascii="Georgia" w:hAnsi="Georgia"/>
          <w:bdr w:val="none" w:sz="0" w:space="0" w:color="auto" w:frame="1"/>
        </w:rPr>
        <w:t> является  первым международным документом. В 10 принципах, изложенных в Декларации, провозглашаются 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Особое внимание в Декларации уделяется защите ребенка. На основе Декларации прав ребенка был разработан международный документ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– Конвенция о правах ребенка</w:t>
      </w:r>
      <w:r w:rsidRPr="00F67E70">
        <w:rPr>
          <w:rFonts w:ascii="Georgia" w:hAnsi="Georgia"/>
          <w:i/>
          <w:iCs/>
          <w:bdr w:val="none" w:sz="0" w:space="0" w:color="auto" w:frame="1"/>
        </w:rPr>
        <w:t>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Конвенция о правах ребенка состоит из преамбулы 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1D7483" w:rsidRPr="00F67E70" w:rsidRDefault="001D7483" w:rsidP="001D7483">
      <w:pPr>
        <w:pStyle w:val="msolistparagraph0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bdr w:val="none" w:sz="0" w:space="0" w:color="auto" w:frame="1"/>
        </w:rPr>
        <w:t></w:t>
      </w:r>
      <w:r w:rsidRPr="00F67E70">
        <w:rPr>
          <w:sz w:val="14"/>
          <w:szCs w:val="14"/>
          <w:bdr w:val="none" w:sz="0" w:space="0" w:color="auto" w:frame="1"/>
        </w:rPr>
        <w:t>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На воспитание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bdr w:val="none" w:sz="0" w:space="0" w:color="auto" w:frame="1"/>
        </w:rPr>
        <w:t></w:t>
      </w:r>
      <w:r w:rsidRPr="00F67E70">
        <w:rPr>
          <w:sz w:val="14"/>
          <w:szCs w:val="14"/>
          <w:bdr w:val="none" w:sz="0" w:space="0" w:color="auto" w:frame="1"/>
        </w:rPr>
        <w:t>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На развитие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bdr w:val="none" w:sz="0" w:space="0" w:color="auto" w:frame="1"/>
        </w:rPr>
        <w:t></w:t>
      </w:r>
      <w:r w:rsidRPr="00F67E70">
        <w:rPr>
          <w:sz w:val="14"/>
          <w:szCs w:val="14"/>
          <w:bdr w:val="none" w:sz="0" w:space="0" w:color="auto" w:frame="1"/>
        </w:rPr>
        <w:t>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На защиту</w:t>
      </w:r>
    </w:p>
    <w:p w:rsidR="001D7483" w:rsidRPr="00F67E70" w:rsidRDefault="001D7483" w:rsidP="001D7483">
      <w:pPr>
        <w:pStyle w:val="msolistparagraphcxsplast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sz w:val="21"/>
          <w:szCs w:val="21"/>
        </w:rPr>
        <w:t></w:t>
      </w:r>
      <w:r w:rsidRPr="00F67E70">
        <w:rPr>
          <w:sz w:val="14"/>
          <w:szCs w:val="14"/>
        </w:rPr>
        <w:t>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На активное участие в жизни общества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Для создания и развития механизма реализации прав ребенка на защиту, декларированных в Конвенции и гарантированных Конституцией РФ, принят целый ряд законодательных актов – Семейный Кодекс РФ, Закон «Об основных гарантиях прав ребенка в РФ», Закон «Об образовании».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Семейный Кодекс РФ – </w:t>
      </w:r>
      <w:r w:rsidRPr="00F67E70">
        <w:rPr>
          <w:rFonts w:ascii="Georgia" w:hAnsi="Georgia"/>
          <w:bdr w:val="none" w:sz="0" w:space="0" w:color="auto" w:frame="1"/>
        </w:rPr>
        <w:t>документ, регулирующий правовые вопросы семейных отношений на основе  действующей Конституции РФ и нового гражданского законодательства.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Раздел IV Семейного Кодекса РФ целиком посвящен правам и обязанностям родителей и детей. Особый интерес представляют глава</w:t>
      </w:r>
      <w:r w:rsidRPr="00F67E70">
        <w:rPr>
          <w:rStyle w:val="apple-converted-space"/>
          <w:rFonts w:ascii="Georgia" w:hAnsi="Georgia"/>
          <w:bdr w:val="none" w:sz="0" w:space="0" w:color="auto" w:frame="1"/>
        </w:rPr>
        <w:t> </w:t>
      </w:r>
      <w:r w:rsidRPr="00F67E70">
        <w:rPr>
          <w:rFonts w:ascii="Georgia" w:hAnsi="Georgia"/>
          <w:sz w:val="28"/>
          <w:szCs w:val="28"/>
          <w:bdr w:val="none" w:sz="0" w:space="0" w:color="auto" w:frame="1"/>
        </w:rPr>
        <w:t>11</w:t>
      </w:r>
      <w:r w:rsidRPr="00F67E70">
        <w:rPr>
          <w:rStyle w:val="apple-converted-space"/>
          <w:rFonts w:ascii="Georgia" w:hAnsi="Georgia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«Права несовершеннолетних детей» и глава</w:t>
      </w:r>
      <w:r w:rsidRPr="00F67E70">
        <w:rPr>
          <w:rStyle w:val="apple-converted-space"/>
          <w:rFonts w:ascii="Georgia" w:hAnsi="Georgia"/>
          <w:bdr w:val="none" w:sz="0" w:space="0" w:color="auto" w:frame="1"/>
        </w:rPr>
        <w:t> </w:t>
      </w:r>
      <w:r w:rsidRPr="00F67E70">
        <w:rPr>
          <w:rFonts w:ascii="Georgia" w:hAnsi="Georgia"/>
          <w:sz w:val="28"/>
          <w:szCs w:val="28"/>
          <w:bdr w:val="none" w:sz="0" w:space="0" w:color="auto" w:frame="1"/>
        </w:rPr>
        <w:t>12</w:t>
      </w:r>
      <w:r w:rsidRPr="00F67E70">
        <w:rPr>
          <w:rFonts w:ascii="Georgia" w:hAnsi="Georgia"/>
          <w:bdr w:val="none" w:sz="0" w:space="0" w:color="auto" w:frame="1"/>
        </w:rPr>
        <w:t>«Права и обязанности родителей».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В семейном Кодексе РФ законодательно закреплены общепризнанные принципы и нормы международного права «ребенка на жизнь и воспитание в семье, на защиту, на возможность свободно выражать свое мнение».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В целях «создания правовых, социально-экономических условий для реализации прав и законных интересов ребенка», предусмотренных Конституцией РФ, принят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ФЗ «Об основных гарантиях прав ребенка в </w:t>
      </w:r>
      <w:proofErr w:type="spellStart"/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РоссийскойФедерации</w:t>
      </w:r>
      <w:proofErr w:type="spellEnd"/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»</w:t>
      </w:r>
      <w:r w:rsidRPr="00F67E70">
        <w:rPr>
          <w:rFonts w:ascii="Georgia" w:hAnsi="Georgia"/>
          <w:bdr w:val="none" w:sz="0" w:space="0" w:color="auto" w:frame="1"/>
        </w:rPr>
        <w:t>. Этот закон выделяет особую категорию детей, нуждающихся в защите со стороны государства (дети-инвалиды, жертвы вооруженных и межнациональных конфликтов, дети с отклонениями в поведении, дети, жизнедеятельность которых нарушена в результате сложившихся обстоятельств и которые не могут преодолеть эти обстоятельства сами или с помощью семьи).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Конвенция ООН о правах ребенка</w:t>
      </w:r>
      <w:r w:rsidRPr="00F67E70">
        <w:rPr>
          <w:rFonts w:ascii="Georgia" w:hAnsi="Georgia"/>
          <w:bdr w:val="none" w:sz="0" w:space="0" w:color="auto" w:frame="1"/>
        </w:rPr>
        <w:t> дает определение понятия «жестокое обращение» и определяет меры защиты (ст. 19), а также устанавливает: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обеспечение в максимально возможной степени здорового развития ребенка (ст. 6);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обеспечение мер по борьбе с болезнями и недоеданием (ст. 24);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признание права каждого ребенка на уровень жизни, необходимый для физического, умственного, духовного, нравственного и социального развития (ст. 24);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ребенка от сексуального посягательства (ст. 34);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ребенка от других форм жестокого обращения (ст. 37);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меры помощи ребенку, явившемуся жертвой жестокого обращения (ст. 39).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Уголовный кодекс </w:t>
      </w:r>
      <w:r w:rsidRPr="00F67E70">
        <w:rPr>
          <w:rFonts w:ascii="Georgia" w:hAnsi="Georgia"/>
          <w:bdr w:val="none" w:sz="0" w:space="0" w:color="auto" w:frame="1"/>
        </w:rPr>
        <w:t>предусматривает ответственность:</w:t>
      </w:r>
    </w:p>
    <w:p w:rsidR="001D7483" w:rsidRPr="00F67E70" w:rsidRDefault="001D7483" w:rsidP="001D7483">
      <w:pPr>
        <w:pStyle w:val="msolistparagraph0"/>
        <w:spacing w:before="150" w:beforeAutospacing="0" w:after="0" w:afterAutospacing="0"/>
        <w:ind w:left="709" w:hanging="709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</w:rPr>
        <w:t></w:t>
      </w:r>
      <w:r w:rsidRPr="00F67E70">
        <w:rPr>
          <w:sz w:val="14"/>
          <w:szCs w:val="14"/>
        </w:rPr>
        <w:t>            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</w:rPr>
        <w:t xml:space="preserve">за совершение физического и сексуального насилия, в </w:t>
      </w:r>
      <w:proofErr w:type="spellStart"/>
      <w:r w:rsidRPr="00F67E70">
        <w:rPr>
          <w:rFonts w:ascii="Georgia" w:hAnsi="Georgia"/>
        </w:rPr>
        <w:t>т.ч</w:t>
      </w:r>
      <w:proofErr w:type="spellEnd"/>
      <w:r w:rsidRPr="00F67E70">
        <w:rPr>
          <w:rFonts w:ascii="Georgia" w:hAnsi="Georgia"/>
        </w:rPr>
        <w:t>. и в отношении несовершеннолетних (ст. 106 – 136);</w:t>
      </w:r>
    </w:p>
    <w:p w:rsidR="001D7483" w:rsidRPr="00F67E70" w:rsidRDefault="001D7483" w:rsidP="001D7483">
      <w:pPr>
        <w:spacing w:line="270" w:lineRule="atLeast"/>
        <w:ind w:left="709" w:hanging="709"/>
        <w:jc w:val="both"/>
        <w:textAlignment w:val="baseline"/>
      </w:pPr>
      <w:r w:rsidRPr="00F67E70">
        <w:rPr>
          <w:rFonts w:ascii="Symbol" w:hAnsi="Symbol"/>
          <w:sz w:val="21"/>
          <w:szCs w:val="21"/>
        </w:rPr>
        <w:t></w:t>
      </w:r>
      <w:r w:rsidRPr="00F67E70">
        <w:rPr>
          <w:sz w:val="14"/>
          <w:szCs w:val="14"/>
        </w:rPr>
        <w:t>            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 преступление против семьи и несовершеннолетних (ст. 150 – 157).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Семейный Кодекс РФ</w:t>
      </w:r>
      <w:r w:rsidRPr="00F67E70">
        <w:rPr>
          <w:rFonts w:ascii="Georgia" w:hAnsi="Georgia"/>
          <w:bdr w:val="none" w:sz="0" w:space="0" w:color="auto" w:frame="1"/>
        </w:rPr>
        <w:t> гарантирует: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право ребенка на уважение его человеческого достоинства (ст. 54);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право ребенка на защиту и обязанности органа опеки и попечительства принять меры по защите ребенка (ст. 56);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меру «лишение родительских прав» как меру защиты детей от жестокого обращения с ними в семье (ст. 69);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немедленное отбирание ребенка при непосредственной угрозе жизни и здоровью (сит. 77).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Закон «Об образовании» </w:t>
      </w:r>
      <w:r w:rsidRPr="00F67E70">
        <w:rPr>
          <w:rFonts w:ascii="Georgia" w:hAnsi="Georgia"/>
          <w:bdr w:val="none" w:sz="0" w:space="0" w:color="auto" w:frame="1"/>
        </w:rPr>
        <w:t>утверждает право детей, облучающихся во всех образовательных учреждениях, на «уважение их человеческого достоинства» (ст. 5) и предусматривает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В помощь семье и воспитанию детей дошкольного возраста, охране и укреплении их здоровья, развитию индивидуальных особенностей и необходимой коррекции нарушений развития действует сеть дошкольных образовательных учреждений.</w:t>
      </w:r>
      <w:r w:rsidRPr="00F67E70">
        <w:rPr>
          <w:rFonts w:ascii="Georgia" w:hAnsi="Georgia"/>
          <w:bdr w:val="none" w:sz="0" w:space="0" w:color="auto" w:frame="1"/>
        </w:rPr>
        <w:br/>
        <w:t>ДОУ в своей деятельности руководствуется федеральными законами, указами и распоряжениями Президента РФ, Типовым положением о дошкольном образовательном учреждении и другими постановлениями и распоряжениями Правительства РФ, решениями соответствующего органа управления образованием.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Типовое положение о дошкольном образовательном учреждении </w:t>
      </w:r>
      <w:r w:rsidRPr="00F67E70">
        <w:rPr>
          <w:rFonts w:ascii="Georgia" w:hAnsi="Georgia"/>
          <w:bdr w:val="none" w:sz="0" w:space="0" w:color="auto" w:frame="1"/>
        </w:rPr>
        <w:t>– подзаконный акт, определяющий деятельность всех детских садов на территории РФ. Его основные положения конкретизируются в нормативных документах каждого дошкольного учреждения.</w:t>
      </w:r>
    </w:p>
    <w:p w:rsidR="001D7483" w:rsidRPr="00F67E70" w:rsidRDefault="001D7483" w:rsidP="001D7483">
      <w:pPr>
        <w:spacing w:line="240" w:lineRule="atLeast"/>
        <w:ind w:left="45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Устав ДОУ </w:t>
      </w:r>
      <w:r w:rsidRPr="00F67E70">
        <w:rPr>
          <w:rFonts w:ascii="Georgia" w:hAnsi="Georgia"/>
          <w:bdr w:val="none" w:sz="0" w:space="0" w:color="auto" w:frame="1"/>
        </w:rPr>
        <w:t>– нормативный документ, в котором представлены права и обязанности всех участников образовательного процесса: детей, педагогов, родителей.</w:t>
      </w:r>
      <w:r w:rsidRPr="00F67E70">
        <w:rPr>
          <w:rFonts w:ascii="Georgia" w:hAnsi="Georgia"/>
          <w:bdr w:val="none" w:sz="0" w:space="0" w:color="auto" w:frame="1"/>
        </w:rPr>
        <w:br/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F67E70">
        <w:rPr>
          <w:rFonts w:ascii="Georgia" w:hAnsi="Georgia"/>
          <w:bdr w:val="none" w:sz="0" w:space="0" w:color="auto" w:frame="1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  <w:r w:rsidRPr="00F67E70">
        <w:rPr>
          <w:rFonts w:ascii="Georgia" w:hAnsi="Georgia"/>
          <w:bdr w:val="none" w:sz="0" w:space="0" w:color="auto" w:frame="1"/>
        </w:rPr>
        <w:br/>
        <w:t>Реализация прав ребенка включает: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его от всех форм жестокого обращения,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права на охрану  жизни и здоровья,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его права на образование,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права на игру,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права на сохранение своей индивидуальности.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защиту его от всех форм жестокого обращения.</w:t>
      </w:r>
    </w:p>
    <w:p w:rsidR="001D7483" w:rsidRPr="00F67E70" w:rsidRDefault="001D7483" w:rsidP="001D7483">
      <w:pPr>
        <w:ind w:right="284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Нарушение прав ребенка проявляется чаще всего в жестоком и безответственном обращении с ним.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bdr w:val="none" w:sz="0" w:space="0" w:color="auto" w:frame="1"/>
        </w:rPr>
        <w:t>Нарушением прав ребенка можно считать: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Лишение свободы движения.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 xml:space="preserve">Уход родителя из дома на несколько часов и оставление ребенка одного (ст. 156 Уголовного Кодекса РФ </w:t>
      </w:r>
      <w:proofErr w:type="gramStart"/>
      <w:r w:rsidRPr="00F67E70">
        <w:rPr>
          <w:rFonts w:ascii="Georgia" w:hAnsi="Georgia"/>
          <w:bdr w:val="none" w:sz="0" w:space="0" w:color="auto" w:frame="1"/>
        </w:rPr>
        <w:t>предполагает ,</w:t>
      </w:r>
      <w:proofErr w:type="gramEnd"/>
      <w:r w:rsidRPr="00F67E70">
        <w:rPr>
          <w:rFonts w:ascii="Georgia" w:hAnsi="Georgia"/>
          <w:bdr w:val="none" w:sz="0" w:space="0" w:color="auto" w:frame="1"/>
        </w:rPr>
        <w:t xml:space="preserve"> что запирание на длительное время квалифицируется как неисполнение обязанностей по воспитанию несовершеннолетнего).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Применение физического насилия к ребенку.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неполноценности, занижение самооценки, замкнутость, трусость, садизм)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Угрозы в адрес ребенка.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Ложь и невыполнение взрослыми своих обещаний.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Отсутствие элементарной заботы о ребенке, пренебрежение его нуждами.</w:t>
      </w:r>
    </w:p>
    <w:p w:rsidR="001D7483" w:rsidRPr="00F67E70" w:rsidRDefault="001D7483" w:rsidP="001D7483">
      <w:pPr>
        <w:pStyle w:val="msolistparagraphcxsplast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Отсутствие нормального питания, одежды, жилья, образо</w:t>
      </w:r>
      <w:r w:rsidRPr="00F67E70">
        <w:rPr>
          <w:rFonts w:ascii="Georgia" w:hAnsi="Georgia"/>
          <w:bdr w:val="none" w:sz="0" w:space="0" w:color="auto" w:frame="1"/>
        </w:rPr>
        <w:softHyphen/>
        <w:t>вания, медицинской помощи.</w:t>
      </w:r>
    </w:p>
    <w:p w:rsidR="001D7483" w:rsidRPr="00F67E70" w:rsidRDefault="001D7483" w:rsidP="001D7483">
      <w:pPr>
        <w:ind w:left="160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жизнь и здоровье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Конвенция о правах ребенка определяет, что «каждый ребенок имеет неотъемлемое право на жизнь» (ст.6), а государства и взрослые должны обеспечить «право ребенка на уровень жизни, необходимый для физического, умственного, духовного, нравственного и социального развития» (ст.27, п.1).В России принят ряд нормативно-правовых документов, направленных на охрану здоровья детей. В Законе «Об образовании» указано, что «образовательное учреждение создает условия, гарантирующие охрану и укрепление здоровья обучающихся воспитанников».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игру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и «общество и органы публичной власти должны прилагать усилия к тому, чтобы способствовать осуще</w:t>
      </w:r>
      <w:r w:rsidRPr="00F67E70">
        <w:rPr>
          <w:rFonts w:ascii="Georgia" w:hAnsi="Georgia"/>
          <w:bdr w:val="none" w:sz="0" w:space="0" w:color="auto" w:frame="1"/>
        </w:rPr>
        <w:softHyphen/>
        <w:t>ствлению указанного права», — утверждает Декларация прав ребенка.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сохранение своей индивидуальности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80" w:right="284" w:hanging="360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«Государства-участники Конвенции обязуются уважать права ребенка на сохранение его индивидуальности» (ст. 8).</w:t>
      </w:r>
      <w:r w:rsidRPr="00F67E70">
        <w:rPr>
          <w:rFonts w:ascii="Georgia" w:hAnsi="Georgia"/>
          <w:bdr w:val="none" w:sz="0" w:space="0" w:color="auto" w:frame="1"/>
        </w:rPr>
        <w:br/>
        <w:t>У каждого человека своя индивидуальность: характер, взгляды, отношения к окружающим.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 ребенка, но и помогать малышу сохранить и развивать свою индивидуальность.</w:t>
      </w:r>
    </w:p>
    <w:p w:rsidR="001D7483" w:rsidRPr="00F67E70" w:rsidRDefault="001D7483" w:rsidP="001D7483">
      <w:pPr>
        <w:ind w:left="56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образование</w:t>
      </w:r>
    </w:p>
    <w:p w:rsidR="001D7483" w:rsidRPr="00F67E70" w:rsidRDefault="001D7483" w:rsidP="001D7483">
      <w:pPr>
        <w:ind w:left="567" w:right="284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Статьи 28–29 Конвенции определяют право ребенка на образование как возможность посещать образовательное учреждение, призванное обеспечивать подготовку ребенка к сознательной жизни в свободном обществе. В настоящее время в нашей стране существует гибкая  система дошкольного образования. Нормативные документы предполагают функционирование ДОУ в дневное, вечернее, ночное время, круглосуточно, в выходные и праздничные дни, а также свободное посещение детьми ДОУ. Все программы дошкольного образования направлены на обеспечение в ДОУ права ребенка на образование. В выборе программы педагогические коллективы руководствуются уровнем развития ребенка, своими педагогическими идеями, концептуальными положениями и разнообразными</w:t>
      </w: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Pr="00F67E70" w:rsidRDefault="001D7483" w:rsidP="001D7483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F67E70">
        <w:rPr>
          <w:rFonts w:ascii="Georgia" w:hAnsi="Georgia"/>
          <w:b/>
          <w:bCs/>
          <w:sz w:val="32"/>
          <w:szCs w:val="32"/>
          <w:bdr w:val="none" w:sz="0" w:space="0" w:color="auto" w:frame="1"/>
        </w:rPr>
        <w:t>Список семей в ДОУ:</w:t>
      </w:r>
    </w:p>
    <w:p w:rsidR="001D7483" w:rsidRDefault="001D7483" w:rsidP="001D7483">
      <w:pPr>
        <w:rPr>
          <w:sz w:val="28"/>
          <w:szCs w:val="28"/>
        </w:rPr>
      </w:pPr>
      <w:r w:rsidRPr="00F67E70">
        <w:rPr>
          <w:rFonts w:ascii="Georgia" w:hAnsi="Georgia" w:cs="Arial"/>
          <w:color w:val="000066"/>
          <w:bdr w:val="none" w:sz="0" w:space="0" w:color="auto" w:frame="1"/>
        </w:rPr>
        <w:t xml:space="preserve"> </w:t>
      </w:r>
    </w:p>
    <w:tbl>
      <w:tblPr>
        <w:tblW w:w="0" w:type="auto"/>
        <w:jc w:val="center"/>
        <w:shd w:val="clear" w:color="auto" w:fill="FDE9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8249"/>
        <w:gridCol w:w="957"/>
      </w:tblGrid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Pr="00B66A9E" w:rsidRDefault="001D7483" w:rsidP="006F7C9F">
            <w:pPr>
              <w:spacing w:before="100" w:beforeAutospacing="1" w:after="100" w:afterAutospacing="1" w:line="240" w:lineRule="atLeast"/>
              <w:rPr>
                <w:b/>
              </w:rPr>
            </w:pPr>
            <w:r w:rsidRPr="00B66A9E">
              <w:rPr>
                <w:b/>
                <w:sz w:val="28"/>
                <w:szCs w:val="28"/>
              </w:rPr>
              <w:t>Всего семей </w:t>
            </w:r>
            <w:r>
              <w:rPr>
                <w:b/>
                <w:sz w:val="28"/>
                <w:szCs w:val="28"/>
              </w:rPr>
              <w:t>в ДОУ: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неблагополучных семей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детей в них до 14 лет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полных семей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неполных семей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детей под опекой, взятых в семью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многодетных семей, 3 и более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семей с ребенком – инвалидом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семей, где родители инвалиды 1-2 группы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матерей-одиночек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 xml:space="preserve">Семьи, где воспитывают детей одинокие матери (вдовы, </w:t>
            </w:r>
            <w:proofErr w:type="spellStart"/>
            <w:r>
              <w:rPr>
                <w:sz w:val="28"/>
                <w:szCs w:val="28"/>
              </w:rPr>
              <w:t>развед</w:t>
            </w:r>
            <w:proofErr w:type="spellEnd"/>
            <w:r>
              <w:rPr>
                <w:sz w:val="28"/>
                <w:szCs w:val="28"/>
              </w:rPr>
              <w:t>.)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с неработающими родителями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родитель находится в местах лишения свободы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вынужденных переселенцев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пенсионеры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социально опасного положения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жестоко обращаются с детьми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злоупотребляют алкоголем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хронически или психически больны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Семьи, где родители уклоняются от обязанностей по воспитанию и содержанию детей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несвоевременно оплачивающие за детский сад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Дети, часто не посещающие детский сад без причины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Часто болеющие дети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воспитывается 1 ребенок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воспитывается 2 ребенка </w:t>
            </w:r>
            <w:r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  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</w:tbl>
    <w:p w:rsidR="0001171E" w:rsidRDefault="0001171E"/>
    <w:sectPr w:rsidR="0001171E" w:rsidSect="009A449A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A4"/>
    <w:rsid w:val="0001171E"/>
    <w:rsid w:val="001D7483"/>
    <w:rsid w:val="009A449A"/>
    <w:rsid w:val="00D600A4"/>
    <w:rsid w:val="00EE1E5F"/>
    <w:rsid w:val="00FA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00E85-7CC7-4475-A17E-9EAFD68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7483"/>
    <w:rPr>
      <w:b/>
      <w:bCs/>
    </w:rPr>
  </w:style>
  <w:style w:type="character" w:customStyle="1" w:styleId="apple-converted-space">
    <w:name w:val="apple-converted-space"/>
    <w:basedOn w:val="a0"/>
    <w:rsid w:val="001D7483"/>
  </w:style>
  <w:style w:type="paragraph" w:customStyle="1" w:styleId="msolistparagraph0">
    <w:name w:val="msolistparagraph"/>
    <w:basedOn w:val="a"/>
    <w:rsid w:val="001D7483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1D7483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1D7483"/>
    <w:pPr>
      <w:spacing w:before="100" w:beforeAutospacing="1" w:after="100" w:afterAutospacing="1"/>
    </w:pPr>
  </w:style>
  <w:style w:type="paragraph" w:styleId="a4">
    <w:name w:val="Plain Text"/>
    <w:basedOn w:val="a"/>
    <w:link w:val="a5"/>
    <w:semiHidden/>
    <w:unhideWhenUsed/>
    <w:rsid w:val="00EE1E5F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EE1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Без интервала1"/>
    <w:rsid w:val="00EE1E5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5</cp:revision>
  <dcterms:created xsi:type="dcterms:W3CDTF">2017-10-02T10:12:00Z</dcterms:created>
  <dcterms:modified xsi:type="dcterms:W3CDTF">2019-03-13T08:47:00Z</dcterms:modified>
</cp:coreProperties>
</file>