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3D1" w:rsidRPr="00D916D0" w:rsidRDefault="00C863D1" w:rsidP="00C863D1">
      <w:pPr>
        <w:spacing w:line="240" w:lineRule="exact"/>
        <w:jc w:val="center"/>
        <w:rPr>
          <w:b/>
          <w:bCs/>
          <w:szCs w:val="24"/>
        </w:rPr>
      </w:pPr>
      <w:r w:rsidRPr="00D916D0">
        <w:rPr>
          <w:b/>
          <w:bCs/>
          <w:szCs w:val="24"/>
        </w:rPr>
        <w:t>Раздел 14. Максимальная скорость доступа к сети Интернет</w:t>
      </w:r>
    </w:p>
    <w:p w:rsidR="00C863D1" w:rsidRPr="00D916D0" w:rsidRDefault="00C863D1" w:rsidP="00C863D1">
      <w:pPr>
        <w:jc w:val="center"/>
        <w:rPr>
          <w:bCs/>
          <w:i/>
          <w:szCs w:val="24"/>
        </w:rPr>
      </w:pPr>
      <w:r w:rsidRPr="00D916D0">
        <w:rPr>
          <w:i/>
          <w:szCs w:val="24"/>
        </w:rPr>
        <w:t>(заполняют организации, имеющие доступ к сети Интернет)</w:t>
      </w:r>
      <w:r w:rsidRPr="00D916D0">
        <w:rPr>
          <w:bCs/>
          <w:i/>
          <w:szCs w:val="24"/>
        </w:rPr>
        <w:t xml:space="preserve"> </w:t>
      </w:r>
      <w:r w:rsidRPr="00D916D0">
        <w:rPr>
          <w:bCs/>
          <w:i/>
          <w:szCs w:val="24"/>
        </w:rPr>
        <w:br/>
        <w:t>(по состоянию на конец отчетного года)</w:t>
      </w:r>
    </w:p>
    <w:p w:rsidR="00C863D1" w:rsidRPr="00D916D0" w:rsidRDefault="00C863D1" w:rsidP="00C863D1">
      <w:pPr>
        <w:jc w:val="center"/>
        <w:rPr>
          <w:szCs w:val="24"/>
        </w:rPr>
      </w:pP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</w:t>
      </w:r>
      <w:r w:rsidRPr="00D916D0">
        <w:rPr>
          <w:szCs w:val="24"/>
        </w:rPr>
        <w:br/>
        <w:t xml:space="preserve">(с учетом обособленных подразделений (в том числе филиалов), у которой основной вид экономической деятельности по ОКВЭД2 ОК 029-2014 </w:t>
      </w:r>
    </w:p>
    <w:p w:rsidR="00C863D1" w:rsidRPr="00D916D0" w:rsidRDefault="00C863D1" w:rsidP="00C863D1">
      <w:pPr>
        <w:jc w:val="center"/>
        <w:rPr>
          <w:rFonts w:ascii="Arial" w:hAnsi="Arial" w:cs="Arial"/>
          <w:bCs/>
          <w:i/>
          <w:szCs w:val="24"/>
        </w:rPr>
      </w:pPr>
      <w:r w:rsidRPr="00D916D0">
        <w:rPr>
          <w:szCs w:val="24"/>
        </w:rPr>
        <w:t>(КДЕС Ред. 2) «Образование дополнительное» (коды 85.4; 85.41; 85.41.1; 85.41.2; 85.41.9)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662"/>
      </w:tblGrid>
      <w:tr w:rsidR="00C863D1" w:rsidRPr="00D916D0" w:rsidTr="00A707A9">
        <w:trPr>
          <w:cantSplit/>
          <w:trHeight w:val="275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863D1" w:rsidRPr="00D916D0" w:rsidRDefault="00C863D1" w:rsidP="00A707A9">
            <w:pPr>
              <w:spacing w:before="120" w:after="120" w:line="240" w:lineRule="exact"/>
              <w:ind w:left="-249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УУкажите</w:t>
            </w:r>
            <w:proofErr w:type="spellEnd"/>
            <w:r w:rsidRPr="00D916D0">
              <w:rPr>
                <w:sz w:val="20"/>
              </w:rPr>
              <w:t xml:space="preserve"> по каждой строке графы 3 код, соответствующий следующим интервалам максимальной скорости доступа </w:t>
            </w:r>
            <w:r w:rsidRPr="00D916D0">
              <w:rPr>
                <w:sz w:val="20"/>
              </w:rPr>
              <w:br/>
              <w:t xml:space="preserve">    к сети Интернет:</w:t>
            </w:r>
          </w:p>
        </w:tc>
      </w:tr>
      <w:tr w:rsidR="00C863D1" w:rsidRPr="00D916D0" w:rsidTr="00A707A9">
        <w:trPr>
          <w:cantSplit/>
          <w:trHeight w:val="2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3D1" w:rsidRPr="00D916D0" w:rsidRDefault="00C863D1" w:rsidP="00A707A9">
            <w:pPr>
              <w:spacing w:line="240" w:lineRule="exact"/>
              <w:rPr>
                <w:b/>
                <w:sz w:val="20"/>
              </w:rPr>
            </w:pPr>
            <w:r w:rsidRPr="00D916D0">
              <w:rPr>
                <w:sz w:val="20"/>
              </w:rPr>
              <w:t>ниже 256 Кбит/сек – код 3;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C863D1" w:rsidRPr="00D916D0" w:rsidRDefault="00C863D1" w:rsidP="00A707A9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30.0−49.9 Мбит/сек – код 21;</w:t>
            </w:r>
          </w:p>
        </w:tc>
      </w:tr>
      <w:tr w:rsidR="00C863D1" w:rsidRPr="00D916D0" w:rsidTr="00A707A9">
        <w:trPr>
          <w:cantSplit/>
          <w:trHeight w:val="2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3D1" w:rsidRPr="00D916D0" w:rsidRDefault="00C863D1" w:rsidP="00A707A9">
            <w:pPr>
              <w:spacing w:line="240" w:lineRule="exact"/>
              <w:rPr>
                <w:b/>
                <w:sz w:val="20"/>
              </w:rPr>
            </w:pPr>
            <w:r w:rsidRPr="00D916D0">
              <w:rPr>
                <w:sz w:val="20"/>
              </w:rPr>
              <w:t>256 −511 Кбит/сек – код 4;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C863D1" w:rsidRPr="00D916D0" w:rsidRDefault="00C863D1" w:rsidP="00A707A9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50.0−99.9 Мбит/сек – код 22;</w:t>
            </w:r>
          </w:p>
        </w:tc>
      </w:tr>
      <w:tr w:rsidR="00C863D1" w:rsidRPr="00D916D0" w:rsidTr="00A707A9">
        <w:trPr>
          <w:cantSplit/>
          <w:trHeight w:val="2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3D1" w:rsidRPr="00D916D0" w:rsidRDefault="00C863D1" w:rsidP="00A707A9">
            <w:pPr>
              <w:widowControl w:val="0"/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512 Кбит/сек–999 Кбит /сек – код 18;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C863D1" w:rsidRPr="00D916D0" w:rsidRDefault="00C863D1" w:rsidP="00A707A9">
            <w:pPr>
              <w:widowControl w:val="0"/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100 Мбит/сек и выше – код 10;</w:t>
            </w:r>
          </w:p>
        </w:tc>
      </w:tr>
      <w:tr w:rsidR="00C863D1" w:rsidRPr="00D916D0" w:rsidTr="00A707A9">
        <w:trPr>
          <w:cantSplit/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C863D1" w:rsidRPr="00D916D0" w:rsidRDefault="00C863D1" w:rsidP="00A707A9">
            <w:pPr>
              <w:widowControl w:val="0"/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1.0−1.9 Мбит/сек – код 19;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C863D1" w:rsidRPr="00D916D0" w:rsidRDefault="00C863D1" w:rsidP="00A707A9">
            <w:pPr>
              <w:widowControl w:val="0"/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этот вид доступа не используется – код 13 (этот код может быть</w:t>
            </w:r>
          </w:p>
        </w:tc>
      </w:tr>
      <w:tr w:rsidR="00C863D1" w:rsidRPr="00D916D0" w:rsidTr="00A707A9">
        <w:trPr>
          <w:cantSplit/>
          <w:trHeight w:val="2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63D1" w:rsidRPr="00D916D0" w:rsidRDefault="00C863D1" w:rsidP="00A707A9">
            <w:pPr>
              <w:spacing w:line="240" w:lineRule="exact"/>
              <w:rPr>
                <w:b/>
                <w:sz w:val="20"/>
              </w:rPr>
            </w:pPr>
            <w:r w:rsidRPr="00D916D0">
              <w:rPr>
                <w:sz w:val="20"/>
              </w:rPr>
              <w:t>2.0−9.9 Мбит/сек – код 20;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C863D1" w:rsidRPr="00D916D0" w:rsidRDefault="00C863D1" w:rsidP="00A707A9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использован для строк 102, 103, 104)</w:t>
            </w:r>
          </w:p>
        </w:tc>
      </w:tr>
    </w:tbl>
    <w:p w:rsidR="00C863D1" w:rsidRPr="00D916D0" w:rsidRDefault="00C863D1" w:rsidP="00C863D1">
      <w:pPr>
        <w:rPr>
          <w:noProof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7"/>
        <w:gridCol w:w="985"/>
        <w:gridCol w:w="1628"/>
      </w:tblGrid>
      <w:tr w:rsidR="00C863D1" w:rsidRPr="00D916D0" w:rsidTr="00A707A9">
        <w:trPr>
          <w:trHeight w:val="20"/>
          <w:tblHeader/>
          <w:jc w:val="center"/>
        </w:trPr>
        <w:tc>
          <w:tcPr>
            <w:tcW w:w="12618" w:type="dxa"/>
            <w:hideMark/>
          </w:tcPr>
          <w:p w:rsidR="00C863D1" w:rsidRPr="00D916D0" w:rsidRDefault="00C863D1" w:rsidP="00A707A9">
            <w:pPr>
              <w:spacing w:before="60" w:after="4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показателя</w:t>
            </w:r>
          </w:p>
        </w:tc>
        <w:tc>
          <w:tcPr>
            <w:tcW w:w="1028" w:type="dxa"/>
            <w:vAlign w:val="center"/>
            <w:hideMark/>
          </w:tcPr>
          <w:p w:rsidR="00C863D1" w:rsidRPr="00D916D0" w:rsidRDefault="00C863D1" w:rsidP="00A707A9">
            <w:pPr>
              <w:spacing w:before="60" w:after="40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1708" w:type="dxa"/>
            <w:hideMark/>
          </w:tcPr>
          <w:p w:rsidR="00C863D1" w:rsidRPr="00D916D0" w:rsidRDefault="00C863D1" w:rsidP="00A707A9">
            <w:pPr>
              <w:spacing w:before="60" w:after="4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Код</w:t>
            </w:r>
          </w:p>
        </w:tc>
      </w:tr>
      <w:tr w:rsidR="00C863D1" w:rsidRPr="00D916D0" w:rsidTr="00A707A9">
        <w:trPr>
          <w:trHeight w:val="289"/>
          <w:tblHeader/>
          <w:jc w:val="center"/>
        </w:trPr>
        <w:tc>
          <w:tcPr>
            <w:tcW w:w="12618" w:type="dxa"/>
            <w:vAlign w:val="center"/>
            <w:hideMark/>
          </w:tcPr>
          <w:p w:rsidR="00C863D1" w:rsidRPr="00D916D0" w:rsidRDefault="00C863D1" w:rsidP="00A707A9">
            <w:pPr>
              <w:tabs>
                <w:tab w:val="left" w:pos="5094"/>
              </w:tabs>
              <w:spacing w:before="20" w:after="20" w:line="22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1028" w:type="dxa"/>
            <w:vAlign w:val="center"/>
            <w:hideMark/>
          </w:tcPr>
          <w:p w:rsidR="00C863D1" w:rsidRPr="00D916D0" w:rsidRDefault="00C863D1" w:rsidP="00A707A9">
            <w:pPr>
              <w:tabs>
                <w:tab w:val="left" w:pos="5094"/>
              </w:tabs>
              <w:spacing w:before="20" w:after="20" w:line="22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1708" w:type="dxa"/>
            <w:hideMark/>
          </w:tcPr>
          <w:p w:rsidR="00C863D1" w:rsidRPr="00D916D0" w:rsidRDefault="00C863D1" w:rsidP="00A707A9">
            <w:pPr>
              <w:spacing w:before="60" w:after="40" w:line="220" w:lineRule="exact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</w:tr>
      <w:tr w:rsidR="00C863D1" w:rsidRPr="00D916D0" w:rsidTr="00A707A9">
        <w:trPr>
          <w:trHeight w:val="20"/>
          <w:jc w:val="center"/>
        </w:trPr>
        <w:tc>
          <w:tcPr>
            <w:tcW w:w="12618" w:type="dxa"/>
            <w:tcBorders>
              <w:bottom w:val="single" w:sz="4" w:space="0" w:color="auto"/>
            </w:tcBorders>
            <w:hideMark/>
          </w:tcPr>
          <w:p w:rsidR="00C863D1" w:rsidRPr="00D916D0" w:rsidRDefault="00C863D1" w:rsidP="00A707A9">
            <w:pPr>
              <w:spacing w:before="40" w:after="40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Максимальная скорость доступа к сети Интернет 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C863D1" w:rsidRPr="00D916D0" w:rsidRDefault="00C863D1" w:rsidP="00A707A9">
            <w:pPr>
              <w:spacing w:before="40" w:after="40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101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:rsidR="00C863D1" w:rsidRPr="00D916D0" w:rsidRDefault="00C863D1" w:rsidP="00A707A9">
            <w:pPr>
              <w:spacing w:before="40" w:after="40"/>
              <w:jc w:val="center"/>
              <w:rPr>
                <w:sz w:val="20"/>
              </w:rPr>
            </w:pPr>
          </w:p>
        </w:tc>
      </w:tr>
      <w:tr w:rsidR="00C863D1" w:rsidRPr="00D916D0" w:rsidTr="00A707A9">
        <w:trPr>
          <w:trHeight w:val="20"/>
          <w:jc w:val="center"/>
        </w:trPr>
        <w:tc>
          <w:tcPr>
            <w:tcW w:w="12618" w:type="dxa"/>
            <w:tcBorders>
              <w:bottom w:val="nil"/>
            </w:tcBorders>
            <w:hideMark/>
          </w:tcPr>
          <w:p w:rsidR="00C863D1" w:rsidRPr="00D916D0" w:rsidRDefault="00C863D1" w:rsidP="00A707A9">
            <w:pPr>
              <w:ind w:left="170"/>
              <w:rPr>
                <w:noProof/>
                <w:sz w:val="20"/>
              </w:rPr>
            </w:pPr>
            <w:r w:rsidRPr="00D916D0">
              <w:rPr>
                <w:sz w:val="20"/>
              </w:rPr>
              <w:t>в том числе по типам доступа:</w:t>
            </w:r>
          </w:p>
        </w:tc>
        <w:tc>
          <w:tcPr>
            <w:tcW w:w="1028" w:type="dxa"/>
            <w:tcBorders>
              <w:bottom w:val="nil"/>
            </w:tcBorders>
            <w:vAlign w:val="bottom"/>
          </w:tcPr>
          <w:p w:rsidR="00C863D1" w:rsidRPr="00D916D0" w:rsidRDefault="00C863D1" w:rsidP="00A707A9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708" w:type="dxa"/>
            <w:tcBorders>
              <w:bottom w:val="nil"/>
            </w:tcBorders>
            <w:vAlign w:val="center"/>
          </w:tcPr>
          <w:p w:rsidR="00C863D1" w:rsidRPr="00D916D0" w:rsidRDefault="00C863D1" w:rsidP="00A707A9">
            <w:pPr>
              <w:jc w:val="center"/>
              <w:rPr>
                <w:noProof/>
                <w:sz w:val="20"/>
              </w:rPr>
            </w:pPr>
          </w:p>
        </w:tc>
      </w:tr>
      <w:tr w:rsidR="00C863D1" w:rsidRPr="00D916D0" w:rsidTr="00A707A9">
        <w:trPr>
          <w:trHeight w:val="20"/>
          <w:jc w:val="center"/>
        </w:trPr>
        <w:tc>
          <w:tcPr>
            <w:tcW w:w="12618" w:type="dxa"/>
            <w:tcBorders>
              <w:top w:val="nil"/>
            </w:tcBorders>
            <w:hideMark/>
          </w:tcPr>
          <w:p w:rsidR="00C863D1" w:rsidRPr="00D916D0" w:rsidRDefault="00C863D1" w:rsidP="00A707A9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максимальная скорость фиксированного проводного доступа к сети Интернет  </w:t>
            </w:r>
          </w:p>
          <w:p w:rsidR="00C863D1" w:rsidRPr="00D916D0" w:rsidRDefault="00C863D1" w:rsidP="00A707A9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(модемное подключение через коммутируемую телефонную линию, ISDN связь, цифровая абонентская линия (технология </w:t>
            </w:r>
            <w:proofErr w:type="spellStart"/>
            <w:r w:rsidRPr="00D916D0">
              <w:rPr>
                <w:sz w:val="20"/>
              </w:rPr>
              <w:t>xDSL</w:t>
            </w:r>
            <w:proofErr w:type="spellEnd"/>
            <w:r w:rsidRPr="00D916D0">
              <w:rPr>
                <w:sz w:val="20"/>
              </w:rPr>
              <w:t xml:space="preserve"> </w:t>
            </w:r>
            <w:r w:rsidRPr="00D916D0">
              <w:rPr>
                <w:sz w:val="20"/>
              </w:rPr>
              <w:br/>
              <w:t>и так далее), другая кабельная связь (включая выделенные линии, оптоволокно и другие)</w:t>
            </w:r>
          </w:p>
        </w:tc>
        <w:tc>
          <w:tcPr>
            <w:tcW w:w="1028" w:type="dxa"/>
            <w:tcBorders>
              <w:top w:val="nil"/>
            </w:tcBorders>
            <w:vAlign w:val="center"/>
          </w:tcPr>
          <w:p w:rsidR="00C863D1" w:rsidRPr="00D916D0" w:rsidRDefault="00C863D1" w:rsidP="00A707A9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102</w:t>
            </w:r>
          </w:p>
        </w:tc>
        <w:tc>
          <w:tcPr>
            <w:tcW w:w="1708" w:type="dxa"/>
            <w:tcBorders>
              <w:top w:val="nil"/>
            </w:tcBorders>
            <w:vAlign w:val="center"/>
          </w:tcPr>
          <w:p w:rsidR="00C863D1" w:rsidRPr="00D916D0" w:rsidRDefault="00C863D1" w:rsidP="00A707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63D1" w:rsidRPr="00D916D0" w:rsidTr="00A707A9">
        <w:trPr>
          <w:trHeight w:val="20"/>
          <w:jc w:val="center"/>
        </w:trPr>
        <w:tc>
          <w:tcPr>
            <w:tcW w:w="12618" w:type="dxa"/>
            <w:hideMark/>
          </w:tcPr>
          <w:p w:rsidR="00C863D1" w:rsidRPr="00D916D0" w:rsidRDefault="00C863D1" w:rsidP="00A707A9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>максимальная скорость фиксированного беспроводного доступа к сети Интернет</w:t>
            </w:r>
          </w:p>
          <w:p w:rsidR="00C863D1" w:rsidRPr="00D916D0" w:rsidRDefault="00C863D1" w:rsidP="00A707A9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(спутниковая связь, фиксированная беспроводная связь (например, </w:t>
            </w:r>
            <w:r w:rsidRPr="00D916D0">
              <w:rPr>
                <w:sz w:val="20"/>
                <w:lang w:val="en-US"/>
              </w:rPr>
              <w:t>Wi</w:t>
            </w:r>
            <w:r w:rsidRPr="00D916D0">
              <w:rPr>
                <w:sz w:val="20"/>
              </w:rPr>
              <w:t>-</w:t>
            </w:r>
            <w:r w:rsidRPr="00D916D0">
              <w:rPr>
                <w:sz w:val="20"/>
                <w:lang w:val="en-US"/>
              </w:rPr>
              <w:t>Fi</w:t>
            </w:r>
            <w:r w:rsidRPr="00D916D0">
              <w:rPr>
                <w:sz w:val="20"/>
              </w:rPr>
              <w:t xml:space="preserve">, </w:t>
            </w:r>
            <w:proofErr w:type="spellStart"/>
            <w:r w:rsidRPr="00D916D0">
              <w:rPr>
                <w:sz w:val="20"/>
              </w:rPr>
              <w:t>WiMAX</w:t>
            </w:r>
            <w:proofErr w:type="spellEnd"/>
            <w:r w:rsidRPr="00D916D0">
              <w:rPr>
                <w:sz w:val="20"/>
              </w:rPr>
              <w:t>)</w:t>
            </w:r>
          </w:p>
        </w:tc>
        <w:tc>
          <w:tcPr>
            <w:tcW w:w="1028" w:type="dxa"/>
            <w:vAlign w:val="bottom"/>
          </w:tcPr>
          <w:p w:rsidR="00C863D1" w:rsidRPr="00D916D0" w:rsidRDefault="00C863D1" w:rsidP="00A707A9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103</w:t>
            </w:r>
          </w:p>
        </w:tc>
        <w:tc>
          <w:tcPr>
            <w:tcW w:w="1708" w:type="dxa"/>
            <w:vAlign w:val="center"/>
          </w:tcPr>
          <w:p w:rsidR="00C863D1" w:rsidRPr="00D916D0" w:rsidRDefault="00C863D1" w:rsidP="00A707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63D1" w:rsidRPr="00D916D0" w:rsidTr="00A707A9">
        <w:trPr>
          <w:trHeight w:val="20"/>
          <w:jc w:val="center"/>
        </w:trPr>
        <w:tc>
          <w:tcPr>
            <w:tcW w:w="12618" w:type="dxa"/>
            <w:hideMark/>
          </w:tcPr>
          <w:p w:rsidR="00C863D1" w:rsidRPr="00D916D0" w:rsidRDefault="00C863D1" w:rsidP="00A707A9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максимальная скорость мобильного доступа к сети Интернет </w:t>
            </w:r>
          </w:p>
          <w:p w:rsidR="00C863D1" w:rsidRPr="00D916D0" w:rsidRDefault="00C863D1" w:rsidP="00A707A9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>(через любое устройство: портативный компьютер или мобильный сотовый телефон и так далее)</w:t>
            </w:r>
          </w:p>
        </w:tc>
        <w:tc>
          <w:tcPr>
            <w:tcW w:w="1028" w:type="dxa"/>
            <w:vAlign w:val="bottom"/>
          </w:tcPr>
          <w:p w:rsidR="00C863D1" w:rsidRPr="00D916D0" w:rsidRDefault="00C863D1" w:rsidP="00A707A9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104</w:t>
            </w:r>
          </w:p>
        </w:tc>
        <w:tc>
          <w:tcPr>
            <w:tcW w:w="1708" w:type="dxa"/>
            <w:vAlign w:val="center"/>
          </w:tcPr>
          <w:p w:rsidR="00C863D1" w:rsidRPr="00D916D0" w:rsidRDefault="00C863D1" w:rsidP="00A707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bookmarkStart w:id="0" w:name="_GoBack"/>
            <w:bookmarkEnd w:id="0"/>
          </w:p>
        </w:tc>
      </w:tr>
    </w:tbl>
    <w:p w:rsidR="00C863D1" w:rsidRPr="00D916D0" w:rsidRDefault="00C863D1" w:rsidP="00C863D1">
      <w:pPr>
        <w:jc w:val="center"/>
        <w:outlineLvl w:val="7"/>
        <w:rPr>
          <w:b/>
          <w:bCs/>
          <w:sz w:val="20"/>
        </w:rPr>
      </w:pPr>
    </w:p>
    <w:p w:rsidR="00C863D1" w:rsidRPr="00D916D0" w:rsidRDefault="00C863D1" w:rsidP="00C863D1">
      <w:pPr>
        <w:jc w:val="center"/>
        <w:outlineLvl w:val="7"/>
        <w:rPr>
          <w:b/>
          <w:bCs/>
          <w:strike/>
          <w:sz w:val="20"/>
        </w:rPr>
      </w:pPr>
    </w:p>
    <w:p w:rsidR="00C863D1" w:rsidRPr="00D916D0" w:rsidRDefault="00C863D1" w:rsidP="00C863D1">
      <w:pPr>
        <w:spacing w:after="60"/>
        <w:jc w:val="center"/>
        <w:outlineLvl w:val="7"/>
        <w:rPr>
          <w:b/>
          <w:bCs/>
          <w:szCs w:val="24"/>
        </w:rPr>
      </w:pPr>
      <w:r w:rsidRPr="00D916D0">
        <w:rPr>
          <w:b/>
          <w:bCs/>
          <w:szCs w:val="24"/>
        </w:rPr>
        <w:br/>
      </w:r>
    </w:p>
    <w:p w:rsidR="009D79A5" w:rsidRDefault="009D79A5"/>
    <w:sectPr w:rsidR="009D79A5" w:rsidSect="00C863D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08"/>
    <w:rsid w:val="004C6608"/>
    <w:rsid w:val="009D79A5"/>
    <w:rsid w:val="00C8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CD85"/>
  <w15:chartTrackingRefBased/>
  <w15:docId w15:val="{9E8410E8-4766-4844-969B-1D5B0CFB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>Microsoft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2</cp:revision>
  <dcterms:created xsi:type="dcterms:W3CDTF">2024-03-06T11:26:00Z</dcterms:created>
  <dcterms:modified xsi:type="dcterms:W3CDTF">2024-03-06T11:27:00Z</dcterms:modified>
</cp:coreProperties>
</file>