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Pr="00936903" w:rsidRDefault="00EA3CF2" w:rsidP="00936903">
      <w:pPr>
        <w:keepNext/>
        <w:keepLines/>
        <w:ind w:left="-284" w:right="-598"/>
        <w:jc w:val="center"/>
      </w:pPr>
    </w:p>
    <w:p w:rsidR="00FB34A8" w:rsidRPr="00936903" w:rsidRDefault="00FB34A8" w:rsidP="00936903">
      <w:pPr>
        <w:keepNext/>
        <w:keepLines/>
        <w:ind w:left="-284" w:right="-598"/>
        <w:jc w:val="center"/>
      </w:pPr>
    </w:p>
    <w:p w:rsidR="00BE03E8" w:rsidRPr="00936903" w:rsidRDefault="00BE03E8" w:rsidP="00936903">
      <w:pPr>
        <w:keepNext/>
        <w:keepLines/>
        <w:rPr>
          <w:b/>
          <w:color w:val="000000"/>
          <w:sz w:val="28"/>
          <w:szCs w:val="28"/>
        </w:rPr>
      </w:pPr>
    </w:p>
    <w:p w:rsidR="004C3FF0" w:rsidRPr="00936903" w:rsidRDefault="00D16A9A" w:rsidP="00936903">
      <w:pPr>
        <w:keepNext/>
        <w:keepLines/>
        <w:jc w:val="center"/>
        <w:rPr>
          <w:b/>
          <w:color w:val="000000"/>
          <w:sz w:val="28"/>
          <w:szCs w:val="28"/>
        </w:rPr>
      </w:pPr>
      <w:r w:rsidRPr="00936903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936903">
        <w:rPr>
          <w:b/>
          <w:color w:val="000000"/>
          <w:sz w:val="28"/>
          <w:szCs w:val="28"/>
        </w:rPr>
        <w:t>е</w:t>
      </w:r>
      <w:r w:rsidRPr="00936903">
        <w:rPr>
          <w:b/>
          <w:color w:val="000000"/>
          <w:sz w:val="28"/>
          <w:szCs w:val="28"/>
        </w:rPr>
        <w:t>дения практических занятий.</w:t>
      </w:r>
    </w:p>
    <w:p w:rsidR="004C3FF0" w:rsidRPr="00936903" w:rsidRDefault="004C3FF0" w:rsidP="00936903">
      <w:pPr>
        <w:keepNext/>
        <w:keepLines/>
        <w:jc w:val="center"/>
        <w:rPr>
          <w:b/>
          <w:color w:val="000000"/>
          <w:sz w:val="28"/>
          <w:szCs w:val="28"/>
        </w:rPr>
      </w:pPr>
      <w:r w:rsidRPr="00936903">
        <w:rPr>
          <w:b/>
          <w:color w:val="000000"/>
          <w:sz w:val="28"/>
          <w:szCs w:val="28"/>
        </w:rPr>
        <w:t>Наименова</w:t>
      </w:r>
      <w:r w:rsidR="00BD3948" w:rsidRPr="00936903">
        <w:rPr>
          <w:b/>
          <w:color w:val="000000"/>
          <w:sz w:val="28"/>
          <w:szCs w:val="28"/>
        </w:rPr>
        <w:t>ние специальности: 27.02.03 Автоматика и телемеханика на тран</w:t>
      </w:r>
      <w:r w:rsidR="00BD3948" w:rsidRPr="00936903">
        <w:rPr>
          <w:b/>
          <w:color w:val="000000"/>
          <w:sz w:val="28"/>
          <w:szCs w:val="28"/>
        </w:rPr>
        <w:t>с</w:t>
      </w:r>
      <w:r w:rsidR="00BD3948" w:rsidRPr="00936903">
        <w:rPr>
          <w:b/>
          <w:color w:val="000000"/>
          <w:sz w:val="28"/>
          <w:szCs w:val="28"/>
        </w:rPr>
        <w:t>порте (железнодорожном транспорте)</w:t>
      </w:r>
      <w:r w:rsidRPr="00936903">
        <w:rPr>
          <w:b/>
          <w:color w:val="000000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936903" w:rsidTr="00101FD5">
        <w:trPr>
          <w:trHeight w:val="2893"/>
        </w:trPr>
        <w:tc>
          <w:tcPr>
            <w:tcW w:w="1668" w:type="dxa"/>
          </w:tcPr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936903" w:rsidRDefault="00101FD5" w:rsidP="00936903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69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936903" w:rsidTr="00101FD5">
        <w:tc>
          <w:tcPr>
            <w:tcW w:w="1668" w:type="dxa"/>
          </w:tcPr>
          <w:p w:rsidR="00101FD5" w:rsidRPr="00936903" w:rsidRDefault="00101FD5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36903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936903" w:rsidRDefault="00101FD5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36903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936903" w:rsidRDefault="00101FD5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36903">
              <w:rPr>
                <w:sz w:val="16"/>
                <w:szCs w:val="16"/>
              </w:rPr>
              <w:t>4</w:t>
            </w:r>
          </w:p>
        </w:tc>
      </w:tr>
      <w:tr w:rsidR="00BD3948" w:rsidRPr="00936903" w:rsidTr="00101FD5">
        <w:tc>
          <w:tcPr>
            <w:tcW w:w="1668" w:type="dxa"/>
            <w:vMerge w:val="restart"/>
          </w:tcPr>
          <w:p w:rsidR="00BD3948" w:rsidRPr="00936903" w:rsidRDefault="00BD3948" w:rsidP="00936903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903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BD3948" w:rsidRPr="00936903" w:rsidRDefault="00BD3948" w:rsidP="00936903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903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36903"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Кабинеты: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истории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936903">
              <w:rPr>
                <w:sz w:val="20"/>
                <w:szCs w:val="20"/>
              </w:rPr>
              <w:t>жидкокристаллический телевизор – 1 шт., принтер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936903">
              <w:rPr>
                <w:sz w:val="20"/>
                <w:szCs w:val="20"/>
              </w:rPr>
              <w:t>художественные картины – 7 шт., видеофильмы по разделам учебной программы – 4 шт., методич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основ философии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936903">
              <w:rPr>
                <w:sz w:val="20"/>
                <w:szCs w:val="20"/>
              </w:rPr>
              <w:t>жидкокристаллический телевизор – 1 шт., принтер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936903">
              <w:rPr>
                <w:sz w:val="20"/>
                <w:szCs w:val="20"/>
              </w:rPr>
              <w:t>художественные картины – 7 шт., видеофильмы по разделам учебной программы – 4 шт., методич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иностранного языка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- 1шт., ученические столы – о</w:t>
            </w:r>
            <w:r w:rsidRPr="00936903">
              <w:rPr>
                <w:sz w:val="20"/>
                <w:szCs w:val="20"/>
              </w:rPr>
              <w:t>д</w:t>
            </w:r>
            <w:r w:rsidRPr="00936903">
              <w:rPr>
                <w:sz w:val="20"/>
                <w:szCs w:val="20"/>
              </w:rPr>
              <w:t>номестные -14 шт., стулья – 15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DVD-CD магнитола -1шт.</w:t>
            </w:r>
            <w:r w:rsidRPr="00936903">
              <w:rPr>
                <w:i/>
                <w:sz w:val="20"/>
                <w:szCs w:val="20"/>
              </w:rPr>
              <w:t xml:space="preserve">, </w:t>
            </w:r>
            <w:r w:rsidRPr="00936903">
              <w:rPr>
                <w:sz w:val="20"/>
                <w:szCs w:val="20"/>
              </w:rPr>
              <w:t>ноу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буки – 5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4 шт., DVD-CD диски по разделам  - 10 шт., методические рекомендации по выполнению практических занятий.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психологии общения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936903">
              <w:rPr>
                <w:sz w:val="20"/>
                <w:szCs w:val="20"/>
              </w:rPr>
              <w:t>жидкокристаллический телевизор – 1 шт., принтер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b/>
                <w:sz w:val="20"/>
                <w:szCs w:val="20"/>
              </w:rPr>
              <w:t xml:space="preserve"> </w:t>
            </w:r>
            <w:r w:rsidRPr="00936903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936903">
              <w:rPr>
                <w:sz w:val="20"/>
                <w:szCs w:val="20"/>
              </w:rPr>
              <w:t>стенды тематические – 7 шт., в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деофильмы по разделам учебной программы – 8 шт., методич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русского языка и культ</w:t>
            </w:r>
            <w:r w:rsidRPr="00936903">
              <w:rPr>
                <w:color w:val="000000"/>
                <w:sz w:val="18"/>
                <w:szCs w:val="18"/>
              </w:rPr>
              <w:t>у</w:t>
            </w:r>
            <w:r w:rsidRPr="00936903">
              <w:rPr>
                <w:color w:val="000000"/>
                <w:sz w:val="18"/>
                <w:szCs w:val="18"/>
              </w:rPr>
              <w:t>ры речи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936903">
              <w:rPr>
                <w:sz w:val="20"/>
                <w:szCs w:val="20"/>
              </w:rPr>
              <w:t>жидкокристаллический телевизор – 1 шт., принтер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b/>
                <w:sz w:val="20"/>
                <w:szCs w:val="20"/>
              </w:rPr>
              <w:t xml:space="preserve"> </w:t>
            </w:r>
            <w:r w:rsidRPr="00936903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936903">
              <w:rPr>
                <w:sz w:val="20"/>
                <w:szCs w:val="20"/>
              </w:rPr>
              <w:t>стенды тематические – 7 шт., в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деофильмы по разделам учебной программы – 8 шт., методич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прикладной математики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 xml:space="preserve">ля, оборудованное компьютером - 1шт., ученические столы - двухместные -15 шт., стулья - 30шт., столы демонстрационные – 3 </w:t>
            </w:r>
            <w:r w:rsidRPr="00936903">
              <w:rPr>
                <w:sz w:val="20"/>
                <w:szCs w:val="20"/>
              </w:rPr>
              <w:lastRenderedPageBreak/>
              <w:t>шт.</w:t>
            </w:r>
          </w:p>
          <w:p w:rsidR="00BD3948" w:rsidRPr="00936903" w:rsidRDefault="00BD3948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интерактивная доска - 1 шт., мультимедийный проектор - 1шт., компьютер – 1 шт., ноутбук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Учебно- наглядные пособия:</w:t>
            </w:r>
            <w:r w:rsidRPr="00936903">
              <w:rPr>
                <w:sz w:val="20"/>
                <w:szCs w:val="20"/>
              </w:rPr>
              <w:t xml:space="preserve">  стенды тематические – 7 шт., набор «Модели геометрических тел», методические рекомендации по выполнению практических занятий.</w:t>
            </w:r>
          </w:p>
        </w:tc>
      </w:tr>
      <w:tr w:rsidR="00BD3948" w:rsidRPr="00936903" w:rsidTr="00762F33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информационных технол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гий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 шт., ученические столы – двухместные - 6шт., столы компьютерные - 15 шт., стулья - 26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- 1 шт., экран проекционный – 1 шт., компьютер – 14 шт.,  принтер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портр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ты учёных – 4 шт., методические рекомендации по выполнению практических занятий.</w:t>
            </w:r>
          </w:p>
        </w:tc>
      </w:tr>
      <w:tr w:rsidR="00BD3948" w:rsidRPr="00936903" w:rsidTr="00762F33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экологических основ пр</w:t>
            </w:r>
            <w:r w:rsidRPr="00936903">
              <w:rPr>
                <w:color w:val="000000"/>
                <w:sz w:val="18"/>
                <w:szCs w:val="18"/>
              </w:rPr>
              <w:t>и</w:t>
            </w:r>
            <w:r w:rsidRPr="00936903">
              <w:rPr>
                <w:color w:val="000000"/>
                <w:sz w:val="18"/>
                <w:szCs w:val="18"/>
              </w:rPr>
              <w:t>родопользования, безопа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ности жизнедеятел</w:t>
            </w:r>
            <w:r w:rsidRPr="00936903">
              <w:rPr>
                <w:color w:val="000000"/>
                <w:sz w:val="18"/>
                <w:szCs w:val="18"/>
              </w:rPr>
              <w:t>ь</w:t>
            </w:r>
            <w:r w:rsidRPr="00936903">
              <w:rPr>
                <w:color w:val="000000"/>
                <w:sz w:val="18"/>
                <w:szCs w:val="18"/>
              </w:rPr>
              <w:t>ности и охраны труда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преподавателя – 1шт., ученические столы – двухместные – 15 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 – наглядные пособия</w:t>
            </w:r>
            <w:r w:rsidRPr="00936903">
              <w:rPr>
                <w:sz w:val="20"/>
                <w:szCs w:val="20"/>
              </w:rPr>
              <w:t>: стенды тематические – 8 шт., макет «Тупиковая тяговая подстанция переменного тока» - 1шт.,  мет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дические рекомендации по выполнению практических занятий.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лабораторный стенд «Оперативные переключения в РУ-10 кВ ПП-I» - 1шт., лабораторный стенд «Мнемоническая схема транзитной тяговой подстанции переменного тока» - 1шт., лабораторный стенд «Оперативные переключения в ОРУ – 27,5 тяговой подстанции переменного тока» - 1шт.</w:t>
            </w:r>
          </w:p>
        </w:tc>
      </w:tr>
      <w:tr w:rsidR="00BD3948" w:rsidRPr="00936903" w:rsidTr="00762F33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электротехнического че</w:t>
            </w:r>
            <w:r w:rsidRPr="00936903">
              <w:rPr>
                <w:color w:val="000000"/>
                <w:sz w:val="18"/>
                <w:szCs w:val="18"/>
              </w:rPr>
              <w:t>р</w:t>
            </w:r>
            <w:r w:rsidRPr="00936903">
              <w:rPr>
                <w:color w:val="000000"/>
                <w:sz w:val="18"/>
                <w:szCs w:val="18"/>
              </w:rPr>
              <w:t>чения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 шт., ученические столы – двухместные – 8 шт., компьютерные столы - 14 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пер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 xml:space="preserve">носной - 1 шт., экран проекционный – 1 шт., компьютеры 14 шт. 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по выполнению практических занятий.</w:t>
            </w:r>
          </w:p>
        </w:tc>
      </w:tr>
      <w:tr w:rsidR="00BD3948" w:rsidRPr="00936903" w:rsidTr="00762F33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основ права, основ профе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сиональной этики и прав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вого обеспечения профе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сиональной де</w:t>
            </w:r>
            <w:r w:rsidRPr="00936903">
              <w:rPr>
                <w:color w:val="000000"/>
                <w:sz w:val="18"/>
                <w:szCs w:val="18"/>
              </w:rPr>
              <w:t>я</w:t>
            </w:r>
            <w:r w:rsidRPr="00936903">
              <w:rPr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5954" w:type="dxa"/>
            <w:tcBorders>
              <w:top w:val="nil"/>
            </w:tcBorders>
          </w:tcPr>
          <w:p w:rsidR="00762F33" w:rsidRPr="00936903" w:rsidRDefault="00762F33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- 1шт.,  ученические столы - двухместные -15 шт., стулья – 30 шт.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Учебно - 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- 8 шт.,  мет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дические указания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общего курса железных дорог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-1шт., экран проекционный – 1 шт., видеодвойка – 1шт.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12 шт., макет «Трёхзначная автоблокировка на перегоне» - 1 шт.,  макет «Ход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вая часть вагона» - 1 шт., макет «Водопропускная труба» - 1 шт., макет «Мостовое полотно» - 1 шт., макет «Нейтральная вставка контактной сети» - 1 шт., образцы элементов колёсной пары – 2 шт., элементы тормозной магистрали вагона – 2 шт., методические рекомендации по выполнению практических занятий.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тренажёр «Электрожезловая система» - 1шт., - 1 шт., лабораторный стенд «Светофорная сигнализация» - 1 шт., лабораторный стенд «Входной светофор» - 2 шт., лабораторный стенд «Сигнализация локомотива» - 1 шт. , тренажер машиниста электровоза 2ЭС5К – 1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основ экономики и экон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мики отрасли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преподавателя – 1шт., ученические столы – двухместные – 15 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 – наглядные пособия</w:t>
            </w:r>
            <w:r w:rsidRPr="00936903">
              <w:rPr>
                <w:sz w:val="20"/>
                <w:szCs w:val="20"/>
              </w:rPr>
              <w:t>: стенды тематические – 8 шт., макет «Тупиковая тяговая подстанция переменного тока» - 1шт.,  мет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дические рекомендации по выполнению практических занятий.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лабораторный стенд «Оперативные переключения в РУ-10 кВ ПП-I» - 1шт., лабораторный стенд «Мнемоническая схема транзитной тяговой подстанции переменного тока» - 1шт., лабораторный стенд «Оперативные переключения в ОРУ – 27,5 тяговой подстанции переменного тока»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технической эксплуат</w:t>
            </w:r>
            <w:r w:rsidRPr="00936903">
              <w:rPr>
                <w:color w:val="000000"/>
                <w:sz w:val="18"/>
                <w:szCs w:val="18"/>
              </w:rPr>
              <w:t>а</w:t>
            </w:r>
            <w:r w:rsidRPr="00936903">
              <w:rPr>
                <w:color w:val="000000"/>
                <w:sz w:val="18"/>
                <w:szCs w:val="18"/>
              </w:rPr>
              <w:t>ции железных дорог и безопа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ности движения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- 1шт., ученические столы - двухместные -15 шт., стулья – 30 шт., компьютерный стол – 1шт.</w:t>
            </w:r>
          </w:p>
          <w:p w:rsidR="00762F33" w:rsidRPr="00936903" w:rsidRDefault="00762F33" w:rsidP="00936903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 xml:space="preserve"> </w:t>
            </w: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пер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носной -1шт., экран проекционный -1шт., видеодвойка – 1шт., компьютер - 1шт.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936903">
              <w:rPr>
                <w:sz w:val="20"/>
                <w:szCs w:val="20"/>
              </w:rPr>
              <w:t>стенды тематические- 8 шт., комплект образцов деталей -1шт., макет «Опора контактной сети» -2шт., макет «Контактная подвеска типа КС-120» -1шт., макет «Возду</w:t>
            </w:r>
            <w:r w:rsidRPr="00936903">
              <w:rPr>
                <w:sz w:val="20"/>
                <w:szCs w:val="20"/>
              </w:rPr>
              <w:t>ш</w:t>
            </w:r>
            <w:r w:rsidRPr="00936903">
              <w:rPr>
                <w:sz w:val="20"/>
                <w:szCs w:val="20"/>
              </w:rPr>
              <w:t>ная стрелка» -1шт., макет «Подвеска контактной сети на консоли» -1шт. методические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проектирования систем железнодорожной автом</w:t>
            </w:r>
            <w:r w:rsidRPr="00936903">
              <w:rPr>
                <w:color w:val="000000"/>
                <w:sz w:val="18"/>
                <w:szCs w:val="18"/>
              </w:rPr>
              <w:t>а</w:t>
            </w:r>
            <w:r w:rsidRPr="00936903">
              <w:rPr>
                <w:color w:val="000000"/>
                <w:sz w:val="18"/>
                <w:szCs w:val="18"/>
              </w:rPr>
              <w:t>тики и телемеханики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 шт., ученические столы – двухместные - 8шт., компьютерные столы - 12 шт., стулья - 28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жидкокристаллический телевизор – 1шт., компьютеры 14 шт., принтер – 1шт. 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по выполнению практических занятий.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аппаратно-программный тренажёрный комплекс «АОС-ШЧ» - на 14 рабочих мест.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Лаборатории: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электротехники, электрич</w:t>
            </w:r>
            <w:r w:rsidRPr="00936903">
              <w:rPr>
                <w:color w:val="000000"/>
                <w:sz w:val="18"/>
                <w:szCs w:val="18"/>
              </w:rPr>
              <w:t>е</w:t>
            </w:r>
            <w:r w:rsidRPr="00936903">
              <w:rPr>
                <w:color w:val="000000"/>
                <w:sz w:val="18"/>
                <w:szCs w:val="18"/>
              </w:rPr>
              <w:t>ских измерений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портреты учёных -7шт., стенды тем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тические – 11 шт., методические рекомендации по выполнению лабораторных работ.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лабораторные установки «Электрические измер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ния» - 4 шт., лабораторные установки «Электротехника» - 4 шт., измерительные приборы: мультиметры - 10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электронной техники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 шт., ученические столы – двухместные - 15шт.,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принтер – 1 шт.</w:t>
            </w:r>
          </w:p>
          <w:p w:rsidR="00762F33" w:rsidRPr="00936903" w:rsidRDefault="00762F33" w:rsidP="00936903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макет «Асинхронный двигатель с короткозамкнутым ротором» - 1шт., макет «Генератор постоянного тока с параллельным возбужд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нием» - 1шт., макет «Тиристорный регулятор напряжения ген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ратора 2ГВ-003» - 1шт., макет «Диодный ограничитель напряж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ния» - 1шт., методические рекомендации по выполнению пра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тических занятий и лабораторных работ.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стенд лабораторный «Универсальный стенд ОАВТ»  - 4 шт.,</w:t>
            </w:r>
            <w:r w:rsidRPr="00936903">
              <w:rPr>
                <w:i/>
                <w:sz w:val="20"/>
                <w:szCs w:val="20"/>
              </w:rPr>
              <w:t xml:space="preserve"> </w:t>
            </w:r>
            <w:r w:rsidRPr="00936903">
              <w:rPr>
                <w:sz w:val="20"/>
                <w:szCs w:val="20"/>
              </w:rPr>
              <w:t>стенд лабораторный «Промэлектроника» - 6 шт., стенд лабораторный «Электротехника» - 1 шт., специализирова</w:t>
            </w:r>
            <w:r w:rsidRPr="00936903">
              <w:rPr>
                <w:sz w:val="20"/>
                <w:szCs w:val="20"/>
              </w:rPr>
              <w:t>н</w:t>
            </w:r>
            <w:r w:rsidRPr="00936903">
              <w:rPr>
                <w:sz w:val="20"/>
                <w:szCs w:val="20"/>
              </w:rPr>
              <w:t>ное оборудование: источник питания  – 2 шт., генератор сигналов низкочастотный – 1 шт., учебный микропроцессорный комплекс – 1 шт., измерительные приборы: осциллограф – 2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цифровой схемотехники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 шт., ученические столы – двухместные - 15шт.,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принтер – 1 шт.</w:t>
            </w:r>
          </w:p>
          <w:p w:rsidR="00762F33" w:rsidRPr="00936903" w:rsidRDefault="00762F33" w:rsidP="00936903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макет «Асинхронный двигатель с короткозамкнутым ротором» - 1шт., макет «Генератор постоянного тока с параллельным возбужд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нием» - 1шт., макет «Тиристорный регулятор напряжения ген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ратора 2ГВ-003» - 1шт., макет «Диодный ограничитель напряж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ния» - 1шт., методические рекомендации по выполнению пра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тических занятий и лабораторных работ.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стенд лабораторный «Универсальный стенд ОАВТ»  - 4 шт.,</w:t>
            </w:r>
            <w:r w:rsidRPr="00936903">
              <w:rPr>
                <w:i/>
                <w:sz w:val="20"/>
                <w:szCs w:val="20"/>
              </w:rPr>
              <w:t xml:space="preserve"> </w:t>
            </w:r>
            <w:r w:rsidRPr="00936903">
              <w:rPr>
                <w:sz w:val="20"/>
                <w:szCs w:val="20"/>
              </w:rPr>
              <w:t>стенд лабораторный «Промэлектроника» - 6 шт., стенд лабораторный «Электротехника» - 1 шт., специализирова</w:t>
            </w:r>
            <w:r w:rsidRPr="00936903">
              <w:rPr>
                <w:sz w:val="20"/>
                <w:szCs w:val="20"/>
              </w:rPr>
              <w:t>н</w:t>
            </w:r>
            <w:r w:rsidRPr="00936903">
              <w:rPr>
                <w:sz w:val="20"/>
                <w:szCs w:val="20"/>
              </w:rPr>
              <w:t>ное оборудование: источник питания  – 2 шт., генератор сигналов низкочастотный – 1 шт., учебный микропроцессорный комплекс – 1 шт., измерительные приборы: осциллограф – 2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вычислительной техники и </w:t>
            </w:r>
            <w:r w:rsidRPr="00936903">
              <w:rPr>
                <w:color w:val="000000"/>
                <w:sz w:val="18"/>
                <w:szCs w:val="18"/>
              </w:rPr>
              <w:lastRenderedPageBreak/>
              <w:t>компьютерного моделир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lastRenderedPageBreak/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lastRenderedPageBreak/>
              <w:t>ля, оборудованное компьютером -1 шт., ученические столы – двухместные – 8 шт., компьютерные столы - 14 шт., стулья - 30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пер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 xml:space="preserve">носной - 1 шт., экран проекционный – 1 шт., компьютеры 14 шт. 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6 шт.,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по выполнению практических занятий.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приборов и устройств авт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матики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преподавателя – 1 шт.; рабочее место преподавателя, оборудованное компьют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ром – 1 шт.; ученические столы – двухместные – 15 шт.; стулья –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видеодвойка – 1 шт.; принтер – 2 шт. </w:t>
            </w: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9 шт., м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тодические рекомендации по выполнению практических занятий и лабораторных работ.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sz w:val="20"/>
                <w:szCs w:val="20"/>
              </w:rPr>
              <w:t xml:space="preserve"> </w:t>
            </w: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лабораторный стенд «Стенд проверки реле разных типов» - 1 шт.; лабораторный стенд «Разветвлённая рельсовая цепь» – 1 шт., лабораторный стенд «Проверка комбинированных реле» – 1 шт., лабораторный стенд «Проверка кодовых, трансми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терных, самоудерживающих реле и реле ИВГ» – 1 шт.,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ный стенд «Изучение конструкции и снятие электрических хара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теристик реле типов ДСШ, РНП, КПТШ» - 1 шт., лабораторный стенд «Изучение работы простейшей рельсовой цепи с релейным дешифратором» - 1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электропитающих и лине</w:t>
            </w:r>
            <w:r w:rsidRPr="00936903">
              <w:rPr>
                <w:color w:val="000000"/>
                <w:sz w:val="18"/>
                <w:szCs w:val="18"/>
              </w:rPr>
              <w:t>й</w:t>
            </w:r>
            <w:r w:rsidRPr="00936903">
              <w:rPr>
                <w:color w:val="000000"/>
                <w:sz w:val="18"/>
                <w:szCs w:val="18"/>
              </w:rPr>
              <w:t>ных устройств авт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матики и телемеханики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936903">
              <w:rPr>
                <w:sz w:val="20"/>
                <w:szCs w:val="20"/>
              </w:rPr>
              <w:t>стенды тематические - 5 шт.,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по выполнению практических занятий и лабораторных работ.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</w:rPr>
              <w:t>Оборудование:</w:t>
            </w:r>
            <w:r w:rsidRPr="00936903">
              <w:rPr>
                <w:sz w:val="20"/>
              </w:rPr>
              <w:t xml:space="preserve"> </w:t>
            </w:r>
            <w:r w:rsidRPr="00936903">
              <w:rPr>
                <w:sz w:val="20"/>
                <w:szCs w:val="20"/>
              </w:rPr>
              <w:t>лабораторный стенд «Анализ работы и устройство выпрямителя типа ВАК» - 1шт., лабораторный стенд «Специал</w:t>
            </w:r>
            <w:r w:rsidRPr="00936903">
              <w:rPr>
                <w:sz w:val="20"/>
                <w:szCs w:val="20"/>
              </w:rPr>
              <w:t>ь</w:t>
            </w:r>
            <w:r w:rsidRPr="00936903">
              <w:rPr>
                <w:sz w:val="20"/>
                <w:szCs w:val="20"/>
              </w:rPr>
              <w:t>ные трансформаторы СЦБ» - 1шт., лабораторный стенд «Исслед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вание работы и снятие электрических характеристик регулятора тока автоматического типа РТА» - 1шт., лабораторный стенд «Проверка работы фазирующего устройства ФУ-1»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перегонных систем автом</w:t>
            </w:r>
            <w:r w:rsidRPr="00936903">
              <w:rPr>
                <w:color w:val="000000"/>
                <w:sz w:val="18"/>
                <w:szCs w:val="18"/>
              </w:rPr>
              <w:t>а</w:t>
            </w:r>
            <w:r w:rsidRPr="00936903">
              <w:rPr>
                <w:color w:val="000000"/>
                <w:sz w:val="18"/>
                <w:szCs w:val="18"/>
              </w:rPr>
              <w:t>тики</w:t>
            </w:r>
          </w:p>
        </w:tc>
        <w:tc>
          <w:tcPr>
            <w:tcW w:w="5954" w:type="dxa"/>
          </w:tcPr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936903">
              <w:rPr>
                <w:sz w:val="20"/>
                <w:szCs w:val="20"/>
              </w:rPr>
              <w:t>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-1шт., ученические столы-двухместные-14шт., стулья – 30 шт.</w:t>
            </w:r>
          </w:p>
          <w:p w:rsidR="00762F33" w:rsidRPr="00936903" w:rsidRDefault="00762F3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принтер – 1шт.</w:t>
            </w:r>
          </w:p>
          <w:p w:rsidR="00762F33" w:rsidRPr="00936903" w:rsidRDefault="00762F33" w:rsidP="00936903">
            <w:pPr>
              <w:keepNext/>
              <w:keepLines/>
              <w:tabs>
                <w:tab w:val="left" w:pos="160"/>
                <w:tab w:val="left" w:pos="302"/>
              </w:tabs>
              <w:ind w:left="18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- 1 шт., стенд «Автоматическая локомотивная сигнализация непрерывного т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па» - 1шт.  методические рекомендации по выполнению практ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 xml:space="preserve">ческих занятий и лабораторных работ. </w:t>
            </w:r>
          </w:p>
          <w:p w:rsidR="00BD3948" w:rsidRPr="00936903" w:rsidRDefault="00762F3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лабораторный стенд «Автоблокировка с тонал</w:t>
            </w:r>
            <w:r w:rsidRPr="00936903">
              <w:rPr>
                <w:sz w:val="20"/>
                <w:szCs w:val="20"/>
              </w:rPr>
              <w:t>ь</w:t>
            </w:r>
            <w:r w:rsidRPr="00936903">
              <w:rPr>
                <w:sz w:val="20"/>
                <w:szCs w:val="20"/>
              </w:rPr>
              <w:t>ными рельсовыми цепями системы АБТЦ» - 1шт., макет-тренажёр «Числовая кодовая автоблокировка» - 1шт., лабораторный стенд «Увязка перегонных устройств автоблокировки со станционными на однопутном перегоне » - 1шт., лабораторный стенд «Двухпу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ная автоблокировка с двухсторонним движением по каждому из путей» - 1шт., лабораторный стенд «Двухпроводная схема смены направления» - 1шт., лабораторный стенд «Релейная полуавтом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тическая автоблокировка системы РПБ-ГТСС» - 1шт.,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ный стенд «Кодирование станционных рельсовых цепей в ма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шрутах приёма» - 1шт., лабораторный стенд «Кодирование ста</w:t>
            </w:r>
            <w:r w:rsidRPr="00936903">
              <w:rPr>
                <w:sz w:val="20"/>
                <w:szCs w:val="20"/>
              </w:rPr>
              <w:t>н</w:t>
            </w:r>
            <w:r w:rsidRPr="00936903">
              <w:rPr>
                <w:sz w:val="20"/>
                <w:szCs w:val="20"/>
              </w:rPr>
              <w:t>ционных рельсовых цепей в маршрутах отправления» - 1шт., л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бораторный стенд «Дешифратор числовой кодовой автоблокиро</w:t>
            </w:r>
            <w:r w:rsidRPr="00936903">
              <w:rPr>
                <w:sz w:val="20"/>
                <w:szCs w:val="20"/>
              </w:rPr>
              <w:t>в</w:t>
            </w:r>
            <w:r w:rsidRPr="00936903">
              <w:rPr>
                <w:sz w:val="20"/>
                <w:szCs w:val="20"/>
              </w:rPr>
              <w:t>ки» - 1шт., лабораторный стенд «Двухпутная автоблокировка п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стоянного тока для участков с односторонним движением» - 1шт., лабораторный стенд «Автоблокировка системы ЦАБ-АЛСО» - 1шт., лабораторный стенд «Автоблокировка с 4-х значной сигн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лизацией» - 1шт., лабораторный стенд «Автоматическая локом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тивная сигнализация и автостопы АЛСН» - 1шт., лабораторный стенд «Однопутная кодовая автоблокировка» - 1шт.,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ный стенд «Четырёхпроводная схема смены направления движ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нием» - 1шт., тренажёр «Электрожезловая система» - 1шт., трен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жёр «Пульт управления железнодорожной станцией с ключевой зависимостью стрелок» - 1шт., тренажёр «Ключевая зависимость стрелок со стрелочным  замков»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диагностических систем автоматики</w:t>
            </w:r>
          </w:p>
        </w:tc>
        <w:tc>
          <w:tcPr>
            <w:tcW w:w="5954" w:type="dxa"/>
          </w:tcPr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936903">
              <w:rPr>
                <w:sz w:val="20"/>
                <w:szCs w:val="20"/>
              </w:rPr>
              <w:t>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-1шт., ученические столы-</w:t>
            </w:r>
            <w:r w:rsidRPr="00936903">
              <w:rPr>
                <w:sz w:val="20"/>
                <w:szCs w:val="20"/>
              </w:rPr>
              <w:lastRenderedPageBreak/>
              <w:t>двухместные-7шт., стулья – 15 шт.</w:t>
            </w:r>
          </w:p>
          <w:p w:rsidR="009E1B84" w:rsidRPr="00936903" w:rsidRDefault="009E1B84" w:rsidP="00936903">
            <w:pPr>
              <w:keepNext/>
              <w:keepLines/>
              <w:tabs>
                <w:tab w:val="left" w:pos="160"/>
                <w:tab w:val="left" w:pos="302"/>
              </w:tabs>
              <w:ind w:left="18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- 6 шт., макет «Поста КТСМ»-1шт., методические рекомендации по выполн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нию практических занятий.</w:t>
            </w:r>
          </w:p>
          <w:p w:rsidR="00BD3948" w:rsidRPr="00936903" w:rsidRDefault="009E1B84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тренажёрный комплекс «КТСМ-01Д»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технического обслужив</w:t>
            </w:r>
            <w:r w:rsidRPr="00936903">
              <w:rPr>
                <w:color w:val="000000"/>
                <w:sz w:val="18"/>
                <w:szCs w:val="18"/>
              </w:rPr>
              <w:t>а</w:t>
            </w:r>
            <w:r w:rsidRPr="00936903">
              <w:rPr>
                <w:color w:val="000000"/>
                <w:sz w:val="18"/>
                <w:szCs w:val="18"/>
              </w:rPr>
              <w:t>ния, анализа и ремонта пр</w:t>
            </w:r>
            <w:r w:rsidRPr="00936903">
              <w:rPr>
                <w:color w:val="000000"/>
                <w:sz w:val="18"/>
                <w:szCs w:val="18"/>
              </w:rPr>
              <w:t>и</w:t>
            </w:r>
            <w:r w:rsidRPr="00936903">
              <w:rPr>
                <w:color w:val="000000"/>
                <w:sz w:val="18"/>
                <w:szCs w:val="18"/>
              </w:rPr>
              <w:t>боров и устройств железн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дорожной авт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матики</w:t>
            </w:r>
          </w:p>
        </w:tc>
        <w:tc>
          <w:tcPr>
            <w:tcW w:w="5954" w:type="dxa"/>
          </w:tcPr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3 шт., деталь «Муфта УПМ» - 1шт., деталь «Механизм привода ПАШ» - 1шт, стенд «Элементы изолирующего стыка» - 1шт., методические р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комендации по выполнению практических занятий и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ных работ.</w:t>
            </w:r>
          </w:p>
          <w:p w:rsidR="00BD3948" w:rsidRPr="00936903" w:rsidRDefault="009E1B84" w:rsidP="00936903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i/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лабораторный стенд  «Управление и автоматика выключателя» - 1шт., лабораторный стенд  «Автоматическое включение резервного питания потребителей электроэнергии I категории» - 1шт., лабораторный стенд  «Проверка блоков БМРЦ» - 1шт., лабораторный стенд  «СИМ СЦБ» - 1шт., тренажёр «Авт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матическая локомотивная сигнализация» - 1шт., тренажёр «Увязка предвходного светофора с входным при использовании трёхзна</w:t>
            </w:r>
            <w:r w:rsidRPr="00936903">
              <w:rPr>
                <w:sz w:val="20"/>
                <w:szCs w:val="20"/>
              </w:rPr>
              <w:t>ч</w:t>
            </w:r>
            <w:r w:rsidRPr="00936903">
              <w:rPr>
                <w:sz w:val="20"/>
                <w:szCs w:val="20"/>
              </w:rPr>
              <w:t>ной автоблокировки переменного тока 25 ГЦ» - 1шт., тренажёр «Автоблокировка с тональными рельсовыми цепями» - 1шт.,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станционных систем авт</w:t>
            </w:r>
            <w:r w:rsidRPr="00936903">
              <w:rPr>
                <w:color w:val="000000"/>
                <w:sz w:val="18"/>
                <w:szCs w:val="18"/>
              </w:rPr>
              <w:t>о</w:t>
            </w:r>
            <w:r w:rsidRPr="00936903">
              <w:rPr>
                <w:color w:val="000000"/>
                <w:sz w:val="18"/>
                <w:szCs w:val="18"/>
              </w:rPr>
              <w:t>матики</w:t>
            </w:r>
          </w:p>
        </w:tc>
        <w:tc>
          <w:tcPr>
            <w:tcW w:w="5954" w:type="dxa"/>
          </w:tcPr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936903">
              <w:rPr>
                <w:sz w:val="20"/>
                <w:szCs w:val="20"/>
              </w:rPr>
              <w:t>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-1шт., ученические столы-двухместные -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>16шт., стулья – 32 шт.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-1шт., экран проекционный -1шт., принтер – 1шт.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- 5 шт., 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по выполнению практических занятий и лабораторных работ.</w:t>
            </w:r>
          </w:p>
          <w:p w:rsidR="00BD3948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тренажёр «Стрелочный электропривод ВСП-150» - 1шт., макет-тренажёр «Пятипроводная схема управления стре</w:t>
            </w:r>
            <w:r w:rsidRPr="00936903">
              <w:rPr>
                <w:sz w:val="20"/>
                <w:szCs w:val="20"/>
              </w:rPr>
              <w:t>л</w:t>
            </w:r>
            <w:r w:rsidRPr="00936903">
              <w:rPr>
                <w:sz w:val="20"/>
                <w:szCs w:val="20"/>
              </w:rPr>
              <w:t>кой» - 1шт., макет-тренажёр «Двухпроводная схема управления стрелкой» - 1шт., макет-тренажёр «Схема входного светофора» - 1шт., тренажёр «Стойки системы БМРЦ» - 8  шт., тренажёр «М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невровая колонка» - 1шт., тренажёр «Пульт - манипулятор сист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мы БМРЦ» - 1шт., тренажёр «Пульт управления типа ППНБ» - 1шт., макет-тренажёр «Четырёхпроводная схема управления стрелкой с передачей стрелки на местное управление» - 1шт., л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бораторный стенд «Схема установки, замыкания и размыкания маршрутов системы РЦЦМ» - 1шт., лабораторный стенд «Схема установки, замыкания и размыкания маршрутов системы РЦЦ»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микропроцессорных си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тем автоматики</w:t>
            </w:r>
          </w:p>
        </w:tc>
        <w:tc>
          <w:tcPr>
            <w:tcW w:w="5954" w:type="dxa"/>
          </w:tcPr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936903">
              <w:rPr>
                <w:sz w:val="20"/>
                <w:szCs w:val="20"/>
              </w:rPr>
              <w:t>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-1шт., ученические столы-двухместные-7шт., стулья – 15 шт.</w:t>
            </w:r>
          </w:p>
          <w:p w:rsidR="009E1B84" w:rsidRPr="00936903" w:rsidRDefault="009E1B84" w:rsidP="00936903">
            <w:pPr>
              <w:keepNext/>
              <w:keepLines/>
              <w:tabs>
                <w:tab w:val="left" w:pos="160"/>
                <w:tab w:val="left" w:pos="302"/>
              </w:tabs>
              <w:ind w:left="18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- 6 шт., макет «Поста КТСМ»-1шт., методические рекомендации по выполн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нию практических занятий.</w:t>
            </w:r>
          </w:p>
          <w:p w:rsidR="00BD3948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тренажёрный комплекс «КТСМ-01Д» - 1шт.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Мастерские: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слесарно-механические</w:t>
            </w:r>
          </w:p>
        </w:tc>
        <w:tc>
          <w:tcPr>
            <w:tcW w:w="5954" w:type="dxa"/>
          </w:tcPr>
          <w:p w:rsidR="00936903" w:rsidRPr="00936903" w:rsidRDefault="00936903" w:rsidP="00936903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>Специализированная учебная мебель: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 - 1шт., шкаф для одежды – 2 шт., шкаф для инструментов – 3 шт., слесарные верстаки на 10 учебных  мест</w:t>
            </w:r>
          </w:p>
          <w:p w:rsidR="00BD3948" w:rsidRPr="00936903" w:rsidRDefault="00936903" w:rsidP="00936903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>Оборудование: слесарные тиски – 14 шт., слесарные молотки – 10 шт., слесарное зубило – 10 шт., ножовка по металлу – 10 шт., ножницы по металлу – 10 шт., з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микрометр -10шт., рейсмас -1шт.,.штангенциркуль – 10шт., уголок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электромотажные</w:t>
            </w:r>
          </w:p>
        </w:tc>
        <w:tc>
          <w:tcPr>
            <w:tcW w:w="5954" w:type="dxa"/>
          </w:tcPr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- 1шт., ученические столы - двухместные - 6 шт., стулья - 15шт., специализированные  столы и стулья для пайки на 10 посадочных мест, стол для разделки кабеля – 1 шт., шкаф для одежды металлический – 1шт., шкаф для инс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рументов – 1 шт.</w:t>
            </w:r>
          </w:p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принтер - 1шт.</w:t>
            </w:r>
          </w:p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936903">
              <w:rPr>
                <w:sz w:val="20"/>
                <w:szCs w:val="20"/>
              </w:rPr>
              <w:t>стенды тематические - 6 шт., электр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двигатель постоянного тока МСП-1 – 1 шт., электродвигатель п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lastRenderedPageBreak/>
              <w:t>ременного тока МСТ-1 – 1 шт., разрядник тип РВО-10 – 1 шт., разъединитель линейный типа РЛНД-10 – 1 шт., комплект эле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тромонтажного инструмента – 10 шт., методические рекоменд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ции по учебной практике.</w:t>
            </w:r>
          </w:p>
          <w:p w:rsidR="00BD3948" w:rsidRPr="00936903" w:rsidRDefault="0093690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</w:rPr>
              <w:t>Оборудование:</w:t>
            </w:r>
            <w:r w:rsidRPr="00936903">
              <w:rPr>
                <w:sz w:val="20"/>
              </w:rPr>
              <w:t xml:space="preserve"> </w:t>
            </w:r>
            <w:r w:rsidRPr="00936903">
              <w:rPr>
                <w:sz w:val="20"/>
                <w:szCs w:val="20"/>
              </w:rPr>
              <w:t>макет-тренажёр «Токораспределительный щит типа ВРУ» - 1шт., макет-тренажёр «Распределительный щит типа РЩ» - 1шт., макет-тренажёр «Кабельная муфта УКМ-12» - 1шт., макет-тренажёр «Кабельная муфта УПМ-24» - 1шт., лабораторная установка «Управление асинхронного двигателя» - 1шт., макет-тренажёр «Монтаж электрических цепей устройств СЦБ и ЖАТ» - 3 шт., лабораторный стенд «Монтаж открытой электропроводки» и «Монтаж электропроводки в кабель каналах» - 1шт.,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ный стенд «Монтаж электропроводки в трубах» и «Люминесцен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ное освещение» - 1шт., устройство гидравлическое для опрессовки наконечников ПГ-70 – 1 шт.</w:t>
            </w:r>
          </w:p>
        </w:tc>
      </w:tr>
      <w:tr w:rsidR="00BD3948" w:rsidRPr="00936903" w:rsidTr="00101FD5">
        <w:tc>
          <w:tcPr>
            <w:tcW w:w="1668" w:type="dxa"/>
            <w:vMerge/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монтажа электронных ус</w:t>
            </w:r>
            <w:r w:rsidRPr="00936903">
              <w:rPr>
                <w:color w:val="000000"/>
                <w:sz w:val="18"/>
                <w:szCs w:val="18"/>
              </w:rPr>
              <w:t>т</w:t>
            </w:r>
            <w:r w:rsidRPr="00936903">
              <w:rPr>
                <w:color w:val="000000"/>
                <w:sz w:val="18"/>
                <w:szCs w:val="18"/>
              </w:rPr>
              <w:t>ройств</w:t>
            </w:r>
          </w:p>
        </w:tc>
        <w:tc>
          <w:tcPr>
            <w:tcW w:w="5954" w:type="dxa"/>
          </w:tcPr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- 1шт., ученические столы - двухместные - 6 шт., стулья – 15 шт., специализированные  столы и стулья для пайки на 10 посадочных мест, стол для разделки к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беля – 1 шт., шкаф для одежды металлический – 1шт., шкаф для инструментов – 1 шт.</w:t>
            </w:r>
          </w:p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принтер - 1шт.</w:t>
            </w:r>
          </w:p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936903">
              <w:rPr>
                <w:sz w:val="20"/>
                <w:szCs w:val="20"/>
              </w:rPr>
              <w:t>стенды тематические - 6 шт., электр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двигатель постоянного тока МСП-1 – 1 шт., электродвигатель п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ременного тока МСТ-1 – 1 шт., разрядник тип РВО-10 – 1 шт., разъединитель линейный типа РЛНД-10 – 1 шт., комплект эле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тромонтажного инструмента – 10 шт., методические рекоменд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ции по учебной практике.</w:t>
            </w:r>
          </w:p>
          <w:p w:rsidR="00BD3948" w:rsidRPr="00936903" w:rsidRDefault="00936903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</w:rPr>
              <w:t>Оборудование:</w:t>
            </w:r>
            <w:r w:rsidRPr="00936903">
              <w:rPr>
                <w:sz w:val="20"/>
              </w:rPr>
              <w:t xml:space="preserve"> </w:t>
            </w:r>
            <w:r w:rsidRPr="00936903">
              <w:rPr>
                <w:sz w:val="20"/>
                <w:szCs w:val="20"/>
              </w:rPr>
              <w:t>макет-тренажёр «Токораспределительный щит типа ВРУ» - 1шт., макет-тренажёр «Распределительный щит типа РЩ» - 1шт., макет-тренажёр «Кабельная муфта УКМ-12» - 1шт., макет-тренажёр «Кабельная муфта УПМ-24» - 1шт., лабораторная установка «Управление асинхронного двигателя» - 1шт., макет-тренажёр «Монтаж электрических цепей устройств СЦБ и ЖАТ» - 3 шт., лабораторный стенд «Монтаж открытой электропроводки» и «Монтаж электропроводки в кабель каналах» - 1шт., лаборато</w:t>
            </w:r>
            <w:r w:rsidRPr="00936903">
              <w:rPr>
                <w:sz w:val="20"/>
                <w:szCs w:val="20"/>
              </w:rPr>
              <w:t>р</w:t>
            </w:r>
            <w:r w:rsidRPr="00936903">
              <w:rPr>
                <w:sz w:val="20"/>
                <w:szCs w:val="20"/>
              </w:rPr>
              <w:t>ный стенд «Монтаж электропроводки в трубах» и «Люминесцен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ное освещение» - 1шт., устройство гидравлическое для опрессовки наконечников ПГ-70 – 1 шт.</w:t>
            </w:r>
          </w:p>
        </w:tc>
      </w:tr>
      <w:tr w:rsidR="00BD3948" w:rsidRPr="00936903" w:rsidTr="007D727A">
        <w:tc>
          <w:tcPr>
            <w:tcW w:w="1668" w:type="dxa"/>
            <w:vMerge/>
            <w:tcBorders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монтажа устройств си</w:t>
            </w:r>
            <w:r w:rsidRPr="00936903">
              <w:rPr>
                <w:color w:val="000000"/>
                <w:sz w:val="18"/>
                <w:szCs w:val="18"/>
              </w:rPr>
              <w:t>с</w:t>
            </w:r>
            <w:r w:rsidRPr="00936903">
              <w:rPr>
                <w:color w:val="000000"/>
                <w:sz w:val="18"/>
                <w:szCs w:val="18"/>
              </w:rPr>
              <w:t>тем СЦБ и ЖАТ</w:t>
            </w:r>
          </w:p>
        </w:tc>
        <w:tc>
          <w:tcPr>
            <w:tcW w:w="5954" w:type="dxa"/>
          </w:tcPr>
          <w:p w:rsidR="00936903" w:rsidRPr="00936903" w:rsidRDefault="00936903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– 5 шт., стенд «Детали двигателя постоянного тока типа МСП» - 1шт., стенд «Элементы гарнитуры стрелочного электропривода» - 1шт., мет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дические рекомендации по учебной практике.</w:t>
            </w:r>
          </w:p>
          <w:p w:rsidR="00BD3948" w:rsidRPr="00936903" w:rsidRDefault="00936903" w:rsidP="00936903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лабораторный стенд «Светосхема блоков тран</w:t>
            </w:r>
            <w:r w:rsidRPr="00936903">
              <w:rPr>
                <w:sz w:val="20"/>
                <w:szCs w:val="20"/>
              </w:rPr>
              <w:t>с</w:t>
            </w:r>
            <w:r w:rsidRPr="00936903">
              <w:rPr>
                <w:sz w:val="20"/>
                <w:szCs w:val="20"/>
              </w:rPr>
              <w:t>ляции» - 1шт., лабораторный стенд «Испытание электродвигат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лей типа МСТ» – 1 шт., лабораторный стенд «Испытание эле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тродвигателей типа МСП» – 1 шт., макет-тренажёр «Принципы работы тональных рельсовых цепей, отказы тональных рельс</w:t>
            </w:r>
            <w:r w:rsidRPr="00936903">
              <w:rPr>
                <w:sz w:val="20"/>
                <w:szCs w:val="20"/>
              </w:rPr>
              <w:t>о</w:t>
            </w:r>
            <w:r w:rsidRPr="00936903">
              <w:rPr>
                <w:sz w:val="20"/>
                <w:szCs w:val="20"/>
              </w:rPr>
              <w:t>вых цепей» - 1шт., тренажёр «Двухпроводная схема управления стрелкой с электроприводом типа СП-6М» - 1шт., макет-тренажёр «Монтаж электрической схемы на шаблоне, проверка правильности монтажа» - 1шт., лабораторный стенд «Кодовая рельсовая цепь» - 1шт., лабораторный стенд «Проверка беско</w:t>
            </w:r>
            <w:r w:rsidRPr="00936903">
              <w:rPr>
                <w:sz w:val="20"/>
                <w:szCs w:val="20"/>
              </w:rPr>
              <w:t>н</w:t>
            </w:r>
            <w:r w:rsidRPr="00936903">
              <w:rPr>
                <w:sz w:val="20"/>
                <w:szCs w:val="20"/>
              </w:rPr>
              <w:t>тактного коммутатора тока типа БКТ» - 1шт., лабораторный стенд «Фазочувствительная рельсовая цепь» - 1шт., тренажёр «Автоматическая переездная сигнализация с автошлагбаумом» - 1шт., лабораторный стенд  «Проверка штепсельных реле» - 1шт., лабораторный стенд «Горочная рельсовая цепь» - 1шт.</w:t>
            </w:r>
          </w:p>
        </w:tc>
      </w:tr>
      <w:tr w:rsidR="00BD3948" w:rsidRPr="00936903" w:rsidTr="007D727A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полигоны: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D3948" w:rsidRPr="00936903" w:rsidTr="007D727A">
        <w:trPr>
          <w:trHeight w:val="65"/>
        </w:trPr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полигон по техническому обслуживанию устройств железнодорожной автом</w:t>
            </w:r>
            <w:r w:rsidRPr="00936903">
              <w:rPr>
                <w:color w:val="000000"/>
                <w:sz w:val="18"/>
                <w:szCs w:val="18"/>
              </w:rPr>
              <w:t>а</w:t>
            </w:r>
            <w:r w:rsidRPr="00936903">
              <w:rPr>
                <w:color w:val="000000"/>
                <w:sz w:val="18"/>
                <w:szCs w:val="18"/>
              </w:rPr>
              <w:t>тики</w:t>
            </w:r>
          </w:p>
        </w:tc>
        <w:tc>
          <w:tcPr>
            <w:tcW w:w="5954" w:type="dxa"/>
          </w:tcPr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936903">
              <w:rPr>
                <w:sz w:val="20"/>
                <w:szCs w:val="20"/>
              </w:rPr>
              <w:t>: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-1шт., ученические столы-двухместные -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>16шт., стулья – 32 шт.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-1шт., экран проекционный -1шт., принтер – 1шт.</w:t>
            </w:r>
          </w:p>
          <w:p w:rsidR="009E1B84" w:rsidRPr="00936903" w:rsidRDefault="009E1B84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Учебно-наглядные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- 5 шт.,  метод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ческие рекомендации практике.</w:t>
            </w:r>
          </w:p>
          <w:p w:rsidR="00BD3948" w:rsidRPr="00936903" w:rsidRDefault="009E1B84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 xml:space="preserve">тренажёр «Стрелочный электропривод ВСП-150» - </w:t>
            </w:r>
            <w:r w:rsidRPr="00936903">
              <w:rPr>
                <w:sz w:val="20"/>
                <w:szCs w:val="20"/>
              </w:rPr>
              <w:lastRenderedPageBreak/>
              <w:t>1шт., макет-тренажёр «Пятипроводная схема управления стре</w:t>
            </w:r>
            <w:r w:rsidRPr="00936903">
              <w:rPr>
                <w:sz w:val="20"/>
                <w:szCs w:val="20"/>
              </w:rPr>
              <w:t>л</w:t>
            </w:r>
            <w:r w:rsidRPr="00936903">
              <w:rPr>
                <w:sz w:val="20"/>
                <w:szCs w:val="20"/>
              </w:rPr>
              <w:t>кой» - 1шт., макет-тренажёр «Двухпроводная схема управления стрелкой» - 1шт., макет-тренажёр «Схема входного светофора» - 1шт., тренажёр «Стойки системы БМРЦ» - 8  шт., тренажёр «М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невровая колонка» - 1шт., тренажёр «Пульт - манипулятор сист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мы БМРЦ» - 1шт., тренажёр «Пульт управления типа ППНБ» - 1шт., макет-тренажёр «Четырёхпроводная схема управления стрелкой с передачей стрелки на местное управление» - 1шт., л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бораторный стенд «Схема установки, замыкания и размыкания маршрутов системы РЦЦМ» - 1шт., лабораторный стенд «Схема установки, замыкания и размыкания маршрутов системы РЦЦ» - 1шт.</w:t>
            </w:r>
          </w:p>
        </w:tc>
      </w:tr>
      <w:tr w:rsidR="00BD3948" w:rsidRPr="00936903" w:rsidTr="00BD3948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Спортивный комплекс: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D3948" w:rsidRPr="00936903" w:rsidTr="00BD3948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спортивный зал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936903">
              <w:rPr>
                <w:sz w:val="20"/>
                <w:szCs w:val="20"/>
              </w:rPr>
              <w:t>ю</w:t>
            </w:r>
            <w:r w:rsidRPr="00936903">
              <w:rPr>
                <w:sz w:val="20"/>
                <w:szCs w:val="20"/>
              </w:rPr>
              <w:t xml:space="preserve">тером – 1 шт. </w:t>
            </w: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Учебно - наглядные пособия:</w:t>
            </w:r>
            <w:r w:rsidRPr="00936903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BD3948" w:rsidRPr="00936903" w:rsidRDefault="00BD3948" w:rsidP="00936903">
            <w:pPr>
              <w:keepNext/>
              <w:keepLines/>
              <w:contextualSpacing/>
              <w:jc w:val="both"/>
              <w:rPr>
                <w:i/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</w:t>
            </w:r>
            <w:r w:rsidRPr="00936903">
              <w:rPr>
                <w:sz w:val="20"/>
                <w:szCs w:val="20"/>
              </w:rPr>
              <w:t>т</w:t>
            </w:r>
            <w:r w:rsidRPr="00936903">
              <w:rPr>
                <w:sz w:val="20"/>
                <w:szCs w:val="20"/>
              </w:rPr>
              <w:t>ка волейбольная-1 шт., щиты и кольца баскетбольные - 4 шт., гимнастические скамейки -7 шт., шведские стенки – 14 шт., ту</w:t>
            </w:r>
            <w:r w:rsidRPr="00936903">
              <w:rPr>
                <w:sz w:val="20"/>
                <w:szCs w:val="20"/>
              </w:rPr>
              <w:t>м</w:t>
            </w:r>
            <w:r w:rsidRPr="00936903">
              <w:rPr>
                <w:sz w:val="20"/>
                <w:szCs w:val="20"/>
              </w:rPr>
              <w:t>бы тренировочные - 3 шт., медицинбол - 19 шт., конус тренирово</w:t>
            </w:r>
            <w:r w:rsidRPr="00936903">
              <w:rPr>
                <w:sz w:val="20"/>
                <w:szCs w:val="20"/>
              </w:rPr>
              <w:t>ч</w:t>
            </w:r>
            <w:r w:rsidRPr="00936903">
              <w:rPr>
                <w:sz w:val="20"/>
                <w:szCs w:val="20"/>
              </w:rPr>
              <w:t>ный – 10 шт., барьер универсальный - 12 шт., перекладина гимн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стическая – 1 шт.</w:t>
            </w:r>
          </w:p>
        </w:tc>
      </w:tr>
      <w:tr w:rsidR="00BD3948" w:rsidRPr="00936903" w:rsidTr="00BD3948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электронный стрелковый тир 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tabs>
                <w:tab w:val="left" w:pos="160"/>
                <w:tab w:val="left" w:pos="302"/>
              </w:tabs>
              <w:ind w:left="18" w:right="85"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Оборудование: </w:t>
            </w:r>
            <w:r w:rsidRPr="00936903">
              <w:rPr>
                <w:sz w:val="20"/>
                <w:szCs w:val="20"/>
              </w:rPr>
              <w:t>макет автомата АКМ с электронным излучателем, электронная мишень, пневматические винтовки – 2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рабочее место преподават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- 30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 xml:space="preserve"> жидкокристаллический телевизор - 1 шт., видеодвойка – 1 шт.</w:t>
            </w:r>
          </w:p>
          <w:p w:rsidR="00BD3948" w:rsidRPr="00936903" w:rsidRDefault="00BD3948" w:rsidP="00936903">
            <w:pPr>
              <w:keepNext/>
              <w:keepLines/>
              <w:contextualSpacing/>
              <w:jc w:val="both"/>
              <w:rPr>
                <w:i/>
                <w:sz w:val="16"/>
                <w:szCs w:val="16"/>
              </w:rPr>
            </w:pPr>
            <w:r w:rsidRPr="00936903">
              <w:rPr>
                <w:i/>
                <w:sz w:val="20"/>
                <w:szCs w:val="20"/>
              </w:rPr>
              <w:t>Учебно – наглядные пособия</w:t>
            </w:r>
            <w:r w:rsidRPr="00936903">
              <w:rPr>
                <w:sz w:val="20"/>
                <w:szCs w:val="20"/>
              </w:rPr>
              <w:t>: стенды тематические – 11 шт., макет «Автомат» -  1 шт., портреты полководцев – 8 шт., видеофильмы по разделам учебной программы – 17 шт.</w:t>
            </w:r>
          </w:p>
        </w:tc>
      </w:tr>
      <w:tr w:rsidR="00BD3948" w:rsidRPr="00936903" w:rsidTr="00BD3948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 xml:space="preserve"> Залы: 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contextualSpacing/>
              <w:jc w:val="both"/>
              <w:rPr>
                <w:i/>
                <w:sz w:val="16"/>
                <w:szCs w:val="16"/>
              </w:rPr>
            </w:pPr>
          </w:p>
        </w:tc>
      </w:tr>
      <w:tr w:rsidR="00BD3948" w:rsidRPr="00936903" w:rsidTr="00936903">
        <w:tc>
          <w:tcPr>
            <w:tcW w:w="1668" w:type="dxa"/>
            <w:tcBorders>
              <w:top w:val="nil"/>
              <w:bottom w:val="nil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библиотека, читальный зал с выходом в Интернет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936903">
              <w:rPr>
                <w:sz w:val="20"/>
                <w:szCs w:val="20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</w:t>
            </w:r>
            <w:r w:rsidRPr="00936903">
              <w:rPr>
                <w:sz w:val="20"/>
                <w:szCs w:val="20"/>
              </w:rPr>
              <w:t>ю</w:t>
            </w:r>
            <w:r w:rsidRPr="00936903">
              <w:rPr>
                <w:sz w:val="20"/>
                <w:szCs w:val="20"/>
              </w:rPr>
              <w:t>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Технические средства обучения:</w:t>
            </w:r>
            <w:r w:rsidRPr="00936903">
              <w:rPr>
                <w:sz w:val="20"/>
                <w:szCs w:val="20"/>
              </w:rPr>
              <w:t>компьютер  с выходом в Интернет - 8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Комплект лицензионного программного обеспечения: 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sz w:val="20"/>
                <w:szCs w:val="20"/>
              </w:rPr>
              <w:t>ОС</w:t>
            </w:r>
            <w:r w:rsidRPr="00936903">
              <w:rPr>
                <w:sz w:val="20"/>
                <w:szCs w:val="20"/>
                <w:lang w:val="en-US"/>
              </w:rPr>
              <w:t>Windows</w:t>
            </w:r>
            <w:r w:rsidRPr="00936903">
              <w:rPr>
                <w:sz w:val="20"/>
                <w:szCs w:val="20"/>
              </w:rPr>
              <w:t xml:space="preserve"> 7, </w:t>
            </w:r>
            <w:r w:rsidRPr="00936903">
              <w:rPr>
                <w:sz w:val="20"/>
                <w:szCs w:val="20"/>
                <w:lang w:val="en-US"/>
              </w:rPr>
              <w:t>MSOffice</w:t>
            </w:r>
            <w:r w:rsidRPr="00936903">
              <w:rPr>
                <w:sz w:val="20"/>
                <w:szCs w:val="20"/>
              </w:rPr>
              <w:t xml:space="preserve"> 2010, 7-</w:t>
            </w:r>
            <w:r w:rsidRPr="00936903">
              <w:rPr>
                <w:sz w:val="20"/>
                <w:szCs w:val="20"/>
                <w:lang w:val="en-US"/>
              </w:rPr>
              <w:t>zipv</w:t>
            </w:r>
            <w:r w:rsidRPr="00936903">
              <w:rPr>
                <w:sz w:val="20"/>
                <w:szCs w:val="20"/>
              </w:rPr>
              <w:t xml:space="preserve">19, </w:t>
            </w:r>
            <w:r w:rsidRPr="00936903">
              <w:rPr>
                <w:sz w:val="20"/>
                <w:szCs w:val="20"/>
                <w:lang w:val="en-US"/>
              </w:rPr>
              <w:t>PascalABC</w:t>
            </w:r>
            <w:r w:rsidRPr="00936903">
              <w:rPr>
                <w:sz w:val="20"/>
                <w:szCs w:val="20"/>
              </w:rPr>
              <w:t>, Компас-3</w:t>
            </w:r>
            <w:r w:rsidRPr="00936903">
              <w:rPr>
                <w:sz w:val="20"/>
                <w:szCs w:val="20"/>
                <w:lang w:val="en-US"/>
              </w:rPr>
              <w:t>Dv</w:t>
            </w:r>
            <w:r w:rsidRPr="00936903">
              <w:rPr>
                <w:sz w:val="20"/>
                <w:szCs w:val="20"/>
              </w:rPr>
              <w:t xml:space="preserve">14, </w:t>
            </w:r>
            <w:r w:rsidRPr="00936903">
              <w:rPr>
                <w:sz w:val="20"/>
                <w:szCs w:val="20"/>
                <w:lang w:val="en-US"/>
              </w:rPr>
              <w:t>OracleVMVi</w:t>
            </w:r>
            <w:r w:rsidRPr="00936903">
              <w:rPr>
                <w:sz w:val="20"/>
                <w:szCs w:val="20"/>
                <w:lang w:val="en-US"/>
              </w:rPr>
              <w:t>r</w:t>
            </w:r>
            <w:r w:rsidRPr="00936903">
              <w:rPr>
                <w:sz w:val="20"/>
                <w:szCs w:val="20"/>
                <w:lang w:val="en-US"/>
              </w:rPr>
              <w:t>tualBox</w:t>
            </w:r>
            <w:r w:rsidRPr="00936903">
              <w:rPr>
                <w:sz w:val="20"/>
                <w:szCs w:val="20"/>
              </w:rPr>
              <w:t xml:space="preserve">, </w:t>
            </w:r>
            <w:r w:rsidRPr="00936903">
              <w:rPr>
                <w:sz w:val="20"/>
                <w:szCs w:val="20"/>
                <w:shd w:val="clear" w:color="auto" w:fill="FFFFFF"/>
              </w:rPr>
              <w:t xml:space="preserve">антивирус </w:t>
            </w:r>
            <w:r w:rsidRPr="00936903">
              <w:rPr>
                <w:sz w:val="20"/>
                <w:szCs w:val="20"/>
                <w:shd w:val="clear" w:color="auto" w:fill="FFFFFF"/>
                <w:lang w:val="en-US"/>
              </w:rPr>
              <w:t>Dr</w:t>
            </w:r>
            <w:r w:rsidRPr="00936903">
              <w:rPr>
                <w:sz w:val="20"/>
                <w:szCs w:val="20"/>
                <w:shd w:val="clear" w:color="auto" w:fill="FFFFFF"/>
              </w:rPr>
              <w:t>.</w:t>
            </w:r>
            <w:r w:rsidRPr="00936903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936903">
              <w:rPr>
                <w:sz w:val="20"/>
                <w:szCs w:val="20"/>
              </w:rPr>
              <w:t>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936903">
              <w:rPr>
                <w:i/>
                <w:sz w:val="20"/>
                <w:szCs w:val="20"/>
              </w:rPr>
              <w:t>н</w:t>
            </w:r>
            <w:r w:rsidRPr="00936903">
              <w:rPr>
                <w:i/>
                <w:sz w:val="20"/>
                <w:szCs w:val="20"/>
              </w:rPr>
              <w:t xml:space="preserve">дартов: </w:t>
            </w:r>
            <w:r w:rsidRPr="00936903">
              <w:rPr>
                <w:sz w:val="20"/>
                <w:szCs w:val="20"/>
              </w:rPr>
              <w:t>информационные стенды – 2 шт., художественные карт</w:t>
            </w:r>
            <w:r w:rsidRPr="00936903">
              <w:rPr>
                <w:sz w:val="20"/>
                <w:szCs w:val="20"/>
              </w:rPr>
              <w:t>и</w:t>
            </w:r>
            <w:r w:rsidRPr="00936903">
              <w:rPr>
                <w:sz w:val="20"/>
                <w:szCs w:val="20"/>
              </w:rPr>
              <w:t>ны - 8 шт., учебно-методическая и художественная литература; учебно-методической литература, учебники, справо</w:t>
            </w:r>
            <w:r w:rsidRPr="00936903">
              <w:rPr>
                <w:sz w:val="20"/>
                <w:szCs w:val="20"/>
              </w:rPr>
              <w:t>ч</w:t>
            </w:r>
            <w:r w:rsidRPr="00936903">
              <w:rPr>
                <w:sz w:val="20"/>
                <w:szCs w:val="20"/>
              </w:rPr>
              <w:t>ные издания (энциклопедии, словари, справочники), периодические издания (газ</w:t>
            </w:r>
            <w:r w:rsidRPr="00936903">
              <w:rPr>
                <w:sz w:val="20"/>
                <w:szCs w:val="20"/>
              </w:rPr>
              <w:t>е</w:t>
            </w:r>
            <w:r w:rsidRPr="00936903">
              <w:rPr>
                <w:sz w:val="20"/>
                <w:szCs w:val="20"/>
              </w:rPr>
              <w:t>ты и журналы).</w:t>
            </w:r>
          </w:p>
        </w:tc>
      </w:tr>
      <w:tr w:rsidR="00BD3948" w:rsidRPr="00936903" w:rsidTr="00936903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D3948" w:rsidRPr="00936903" w:rsidRDefault="00BD3948" w:rsidP="0093690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3948" w:rsidRPr="00936903" w:rsidRDefault="00BD3948" w:rsidP="00936903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936903">
              <w:rPr>
                <w:color w:val="000000"/>
                <w:sz w:val="18"/>
                <w:szCs w:val="18"/>
              </w:rPr>
              <w:t>актовый зал</w:t>
            </w:r>
          </w:p>
        </w:tc>
        <w:tc>
          <w:tcPr>
            <w:tcW w:w="5954" w:type="dxa"/>
          </w:tcPr>
          <w:p w:rsidR="00BD3948" w:rsidRPr="00936903" w:rsidRDefault="00BD3948" w:rsidP="00936903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936903">
              <w:rPr>
                <w:sz w:val="20"/>
                <w:szCs w:val="20"/>
              </w:rPr>
              <w:t>посадочные места - 180 шт., трибуна для выступлений - 1 шт.</w:t>
            </w:r>
          </w:p>
          <w:p w:rsidR="00BD3948" w:rsidRPr="00936903" w:rsidRDefault="00BD3948" w:rsidP="00936903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936903">
              <w:rPr>
                <w:sz w:val="20"/>
                <w:szCs w:val="20"/>
              </w:rPr>
              <w:t>мультимедийный проектор ст</w:t>
            </w:r>
            <w:r w:rsidRPr="00936903">
              <w:rPr>
                <w:sz w:val="20"/>
                <w:szCs w:val="20"/>
              </w:rPr>
              <w:t>а</w:t>
            </w:r>
            <w:r w:rsidRPr="00936903">
              <w:rPr>
                <w:sz w:val="20"/>
                <w:szCs w:val="20"/>
              </w:rPr>
              <w:t>ционарный – 1 шт., экран проекционный – 1 шт., жидкокриста</w:t>
            </w:r>
            <w:r w:rsidRPr="00936903">
              <w:rPr>
                <w:sz w:val="20"/>
                <w:szCs w:val="20"/>
              </w:rPr>
              <w:t>л</w:t>
            </w:r>
            <w:r w:rsidRPr="00936903">
              <w:rPr>
                <w:sz w:val="20"/>
                <w:szCs w:val="20"/>
              </w:rPr>
              <w:t>лический  телевизор – 3 шт.</w:t>
            </w:r>
          </w:p>
          <w:p w:rsidR="00BD3948" w:rsidRPr="00936903" w:rsidRDefault="00BD3948" w:rsidP="00936903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36903">
              <w:rPr>
                <w:i/>
                <w:sz w:val="20"/>
                <w:szCs w:val="20"/>
              </w:rPr>
              <w:t>Оборудование:</w:t>
            </w:r>
            <w:r w:rsidRPr="00936903">
              <w:rPr>
                <w:sz w:val="20"/>
                <w:szCs w:val="20"/>
              </w:rPr>
              <w:t>звукоусилительная аппаратура – 1 комплект,  ми</w:t>
            </w:r>
            <w:r w:rsidRPr="00936903">
              <w:rPr>
                <w:sz w:val="20"/>
                <w:szCs w:val="20"/>
              </w:rPr>
              <w:t>к</w:t>
            </w:r>
            <w:r w:rsidRPr="00936903">
              <w:rPr>
                <w:sz w:val="20"/>
                <w:szCs w:val="20"/>
              </w:rPr>
              <w:t>рофон проводной – 3 шт., микрофон беспроводной  -  6 шт.</w:t>
            </w:r>
          </w:p>
        </w:tc>
      </w:tr>
    </w:tbl>
    <w:p w:rsidR="00FD5655" w:rsidRPr="00936903" w:rsidRDefault="00FD5655" w:rsidP="00936903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936903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18" w:rsidRDefault="00FE0F18" w:rsidP="00AC2D18">
      <w:r>
        <w:separator/>
      </w:r>
    </w:p>
  </w:endnote>
  <w:endnote w:type="continuationSeparator" w:id="1">
    <w:p w:rsidR="00FE0F18" w:rsidRDefault="00FE0F18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18" w:rsidRDefault="00FE0F18" w:rsidP="00AC2D18">
      <w:r>
        <w:separator/>
      </w:r>
    </w:p>
  </w:footnote>
  <w:footnote w:type="continuationSeparator" w:id="1">
    <w:p w:rsidR="00FE0F18" w:rsidRDefault="00FE0F18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67E75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19B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1C19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F40"/>
    <w:rsid w:val="001D23D8"/>
    <w:rsid w:val="001D395D"/>
    <w:rsid w:val="001D3A2B"/>
    <w:rsid w:val="001D5B7E"/>
    <w:rsid w:val="001E1739"/>
    <w:rsid w:val="001E1D5B"/>
    <w:rsid w:val="001E2285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43E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379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2E1C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2B0"/>
    <w:rsid w:val="004F6DA6"/>
    <w:rsid w:val="004F780B"/>
    <w:rsid w:val="005002BD"/>
    <w:rsid w:val="0050343F"/>
    <w:rsid w:val="00504498"/>
    <w:rsid w:val="00505754"/>
    <w:rsid w:val="00505812"/>
    <w:rsid w:val="0050617B"/>
    <w:rsid w:val="005106D5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40725"/>
    <w:rsid w:val="0054074B"/>
    <w:rsid w:val="00540FA9"/>
    <w:rsid w:val="00541410"/>
    <w:rsid w:val="005455E3"/>
    <w:rsid w:val="005461A9"/>
    <w:rsid w:val="005461AD"/>
    <w:rsid w:val="00550311"/>
    <w:rsid w:val="00550745"/>
    <w:rsid w:val="005513E3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2F33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27A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6903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1B84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5F5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9CA"/>
    <w:rsid w:val="00B16B3F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394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96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2FD6"/>
    <w:rsid w:val="00FD4C73"/>
    <w:rsid w:val="00FD5655"/>
    <w:rsid w:val="00FD6776"/>
    <w:rsid w:val="00FD6AE3"/>
    <w:rsid w:val="00FD6D0C"/>
    <w:rsid w:val="00FE0C22"/>
    <w:rsid w:val="00FE0F18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24C9-EA9C-455C-83E5-E04F8901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7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25397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118</cp:revision>
  <cp:lastPrinted>2022-06-08T06:13:00Z</cp:lastPrinted>
  <dcterms:created xsi:type="dcterms:W3CDTF">2021-02-20T11:31:00Z</dcterms:created>
  <dcterms:modified xsi:type="dcterms:W3CDTF">2023-09-13T11:04:00Z</dcterms:modified>
</cp:coreProperties>
</file>