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1643" w14:textId="28499729" w:rsidR="00CD7599" w:rsidRDefault="0017471D" w:rsidP="00CD7599">
      <w:r>
        <w:rPr>
          <w:noProof/>
        </w:rPr>
        <w:drawing>
          <wp:anchor distT="0" distB="0" distL="114300" distR="114300" simplePos="0" relativeHeight="251658240" behindDoc="1" locked="0" layoutInCell="1" allowOverlap="1" wp14:anchorId="00D6BA8B" wp14:editId="40F6D7B1">
            <wp:simplePos x="0" y="0"/>
            <wp:positionH relativeFrom="column">
              <wp:posOffset>4795520</wp:posOffset>
            </wp:positionH>
            <wp:positionV relativeFrom="paragraph">
              <wp:posOffset>3175</wp:posOffset>
            </wp:positionV>
            <wp:extent cx="948690" cy="575945"/>
            <wp:effectExtent l="0" t="0" r="3810" b="0"/>
            <wp:wrapTight wrapText="bothSides">
              <wp:wrapPolygon edited="0">
                <wp:start x="6506" y="0"/>
                <wp:lineTo x="3470" y="714"/>
                <wp:lineTo x="0" y="7144"/>
                <wp:lineTo x="0" y="14289"/>
                <wp:lineTo x="5205" y="20719"/>
                <wp:lineTo x="7807" y="20719"/>
                <wp:lineTo x="13446" y="20719"/>
                <wp:lineTo x="16482" y="20719"/>
                <wp:lineTo x="21253" y="15003"/>
                <wp:lineTo x="21253" y="7144"/>
                <wp:lineTo x="17783" y="714"/>
                <wp:lineTo x="14747" y="0"/>
                <wp:lineTo x="650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599">
        <w:t>Положение о ТРИЗ-турнире в режиме онлайн</w:t>
      </w:r>
    </w:p>
    <w:p w14:paraId="5DE40D89" w14:textId="7DDD27B7" w:rsidR="00CD7599" w:rsidRDefault="00CD7599" w:rsidP="00CD7599">
      <w:r>
        <w:t>Утверждено комитетом по конкурсам для школьников</w:t>
      </w:r>
    </w:p>
    <w:p w14:paraId="10E83297" w14:textId="2191FBDB" w:rsidR="00CD7599" w:rsidRDefault="00CD7599" w:rsidP="00CD7599">
      <w:r>
        <w:t>и студентов ОО «Саммит разработчиков ТРИЗ»</w:t>
      </w:r>
    </w:p>
    <w:p w14:paraId="361EFA5F" w14:textId="7FF939B2" w:rsidR="00CD7599" w:rsidRDefault="00CD7599" w:rsidP="00CD7599">
      <w:r>
        <w:t>07 августа 202</w:t>
      </w:r>
      <w:r w:rsidR="0017471D">
        <w:t>1</w:t>
      </w:r>
      <w:r>
        <w:t xml:space="preserve"> года</w:t>
      </w:r>
    </w:p>
    <w:p w14:paraId="651892E7" w14:textId="77777777" w:rsidR="00CD7599" w:rsidRDefault="00CD7599" w:rsidP="0017471D">
      <w:pPr>
        <w:jc w:val="center"/>
      </w:pPr>
      <w:r>
        <w:t>ПОЛОЖЕНИЕ</w:t>
      </w:r>
    </w:p>
    <w:p w14:paraId="7ED25FD6" w14:textId="77777777" w:rsidR="00CD7599" w:rsidRDefault="00CD7599" w:rsidP="0017471D">
      <w:pPr>
        <w:jc w:val="center"/>
      </w:pPr>
      <w:r>
        <w:t>о проведении онлайн соревнования по ТРИЗ и изобретательскому творчеству для учащихся</w:t>
      </w:r>
    </w:p>
    <w:p w14:paraId="6DEA6ABB" w14:textId="77777777" w:rsidR="00CD7599" w:rsidRDefault="00CD7599" w:rsidP="0017471D">
      <w:pPr>
        <w:jc w:val="center"/>
      </w:pPr>
      <w:r>
        <w:t>от 8 до 16 лет «ТРИЗ-турнир».</w:t>
      </w:r>
    </w:p>
    <w:p w14:paraId="7F6F4399" w14:textId="77777777" w:rsidR="00CD7599" w:rsidRDefault="00CD7599" w:rsidP="0017471D">
      <w:pPr>
        <w:jc w:val="both"/>
      </w:pPr>
      <w:r>
        <w:t>1. Общие положения. Соревнования по ТРИЗ и изобретательскому творчеству «ТРИЗ-турнир» организуется специалистами по ТРИЗ ОО «Саммит разработчиков ТРИЗ» в дополнение к основному заочному конкурсу «Кубок ТРИЗ Саммита». Его участниками могут быть школьники и студенты, изучающие ТРИЗ.</w:t>
      </w:r>
    </w:p>
    <w:p w14:paraId="7CEDBCB1" w14:textId="77777777" w:rsidR="00CD7599" w:rsidRDefault="00CD7599" w:rsidP="0017471D">
      <w:pPr>
        <w:jc w:val="both"/>
      </w:pPr>
      <w:r>
        <w:t>ЦЕЛЬ: повышение уровня подготовки учащихся в области ТРИЗ и изобретательского творчества, подготовка к подтверждению уровня знаний по системе «Икар и Дедал».</w:t>
      </w:r>
    </w:p>
    <w:p w14:paraId="32702C3C" w14:textId="59131BA7" w:rsidR="00CD7599" w:rsidRDefault="00CD7599" w:rsidP="0017471D">
      <w:pPr>
        <w:jc w:val="both"/>
      </w:pPr>
      <w:r>
        <w:t xml:space="preserve">2. Форма участия. Соревнование проводится в онлайн формате, командное по </w:t>
      </w:r>
      <w:r w:rsidR="0017471D">
        <w:t xml:space="preserve">3–5 </w:t>
      </w:r>
      <w:r>
        <w:t>человек.</w:t>
      </w:r>
    </w:p>
    <w:p w14:paraId="6A2338B6" w14:textId="56DDF402" w:rsidR="00CD7599" w:rsidRDefault="00CD7599" w:rsidP="0017471D">
      <w:pPr>
        <w:jc w:val="both"/>
      </w:pPr>
      <w:r>
        <w:t xml:space="preserve">3. Порядок проведения соревнования. Соревнование «ТРИЗ-турнир» состоит из нескольких </w:t>
      </w:r>
      <w:r w:rsidR="0017471D">
        <w:t xml:space="preserve">(от 3-х) </w:t>
      </w:r>
      <w:r>
        <w:t xml:space="preserve">этапов. На каждом этапе участники получают баллы (таланты), выполняя творческие задания, решая задачи, отвечая на вопросы. На каждом этапе определяется максимальное количество талантов. Для выполнения заданий необходимы знания инструментов ТРИЗ и практика решения учебных изобретательских задач. Задания могут быть составлены на основе информации из любой предметной области: инженерным наукам, робототехнике, биологии, химии, физике, истории и </w:t>
      </w:r>
      <w:r w:rsidR="0017471D">
        <w:t>т. д.</w:t>
      </w:r>
      <w:r>
        <w:t xml:space="preserve"> Задания разрабатываются экспертами ОО «Саммит разработчиков ТРИЗ» и используются во всех играх, организуемых во время проведения Кубка ТРИЗ Саммита.</w:t>
      </w:r>
    </w:p>
    <w:p w14:paraId="0C8B961A" w14:textId="12163761" w:rsidR="00CD7599" w:rsidRDefault="00CD7599" w:rsidP="0017471D">
      <w:pPr>
        <w:jc w:val="both"/>
      </w:pPr>
      <w:r>
        <w:t xml:space="preserve">Итоги соревнования подводятся по возрастным категориям: </w:t>
      </w:r>
      <w:r w:rsidR="0017471D">
        <w:t xml:space="preserve">8–10 </w:t>
      </w:r>
      <w:r>
        <w:t xml:space="preserve">лет; </w:t>
      </w:r>
      <w:r w:rsidR="0017471D">
        <w:t xml:space="preserve">11–14 </w:t>
      </w:r>
      <w:r>
        <w:t xml:space="preserve">лет; </w:t>
      </w:r>
      <w:r w:rsidR="0017471D">
        <w:t xml:space="preserve">15–17 </w:t>
      </w:r>
      <w:r>
        <w:t>лет; студенты. В соревновании могут одновременно принимать участие несколько команд.</w:t>
      </w:r>
    </w:p>
    <w:p w14:paraId="3671E0AD" w14:textId="77777777" w:rsidR="00CD7599" w:rsidRDefault="00CD7599" w:rsidP="0017471D">
      <w:pPr>
        <w:jc w:val="both"/>
      </w:pPr>
      <w:r>
        <w:t>4. Подведение итогов соревнования. Итоги конкретной игры подводятся по результатам прохождения всех этапов. На каждом этапе определяется максимальное количество талантов (кроме этапа «13-й подвиг Геракла», в котором за оригинальное решение эксперт может присудить дополнительные таланты). На сайте ТРИЗ Саммита публикуется рейтинг команд, принявших участие в соревнованиях «ТРИЗ-турнир». По итогам всех проведенных игр, во время подведения итогов Кубка ТРИЗ Саммита, определяется Чемпион ТРИЗ-турнира.</w:t>
      </w:r>
    </w:p>
    <w:p w14:paraId="72F8C3D3" w14:textId="77777777" w:rsidR="0017471D" w:rsidRDefault="0017471D" w:rsidP="0017471D">
      <w:pPr>
        <w:jc w:val="both"/>
      </w:pPr>
    </w:p>
    <w:p w14:paraId="666B8C6D" w14:textId="20A848AC" w:rsidR="00CD7599" w:rsidRDefault="00CD7599" w:rsidP="0017471D">
      <w:pPr>
        <w:jc w:val="both"/>
      </w:pPr>
      <w:r>
        <w:t>Оргкомитет конкурса: Рубина Н.В., Рубин М.С., Курьян А.Г.</w:t>
      </w:r>
    </w:p>
    <w:p w14:paraId="77B48EF7" w14:textId="77777777" w:rsidR="00CD7599" w:rsidRDefault="00CD7599" w:rsidP="0017471D">
      <w:pPr>
        <w:jc w:val="both"/>
      </w:pPr>
    </w:p>
    <w:p w14:paraId="0BFB9A58" w14:textId="77777777" w:rsidR="0017471D" w:rsidRDefault="0017471D">
      <w:r>
        <w:br w:type="page"/>
      </w:r>
    </w:p>
    <w:p w14:paraId="64DDA312" w14:textId="17C56D37" w:rsidR="00CD7599" w:rsidRDefault="00CD7599" w:rsidP="0017471D">
      <w:pPr>
        <w:jc w:val="both"/>
      </w:pPr>
      <w:r>
        <w:lastRenderedPageBreak/>
        <w:t>ИНСТРУКЦИЯ для команд по участию в турнире</w:t>
      </w:r>
    </w:p>
    <w:p w14:paraId="345A330F" w14:textId="77777777" w:rsidR="00CD7599" w:rsidRDefault="00CD7599" w:rsidP="0017471D">
      <w:pPr>
        <w:jc w:val="both"/>
      </w:pPr>
      <w:r>
        <w:t>Условия для участия команды в турнире</w:t>
      </w:r>
    </w:p>
    <w:p w14:paraId="036597E6" w14:textId="77777777" w:rsidR="00CD7599" w:rsidRDefault="00CD7599" w:rsidP="0017471D">
      <w:pPr>
        <w:jc w:val="both"/>
      </w:pPr>
      <w:r>
        <w:t>Участие в соревнование требует подготовки. Участники должны владеть различными инструментами ТРИЗ и иметь опыт решения учебных изобретательских задач.</w:t>
      </w:r>
    </w:p>
    <w:p w14:paraId="525DB538" w14:textId="77777777" w:rsidR="00CD7599" w:rsidRDefault="00CD7599" w:rsidP="0017471D">
      <w:pPr>
        <w:jc w:val="both"/>
      </w:pPr>
      <w:r>
        <w:t>Участники команды должны договориться о распределении ролей в команде: кто из участников будет выполнять задания, связанные с заполнением таблиц, выполнением рисунков, написанием текстов. В обсуждении задания могут принимать участие все участники команды. На последнем этапе выполненная работа может быть представлена в удобной для команды форме, например, рисунки фотографируются и высылаются судье, тексты в любом формате высылаются судье, во время презентации команда демонстрирует рисунки в камеру, тексты зачитываются.</w:t>
      </w:r>
    </w:p>
    <w:p w14:paraId="01AE97A9" w14:textId="77777777" w:rsidR="00CD7599" w:rsidRDefault="00CD7599" w:rsidP="0017471D">
      <w:pPr>
        <w:jc w:val="both"/>
      </w:pPr>
      <w:r>
        <w:t>Регистрация команды</w:t>
      </w:r>
    </w:p>
    <w:p w14:paraId="21FCD5E2" w14:textId="6BE3C2DF" w:rsidR="00CD7599" w:rsidRDefault="00CD7599" w:rsidP="0017471D">
      <w:pPr>
        <w:jc w:val="both"/>
      </w:pPr>
      <w:r>
        <w:t>Для регистрации на турнире команда должна включать:</w:t>
      </w:r>
    </w:p>
    <w:p w14:paraId="2C827076" w14:textId="4FDD9E49" w:rsidR="00CD7599" w:rsidRDefault="00CD7599" w:rsidP="0017471D">
      <w:pPr>
        <w:jc w:val="both"/>
      </w:pPr>
      <w:r>
        <w:t>- тренера-эксперта,</w:t>
      </w:r>
    </w:p>
    <w:p w14:paraId="4BF3D026" w14:textId="4F2067BE" w:rsidR="00CD7599" w:rsidRDefault="00CD7599" w:rsidP="0017471D">
      <w:pPr>
        <w:jc w:val="both"/>
      </w:pPr>
      <w:r>
        <w:t>- капитана команды,</w:t>
      </w:r>
    </w:p>
    <w:p w14:paraId="07CF7498" w14:textId="01B0E64A" w:rsidR="00CD7599" w:rsidRDefault="00CD7599" w:rsidP="0017471D">
      <w:pPr>
        <w:jc w:val="both"/>
      </w:pPr>
      <w:r>
        <w:t>- участников команды (</w:t>
      </w:r>
      <w:r w:rsidR="0017471D">
        <w:t xml:space="preserve">2–4 </w:t>
      </w:r>
      <w:r>
        <w:t xml:space="preserve"> человека)</w:t>
      </w:r>
    </w:p>
    <w:p w14:paraId="1402C970" w14:textId="7DA8DB97" w:rsidR="00CD7599" w:rsidRDefault="00CD7599" w:rsidP="0017471D">
      <w:pPr>
        <w:jc w:val="both"/>
      </w:pPr>
      <w:r>
        <w:t>Регистрация команды на турнир осуществляется тренером-экспертом или капитаном команды. При регистрации должны быть указаны: состав команды, название команды.</w:t>
      </w:r>
    </w:p>
    <w:p w14:paraId="0AE3F456" w14:textId="77777777" w:rsidR="00CD7599" w:rsidRPr="0017471D" w:rsidRDefault="00CD7599" w:rsidP="0017471D">
      <w:pPr>
        <w:jc w:val="both"/>
        <w:rPr>
          <w:u w:val="single"/>
        </w:rPr>
      </w:pPr>
      <w:r w:rsidRPr="0017471D">
        <w:rPr>
          <w:u w:val="single"/>
        </w:rPr>
        <w:t>До начала соревнования</w:t>
      </w:r>
    </w:p>
    <w:p w14:paraId="662147C1" w14:textId="77777777" w:rsidR="00CD7599" w:rsidRDefault="00CD7599" w:rsidP="0017471D">
      <w:pPr>
        <w:jc w:val="both"/>
      </w:pPr>
      <w:r>
        <w:t>За 10 мин до официального времени старта соревнования команды должны подключиться к платформе ZOOM по ссылке, указанной в материалах соревнования.</w:t>
      </w:r>
    </w:p>
    <w:p w14:paraId="69697851" w14:textId="77777777" w:rsidR="00CD7599" w:rsidRDefault="00CD7599" w:rsidP="0017471D">
      <w:pPr>
        <w:jc w:val="both"/>
      </w:pPr>
      <w:r>
        <w:t>Каждый участник может подключиться к платформе ZOOM со своего компьютера; также допускается работа нескольких участников команды за одним компьютером.</w:t>
      </w:r>
    </w:p>
    <w:p w14:paraId="5467A91F" w14:textId="77777777" w:rsidR="00CD7599" w:rsidRPr="00C049B5" w:rsidRDefault="00CD7599" w:rsidP="0017471D">
      <w:pPr>
        <w:jc w:val="both"/>
        <w:rPr>
          <w:u w:val="single"/>
        </w:rPr>
      </w:pPr>
      <w:r w:rsidRPr="00C049B5">
        <w:rPr>
          <w:u w:val="single"/>
        </w:rPr>
        <w:t>Начало соревнования</w:t>
      </w:r>
    </w:p>
    <w:p w14:paraId="27CFEB12" w14:textId="77777777" w:rsidR="00CD7599" w:rsidRDefault="00CD7599" w:rsidP="0017471D">
      <w:pPr>
        <w:jc w:val="both"/>
      </w:pPr>
      <w:r>
        <w:t>Главный судья соревнований объясняет порядок проведения соревнования, прикрепляет по одному судье к каждой команде и объявляет старт соревнования.</w:t>
      </w:r>
    </w:p>
    <w:p w14:paraId="54704F1E" w14:textId="0F45094F" w:rsidR="00CD7599" w:rsidRDefault="00CD7599" w:rsidP="0017471D">
      <w:pPr>
        <w:jc w:val="both"/>
      </w:pPr>
      <w:r>
        <w:t xml:space="preserve">Выполнение </w:t>
      </w:r>
      <w:r w:rsidR="00C049B5">
        <w:t>1–4</w:t>
      </w:r>
      <w:r>
        <w:t xml:space="preserve"> этапов соревнования</w:t>
      </w:r>
    </w:p>
    <w:p w14:paraId="7398231D" w14:textId="77777777" w:rsidR="00CD7599" w:rsidRDefault="00CD7599" w:rsidP="0017471D">
      <w:pPr>
        <w:jc w:val="both"/>
      </w:pPr>
      <w:r>
        <w:t>КОМАНДЫ расходятся по комнатам, созданным на платформе ZOOM: каждая команда – в свою комнату. Также в комнате присутствует СУДЬЯ, представляющий команду судей соревнования, и ТРЕНЕР-ЭКСПЕРТ, помогающей команде в ходе соревнований. Перед стартом каждого этапа судья выдает команде ссылку на задание этапа. По ссылке размещен шаблон выполнения задания. Команда выполняет задание в отведенное для этапа время и заносит результаты своей работы в шаблон. После истечения времени, отведенного на этап, судья объявляет о завершении этапа и объявляет перерыв между этапами.</w:t>
      </w:r>
    </w:p>
    <w:p w14:paraId="31B45B4E" w14:textId="77777777" w:rsidR="00CD7599" w:rsidRDefault="00CD7599" w:rsidP="0017471D">
      <w:pPr>
        <w:jc w:val="both"/>
      </w:pPr>
      <w:r>
        <w:t>Важно заранее распределить роли в команде. До соревнований члены команды выбирают КАПИТАНА, который собирает мнения членов команды и распределяет вместе с тренером-экспертом какую именно часть работы выполняют участники на каждом этапе соревнований (виды работ указаны в описании этапов). Капитан (при необходимости с помощью тренера-эксперта) пересылает судьям итоговый вариант шаблона (презентации) с ответами. На последнем этапе команда презентует свой проект в общем зале для всех судей и участников всех команд.</w:t>
      </w:r>
    </w:p>
    <w:p w14:paraId="6F1F9D4B" w14:textId="77777777" w:rsidR="00CD7599" w:rsidRDefault="00CD7599" w:rsidP="0017471D">
      <w:pPr>
        <w:jc w:val="both"/>
      </w:pPr>
    </w:p>
    <w:p w14:paraId="2AE23DE8" w14:textId="393D10BC" w:rsidR="00CD7599" w:rsidRDefault="00CD7599" w:rsidP="0017471D">
      <w:pPr>
        <w:jc w:val="both"/>
      </w:pPr>
      <w:r>
        <w:lastRenderedPageBreak/>
        <w:t xml:space="preserve">ТРЕНЕР-ЭКСПЕРТ имеет право отвечать на вопросы команды, при необходимости (для категории </w:t>
      </w:r>
      <w:r w:rsidR="00C049B5">
        <w:t xml:space="preserve">8–10 </w:t>
      </w:r>
      <w:r>
        <w:t xml:space="preserve">лет) помогает заполнять шаблон, при необходимости (для категории </w:t>
      </w:r>
      <w:r w:rsidR="00C049B5">
        <w:t xml:space="preserve">8–10 </w:t>
      </w:r>
      <w:r>
        <w:t>лет) помогает распределять между участниками команд виды работ по заданиям каждого этапа. В случае, если команда в процессе выполнения работы сталкивается с ситуацией, когда не знает, что нужно делать, тренер-эксперт имеет право подсказать команде правильные действия (при этом судья внимательно следит за возможными подсказками).</w:t>
      </w:r>
    </w:p>
    <w:p w14:paraId="42F57C81" w14:textId="41E2E07B" w:rsidR="00CD7599" w:rsidRDefault="00CD7599" w:rsidP="0017471D">
      <w:pPr>
        <w:jc w:val="both"/>
      </w:pPr>
      <w:r>
        <w:t xml:space="preserve">Перед началом каждого этапа прикрепленный к команде СУДЬЯ выдает команде ссылку на задание с шаблоном, объявляет старт этапа, наблюдает за работой команды, отслеживает взаимодействие команды и тренера-эксперта, объявляет о количестве оставшегося до завершения этапа времени, объявляет завершение этапа. На этапах </w:t>
      </w:r>
      <w:r w:rsidR="00C049B5">
        <w:t xml:space="preserve">1–4 </w:t>
      </w:r>
      <w:r>
        <w:t>судья оценивает результаты команды и записывает начисленные таланты в журнал соревнований. На 5-м этапе судья не оценивает результаты команды в комнате.</w:t>
      </w:r>
    </w:p>
    <w:p w14:paraId="0CF47FBA" w14:textId="0FF8665E" w:rsidR="00CD7599" w:rsidRPr="00C049B5" w:rsidRDefault="00CD7599" w:rsidP="0017471D">
      <w:pPr>
        <w:jc w:val="both"/>
        <w:rPr>
          <w:u w:val="single"/>
        </w:rPr>
      </w:pPr>
      <w:r w:rsidRPr="00C049B5">
        <w:rPr>
          <w:u w:val="single"/>
        </w:rPr>
        <w:t xml:space="preserve">Выполнение 5-го </w:t>
      </w:r>
      <w:r w:rsidR="00C049B5">
        <w:rPr>
          <w:u w:val="single"/>
        </w:rPr>
        <w:t xml:space="preserve">(последнего) </w:t>
      </w:r>
      <w:r w:rsidRPr="00C049B5">
        <w:rPr>
          <w:u w:val="single"/>
        </w:rPr>
        <w:t>этапа</w:t>
      </w:r>
    </w:p>
    <w:p w14:paraId="1AD4AD82" w14:textId="1BF698A9" w:rsidR="00CD7599" w:rsidRDefault="00CD7599" w:rsidP="0017471D">
      <w:pPr>
        <w:jc w:val="both"/>
      </w:pPr>
      <w:r>
        <w:t xml:space="preserve">Работу по выполнению 5-го этапа команды проводят в комнатах в том же порядке, что и </w:t>
      </w:r>
      <w:r w:rsidR="00C049B5">
        <w:t xml:space="preserve">1–4 </w:t>
      </w:r>
      <w:r>
        <w:t>этапы. После завершения 5-го этапа команды возвращаются в общий зал соревнований. Главный судья проводит жеребьевку среди команд по порядку презентаций результатов 5-го этапа. Команды презентуют результаты 5-го этапа в порядке, определенном жеребьевкой. Команда судей коллективно оценивает презентации каждой команды.</w:t>
      </w:r>
    </w:p>
    <w:p w14:paraId="64D730C2" w14:textId="77777777" w:rsidR="00CD7599" w:rsidRPr="00C049B5" w:rsidRDefault="00CD7599" w:rsidP="0017471D">
      <w:pPr>
        <w:jc w:val="both"/>
        <w:rPr>
          <w:u w:val="single"/>
        </w:rPr>
      </w:pPr>
      <w:r w:rsidRPr="00C049B5">
        <w:rPr>
          <w:u w:val="single"/>
        </w:rPr>
        <w:t>Завершение соревнования</w:t>
      </w:r>
    </w:p>
    <w:p w14:paraId="2E7672CC" w14:textId="77777777" w:rsidR="00CD7599" w:rsidRDefault="00CD7599" w:rsidP="0017471D">
      <w:pPr>
        <w:jc w:val="both"/>
      </w:pPr>
      <w:r>
        <w:t>После завершения презентаций команда судей подсчитывает оценки команд, полученные на всех этапах. Главный судья объявляет итоговые оценки команд, команду-победителя соревнований и порядок получения призов. По итогам соревнования участники получают Дипломы за 1,2 и 3 места, сертификаты участников, преподаватели, подготовившие победителей и участников соревнований, получают благодарственные письма.</w:t>
      </w:r>
    </w:p>
    <w:p w14:paraId="3D36A687" w14:textId="25A44A06" w:rsidR="00CD7599" w:rsidRDefault="00CD7599" w:rsidP="0017471D">
      <w:pPr>
        <w:jc w:val="both"/>
      </w:pPr>
      <w:r>
        <w:t>ПРОГРАММА СОРЕВНОВАНИЙ</w:t>
      </w:r>
      <w:r w:rsidR="005C1148">
        <w:t xml:space="preserve"> на 2021 год.</w:t>
      </w:r>
    </w:p>
    <w:p w14:paraId="1ECCEA5E" w14:textId="77777777" w:rsidR="00CD7599" w:rsidRDefault="00CD7599" w:rsidP="0017471D">
      <w:pPr>
        <w:jc w:val="both"/>
      </w:pPr>
      <w:r w:rsidRPr="005C1148">
        <w:rPr>
          <w:u w:val="single"/>
        </w:rPr>
        <w:t>Первый этап «Загадка Шерлока Холмса»</w:t>
      </w:r>
      <w:r>
        <w:t>. 15 минут. На этом этапе команды получают таланты, которые могут быть использованы на следующих шагах. Для выполнения заданий необходимо тренировать компоненты изобретательского мышления – чувствительность к противоречиям, системное мышление.</w:t>
      </w:r>
    </w:p>
    <w:p w14:paraId="7BB786A8" w14:textId="1A060D5A" w:rsidR="00CD7599" w:rsidRDefault="00CD7599" w:rsidP="0017471D">
      <w:pPr>
        <w:jc w:val="both"/>
      </w:pPr>
      <w:r>
        <w:t xml:space="preserve">Участники получают 10 заданий. За каждый правильный ответ начисляется 1 талант. Задания составлены на основе изобретательских задач </w:t>
      </w:r>
      <w:r w:rsidR="00C20CF8">
        <w:t xml:space="preserve">1–2 </w:t>
      </w:r>
      <w:r>
        <w:t>уровней. Участникам нужно разрешить имеющееся в задаче противоречие. Ответы участников заносятся в таблицу, сравниваются с контрольными ответами, подсчитывается количество заработанных участниками талантов. Эти таланты могут быть использованы в качестве «бонусов» для получения подсказок на следующих шагах. Задания могут быть составлены как на основе общей информации, так и на основе предметной области.</w:t>
      </w:r>
    </w:p>
    <w:p w14:paraId="3B133C4A" w14:textId="2BFA2173" w:rsidR="00CD7599" w:rsidRDefault="00CD7599" w:rsidP="0017471D">
      <w:pPr>
        <w:jc w:val="both"/>
      </w:pPr>
      <w:r w:rsidRPr="005C1148">
        <w:rPr>
          <w:u w:val="single"/>
        </w:rPr>
        <w:t>Второй этап «</w:t>
      </w:r>
      <w:r w:rsidR="005C1148">
        <w:rPr>
          <w:u w:val="single"/>
        </w:rPr>
        <w:t>Как это устроено</w:t>
      </w:r>
      <w:r w:rsidRPr="005C1148">
        <w:rPr>
          <w:u w:val="single"/>
        </w:rPr>
        <w:t>»</w:t>
      </w:r>
      <w:r>
        <w:t>. 15 минут. Для выполнения заданий необходимы компоненты изобретательского мышления: компонентный анализ, идеальное моделирование.</w:t>
      </w:r>
    </w:p>
    <w:p w14:paraId="592BBF06" w14:textId="77777777" w:rsidR="00CD7599" w:rsidRDefault="00CD7599" w:rsidP="0017471D">
      <w:pPr>
        <w:jc w:val="both"/>
      </w:pPr>
      <w:r>
        <w:t>Участники получают задания на слайдах. Тренер-эксперт заносит количество заработанных талантов в таблицу, судья контролирует правильность подведения итогов.</w:t>
      </w:r>
    </w:p>
    <w:p w14:paraId="4E43964F" w14:textId="6C58D80F" w:rsidR="00CD7599" w:rsidRDefault="00CD7599" w:rsidP="0017471D">
      <w:pPr>
        <w:jc w:val="both"/>
      </w:pPr>
      <w:r>
        <w:t xml:space="preserve">Задания составлены по </w:t>
      </w:r>
      <w:r w:rsidR="005C1148">
        <w:t>5</w:t>
      </w:r>
      <w:r>
        <w:t xml:space="preserve"> уровням сложности. Участникам предлагается выбрать один из предложенных предметов (или элементов; назвать предмет или элемент)</w:t>
      </w:r>
      <w:r w:rsidR="0069281F">
        <w:t xml:space="preserve"> по заданным признакам</w:t>
      </w:r>
      <w:r>
        <w:t xml:space="preserve">. На каждом уровне (кроме 5-го) можно использовать до 10 подсказок (первые три даются всем, для </w:t>
      </w:r>
      <w:r>
        <w:lastRenderedPageBreak/>
        <w:t>получения остальных нужно использовать ранее полученные таланты). За правильный ответ начисляются 3 таланта.</w:t>
      </w:r>
    </w:p>
    <w:p w14:paraId="47B0BD0B" w14:textId="4B7E52DC" w:rsidR="00CD7599" w:rsidRDefault="00CD7599" w:rsidP="0017471D">
      <w:pPr>
        <w:jc w:val="both"/>
      </w:pPr>
      <w:r w:rsidRPr="0069281F">
        <w:rPr>
          <w:u w:val="single"/>
        </w:rPr>
        <w:t xml:space="preserve">Третий этап </w:t>
      </w:r>
      <w:r w:rsidR="0069281F" w:rsidRPr="0069281F">
        <w:rPr>
          <w:u w:val="single"/>
        </w:rPr>
        <w:t xml:space="preserve">(для участников 11–14 лет) </w:t>
      </w:r>
      <w:r w:rsidRPr="0069281F">
        <w:rPr>
          <w:u w:val="single"/>
        </w:rPr>
        <w:t>«</w:t>
      </w:r>
      <w:r w:rsidR="0069281F" w:rsidRPr="0069281F">
        <w:rPr>
          <w:u w:val="single"/>
        </w:rPr>
        <w:t>Космические изобретения</w:t>
      </w:r>
      <w:r w:rsidRPr="0069281F">
        <w:rPr>
          <w:u w:val="single"/>
        </w:rPr>
        <w:t>».</w:t>
      </w:r>
      <w:r>
        <w:t xml:space="preserve"> </w:t>
      </w:r>
      <w:r w:rsidR="0069281F">
        <w:t>20</w:t>
      </w:r>
      <w:r>
        <w:t xml:space="preserve"> минут. Для выполнения заданий необходимы компоненты изобретательского мышления: </w:t>
      </w:r>
      <w:r w:rsidR="0069281F">
        <w:t>чувствительность к противоречиям, идеальное моделирование, чувствительность к разрешению противоречий, приемы разрешения противоречий.</w:t>
      </w:r>
    </w:p>
    <w:p w14:paraId="5EDA8870" w14:textId="64619AF5" w:rsidR="00CD7599" w:rsidRDefault="00CD7599" w:rsidP="0017471D">
      <w:pPr>
        <w:jc w:val="both"/>
      </w:pPr>
      <w:r>
        <w:t xml:space="preserve">Участникам предлагается </w:t>
      </w:r>
      <w:r w:rsidR="0069281F">
        <w:t xml:space="preserve">сформулировать противоречия, которые были разрешены при получении идеи данных в задании устройств. Кроме того, может быть предложено разрешить сформулированное противоречие. </w:t>
      </w:r>
    </w:p>
    <w:p w14:paraId="6DF24B91" w14:textId="7B3A9190" w:rsidR="00CD7599" w:rsidRDefault="00CD7599" w:rsidP="0017471D">
      <w:pPr>
        <w:jc w:val="both"/>
      </w:pPr>
      <w:r w:rsidRPr="0069281F">
        <w:rPr>
          <w:u w:val="single"/>
        </w:rPr>
        <w:t>Четвертый этап</w:t>
      </w:r>
      <w:r w:rsidR="0069281F" w:rsidRPr="0069281F">
        <w:rPr>
          <w:u w:val="single"/>
        </w:rPr>
        <w:t xml:space="preserve"> (3-й для 8–10 лет)</w:t>
      </w:r>
      <w:r w:rsidRPr="0069281F">
        <w:rPr>
          <w:u w:val="single"/>
        </w:rPr>
        <w:t xml:space="preserve"> «</w:t>
      </w:r>
      <w:r w:rsidR="0069281F" w:rsidRPr="0069281F">
        <w:rPr>
          <w:u w:val="single"/>
        </w:rPr>
        <w:t>13-й подвиг Геракла</w:t>
      </w:r>
      <w:r w:rsidRPr="0069281F">
        <w:rPr>
          <w:u w:val="single"/>
        </w:rPr>
        <w:t>».</w:t>
      </w:r>
      <w:r>
        <w:t xml:space="preserve"> </w:t>
      </w:r>
      <w:r w:rsidR="0069281F">
        <w:t>4</w:t>
      </w:r>
      <w:r>
        <w:t xml:space="preserve">0 минут. </w:t>
      </w:r>
      <w:r w:rsidR="0069281F">
        <w:t xml:space="preserve">Комплексное творческое задание, в котором участники могут продемонстрировать владение различными инструментами ТРИЗ и РТВ. </w:t>
      </w:r>
    </w:p>
    <w:p w14:paraId="0349F264" w14:textId="6DBF3A2E" w:rsidR="00CD7599" w:rsidRDefault="0069281F" w:rsidP="0017471D">
      <w:pPr>
        <w:jc w:val="both"/>
      </w:pPr>
      <w:r>
        <w:t>Участникам категории 8–10 лет предложено спроектировать Олимпийские игры на орбитальной станции. Могут быть предложены новые виды спорта, экипировка и другие приспособления для спортсменов.</w:t>
      </w:r>
    </w:p>
    <w:p w14:paraId="2207E859" w14:textId="290F3677" w:rsidR="00CD7599" w:rsidRDefault="0069281F" w:rsidP="0017471D">
      <w:pPr>
        <w:jc w:val="both"/>
      </w:pPr>
      <w:r>
        <w:t>Участники категории 11–14 лет проектируют Олимпийские игры на Луне. Судьи оценивают владение инструментами ТРИЗ и РТВ. Умение мобилизовать ресурсы и учесть условия спутника Земли.</w:t>
      </w:r>
    </w:p>
    <w:sectPr w:rsidR="00CD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9"/>
    <w:rsid w:val="0017471D"/>
    <w:rsid w:val="005C1148"/>
    <w:rsid w:val="00675EB7"/>
    <w:rsid w:val="0069281F"/>
    <w:rsid w:val="00C049B5"/>
    <w:rsid w:val="00C20CF8"/>
    <w:rsid w:val="00CD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4C9B"/>
  <w15:chartTrackingRefBased/>
  <w15:docId w15:val="{02BF91EC-A00B-4B58-B498-B0510C46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2</cp:revision>
  <dcterms:created xsi:type="dcterms:W3CDTF">2021-08-24T13:08:00Z</dcterms:created>
  <dcterms:modified xsi:type="dcterms:W3CDTF">2021-08-24T14:31:00Z</dcterms:modified>
</cp:coreProperties>
</file>