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jc w:val="center"/>
        <w:tblLayout w:type="fixed"/>
        <w:tblLook w:val="04A0"/>
      </w:tblPr>
      <w:tblGrid>
        <w:gridCol w:w="2043"/>
        <w:gridCol w:w="1196"/>
        <w:gridCol w:w="1197"/>
        <w:gridCol w:w="1196"/>
        <w:gridCol w:w="1197"/>
        <w:gridCol w:w="1197"/>
        <w:gridCol w:w="1196"/>
        <w:gridCol w:w="1197"/>
        <w:gridCol w:w="1196"/>
        <w:gridCol w:w="1197"/>
        <w:gridCol w:w="1197"/>
      </w:tblGrid>
      <w:tr w:rsidR="00B26ED5" w:rsidTr="00B26ED5">
        <w:trPr>
          <w:cantSplit/>
          <w:trHeight w:val="1154"/>
          <w:jc w:val="center"/>
        </w:trPr>
        <w:tc>
          <w:tcPr>
            <w:tcW w:w="2043" w:type="dxa"/>
          </w:tcPr>
          <w:p w:rsidR="00B26ED5" w:rsidRPr="00A56CDC" w:rsidRDefault="00B26ED5" w:rsidP="00A56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6CDC">
              <w:rPr>
                <w:rFonts w:ascii="Times New Roman" w:hAnsi="Times New Roman" w:cs="Times New Roman"/>
                <w:sz w:val="20"/>
                <w:szCs w:val="20"/>
              </w:rPr>
              <w:t>Универсальные показатели</w:t>
            </w:r>
          </w:p>
        </w:tc>
        <w:tc>
          <w:tcPr>
            <w:tcW w:w="1196" w:type="dxa"/>
            <w:textDirection w:val="btLr"/>
          </w:tcPr>
          <w:p w:rsidR="00B26ED5" w:rsidRPr="00A56CDC" w:rsidRDefault="00B26ED5" w:rsidP="00A56CD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56CD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Конкретные  показатели</w:t>
            </w:r>
          </w:p>
        </w:tc>
        <w:tc>
          <w:tcPr>
            <w:tcW w:w="1197" w:type="dxa"/>
            <w:textDirection w:val="btLr"/>
          </w:tcPr>
          <w:p w:rsidR="00B26ED5" w:rsidRPr="00A56CDC" w:rsidRDefault="00B26ED5" w:rsidP="00A56CD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56CD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сделать наоборот</w:t>
            </w:r>
          </w:p>
        </w:tc>
        <w:tc>
          <w:tcPr>
            <w:tcW w:w="1196" w:type="dxa"/>
            <w:textDirection w:val="btLr"/>
          </w:tcPr>
          <w:p w:rsidR="00B26ED5" w:rsidRPr="00A56CDC" w:rsidRDefault="00B26ED5" w:rsidP="00A56CD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56CD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увеличение-уменьшение</w:t>
            </w:r>
          </w:p>
        </w:tc>
        <w:tc>
          <w:tcPr>
            <w:tcW w:w="1197" w:type="dxa"/>
            <w:textDirection w:val="btLr"/>
          </w:tcPr>
          <w:p w:rsidR="00B26ED5" w:rsidRPr="00A56CDC" w:rsidRDefault="00B26ED5" w:rsidP="00A56CD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56CD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ускорение-замедление</w:t>
            </w:r>
          </w:p>
        </w:tc>
        <w:tc>
          <w:tcPr>
            <w:tcW w:w="1197" w:type="dxa"/>
            <w:textDirection w:val="btLr"/>
          </w:tcPr>
          <w:p w:rsidR="00B26ED5" w:rsidRPr="00A56CDC" w:rsidRDefault="00B26ED5" w:rsidP="00A56CD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6CD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динамизация-статика</w:t>
            </w:r>
            <w:proofErr w:type="spellEnd"/>
          </w:p>
        </w:tc>
        <w:tc>
          <w:tcPr>
            <w:tcW w:w="1196" w:type="dxa"/>
            <w:textDirection w:val="btLr"/>
          </w:tcPr>
          <w:p w:rsidR="00B26ED5" w:rsidRPr="00A56CDC" w:rsidRDefault="00B26ED5" w:rsidP="00A56CD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56CD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универсализация-ограничение</w:t>
            </w:r>
          </w:p>
        </w:tc>
        <w:tc>
          <w:tcPr>
            <w:tcW w:w="1197" w:type="dxa"/>
            <w:textDirection w:val="btLr"/>
          </w:tcPr>
          <w:p w:rsidR="00B26ED5" w:rsidRPr="00A56CDC" w:rsidRDefault="00B26ED5" w:rsidP="00A56CD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56CD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Объединение- дробление </w:t>
            </w:r>
          </w:p>
        </w:tc>
        <w:tc>
          <w:tcPr>
            <w:tcW w:w="1196" w:type="dxa"/>
            <w:textDirection w:val="btLr"/>
          </w:tcPr>
          <w:p w:rsidR="00B26ED5" w:rsidRPr="00A56CDC" w:rsidRDefault="00B26ED5" w:rsidP="00A56CD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56CD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квантование-непрерывность</w:t>
            </w:r>
          </w:p>
        </w:tc>
        <w:tc>
          <w:tcPr>
            <w:tcW w:w="1197" w:type="dxa"/>
            <w:textDirection w:val="btLr"/>
          </w:tcPr>
          <w:p w:rsidR="00B26ED5" w:rsidRPr="00A56CDC" w:rsidRDefault="00B26ED5" w:rsidP="00A56CD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56CD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внесение-вынесение</w:t>
            </w:r>
          </w:p>
        </w:tc>
        <w:tc>
          <w:tcPr>
            <w:tcW w:w="1197" w:type="dxa"/>
            <w:textDirection w:val="btLr"/>
          </w:tcPr>
          <w:p w:rsidR="00B26ED5" w:rsidRPr="00A56CDC" w:rsidRDefault="00B26ED5" w:rsidP="00F5738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Заранее подложенная подушка</w:t>
            </w:r>
          </w:p>
        </w:tc>
      </w:tr>
      <w:tr w:rsidR="00B26ED5" w:rsidTr="00B26ED5">
        <w:trPr>
          <w:trHeight w:val="146"/>
          <w:jc w:val="center"/>
        </w:trPr>
        <w:tc>
          <w:tcPr>
            <w:tcW w:w="2043" w:type="dxa"/>
          </w:tcPr>
          <w:p w:rsidR="00B26ED5" w:rsidRPr="00A56CDC" w:rsidRDefault="00B26ED5" w:rsidP="00A56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6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Вещество  /</w:t>
            </w:r>
            <w:proofErr w:type="spellStart"/>
            <w:r w:rsidRPr="00A56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химсостав</w:t>
            </w:r>
            <w:proofErr w:type="spellEnd"/>
            <w:r w:rsidRPr="00A56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физ. состояние/.</w:t>
            </w:r>
          </w:p>
        </w:tc>
        <w:tc>
          <w:tcPr>
            <w:tcW w:w="1196" w:type="dxa"/>
          </w:tcPr>
          <w:p w:rsidR="00B26ED5" w:rsidRPr="00A56CDC" w:rsidRDefault="00B26ED5" w:rsidP="00A56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6CDC">
              <w:rPr>
                <w:rFonts w:ascii="Times New Roman" w:hAnsi="Times New Roman" w:cs="Times New Roman"/>
                <w:sz w:val="20"/>
                <w:szCs w:val="20"/>
              </w:rPr>
              <w:t xml:space="preserve">Сплавы, конструкционные  материалы </w:t>
            </w:r>
          </w:p>
        </w:tc>
        <w:tc>
          <w:tcPr>
            <w:tcW w:w="1197" w:type="dxa"/>
          </w:tcPr>
          <w:p w:rsidR="00B26ED5" w:rsidRPr="00A56CDC" w:rsidRDefault="00B26ED5" w:rsidP="00A56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Охлаждающие свойства</w:t>
            </w:r>
            <w:r w:rsidR="00BE626B">
              <w:rPr>
                <w:rFonts w:ascii="Times New Roman" w:hAnsi="Times New Roman" w:cs="Times New Roman"/>
                <w:sz w:val="20"/>
                <w:szCs w:val="20"/>
              </w:rPr>
              <w:t xml:space="preserve"> обшивки, светоотражающие покрытие</w:t>
            </w:r>
          </w:p>
        </w:tc>
        <w:tc>
          <w:tcPr>
            <w:tcW w:w="1196" w:type="dxa"/>
          </w:tcPr>
          <w:p w:rsidR="00B26ED5" w:rsidRPr="00A56CDC" w:rsidRDefault="00B26ED5" w:rsidP="00A56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B26ED5" w:rsidRPr="00A56CDC" w:rsidRDefault="00B26ED5" w:rsidP="00A56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B26ED5" w:rsidRPr="00A56CDC" w:rsidRDefault="00B26ED5" w:rsidP="00A56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:rsidR="00B26ED5" w:rsidRPr="00A56CDC" w:rsidRDefault="00B26ED5" w:rsidP="00A56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Предназначенные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разных условий полета</w:t>
            </w:r>
          </w:p>
        </w:tc>
        <w:tc>
          <w:tcPr>
            <w:tcW w:w="1197" w:type="dxa"/>
          </w:tcPr>
          <w:p w:rsidR="00B26ED5" w:rsidRPr="00A56CDC" w:rsidRDefault="00B26ED5" w:rsidP="00A56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Многослойные материалы</w:t>
            </w:r>
          </w:p>
        </w:tc>
        <w:tc>
          <w:tcPr>
            <w:tcW w:w="1196" w:type="dxa"/>
          </w:tcPr>
          <w:p w:rsidR="00B26ED5" w:rsidRPr="00A56CDC" w:rsidRDefault="00B26ED5" w:rsidP="00A56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B26ED5" w:rsidRPr="00A56CDC" w:rsidRDefault="00B26ED5" w:rsidP="00A56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B26ED5" w:rsidRPr="00A56CDC" w:rsidRDefault="00B26ED5" w:rsidP="00A56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6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</w:tr>
      <w:tr w:rsidR="00B26ED5" w:rsidTr="00B26ED5">
        <w:trPr>
          <w:trHeight w:val="146"/>
          <w:jc w:val="center"/>
        </w:trPr>
        <w:tc>
          <w:tcPr>
            <w:tcW w:w="2043" w:type="dxa"/>
          </w:tcPr>
          <w:p w:rsidR="00B26ED5" w:rsidRPr="00A56CDC" w:rsidRDefault="00B26ED5" w:rsidP="00A56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6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Микроструктур </w:t>
            </w:r>
          </w:p>
        </w:tc>
        <w:tc>
          <w:tcPr>
            <w:tcW w:w="1196" w:type="dxa"/>
          </w:tcPr>
          <w:p w:rsidR="00B26ED5" w:rsidRPr="00A56CDC" w:rsidRDefault="00B26ED5" w:rsidP="00A56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6CDC">
              <w:rPr>
                <w:rFonts w:ascii="Times New Roman" w:hAnsi="Times New Roman" w:cs="Times New Roman"/>
                <w:sz w:val="20"/>
                <w:szCs w:val="20"/>
              </w:rPr>
              <w:t>Корпус, крыло, двигатель, пропеллер, шасси, внутренние отсеки</w:t>
            </w:r>
            <w:r w:rsidR="00BE626B">
              <w:rPr>
                <w:rFonts w:ascii="Times New Roman" w:hAnsi="Times New Roman" w:cs="Times New Roman"/>
                <w:sz w:val="20"/>
                <w:szCs w:val="20"/>
              </w:rPr>
              <w:t>, радиаторы</w:t>
            </w:r>
          </w:p>
        </w:tc>
        <w:tc>
          <w:tcPr>
            <w:tcW w:w="1197" w:type="dxa"/>
          </w:tcPr>
          <w:p w:rsidR="00B26ED5" w:rsidRPr="00A56CDC" w:rsidRDefault="00B26ED5" w:rsidP="00A56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:rsidR="00B26ED5" w:rsidRDefault="00B26ED5" w:rsidP="00F573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6CDC">
              <w:rPr>
                <w:rFonts w:ascii="Times New Roman" w:hAnsi="Times New Roman" w:cs="Times New Roman"/>
                <w:sz w:val="20"/>
                <w:szCs w:val="20"/>
              </w:rPr>
              <w:t>Увеличение  числа пропеллеров</w:t>
            </w:r>
          </w:p>
          <w:p w:rsidR="00BE626B" w:rsidRPr="00A56CDC" w:rsidRDefault="00BE626B" w:rsidP="00F573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Увеличенное число радиаторов для охлаждения,</w:t>
            </w:r>
          </w:p>
        </w:tc>
        <w:tc>
          <w:tcPr>
            <w:tcW w:w="1197" w:type="dxa"/>
          </w:tcPr>
          <w:p w:rsidR="00B26ED5" w:rsidRPr="00A56CDC" w:rsidRDefault="00B26ED5" w:rsidP="00A56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B26ED5" w:rsidRPr="00A56CDC" w:rsidRDefault="00B26ED5" w:rsidP="00A56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6CDC">
              <w:rPr>
                <w:rFonts w:ascii="Times New Roman" w:hAnsi="Times New Roman" w:cs="Times New Roman"/>
                <w:sz w:val="20"/>
                <w:szCs w:val="20"/>
              </w:rPr>
              <w:t>Изменение формы конструкции корабля в зависимости от  условий полет</w:t>
            </w:r>
            <w:proofErr w:type="gramStart"/>
            <w:r w:rsidRPr="00A56CDC">
              <w:rPr>
                <w:rFonts w:ascii="Times New Roman" w:hAnsi="Times New Roman" w:cs="Times New Roman"/>
                <w:sz w:val="20"/>
                <w:szCs w:val="20"/>
              </w:rPr>
              <w:t>а-</w:t>
            </w:r>
            <w:proofErr w:type="gramEnd"/>
            <w:r w:rsidRPr="00A56C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6CDC">
              <w:rPr>
                <w:rFonts w:ascii="Times New Roman" w:hAnsi="Times New Roman" w:cs="Times New Roman"/>
                <w:sz w:val="20"/>
                <w:szCs w:val="20"/>
              </w:rPr>
              <w:t>трансформер</w:t>
            </w:r>
            <w:proofErr w:type="spellEnd"/>
          </w:p>
        </w:tc>
        <w:tc>
          <w:tcPr>
            <w:tcW w:w="1196" w:type="dxa"/>
          </w:tcPr>
          <w:p w:rsidR="00B26ED5" w:rsidRPr="00A56CDC" w:rsidRDefault="00B26ED5" w:rsidP="00A56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Изменение формы крыла</w:t>
            </w:r>
          </w:p>
        </w:tc>
        <w:tc>
          <w:tcPr>
            <w:tcW w:w="1197" w:type="dxa"/>
          </w:tcPr>
          <w:p w:rsidR="00B26ED5" w:rsidRPr="00A56CDC" w:rsidRDefault="00B26ED5" w:rsidP="00A56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:rsidR="00B26ED5" w:rsidRPr="00A56CDC" w:rsidRDefault="00B26ED5" w:rsidP="00471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Изменение конструкции обшивки (</w:t>
            </w:r>
            <w:r w:rsidR="004712ED">
              <w:rPr>
                <w:rFonts w:ascii="Times New Roman" w:hAnsi="Times New Roman" w:cs="Times New Roman"/>
                <w:sz w:val="20"/>
                <w:szCs w:val="20"/>
              </w:rPr>
              <w:t>отве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4712ED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ия  появляются для выравнивания давления)</w:t>
            </w:r>
          </w:p>
        </w:tc>
        <w:tc>
          <w:tcPr>
            <w:tcW w:w="1197" w:type="dxa"/>
          </w:tcPr>
          <w:p w:rsidR="00B26ED5" w:rsidRPr="00A56CDC" w:rsidRDefault="009B5E68" w:rsidP="009B5E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Вынесение пропеллеров на корпус корабля, выдвигаются по неоходимости</w:t>
            </w:r>
          </w:p>
        </w:tc>
        <w:tc>
          <w:tcPr>
            <w:tcW w:w="1197" w:type="dxa"/>
          </w:tcPr>
          <w:p w:rsidR="00B26ED5" w:rsidRPr="00A56CDC" w:rsidRDefault="00B26ED5" w:rsidP="00471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Зонт для защиты корабля от кислотных остатков, также воздушная заслонка от работающего двиг</w:t>
            </w:r>
            <w:r w:rsidR="004712E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теля</w:t>
            </w:r>
          </w:p>
        </w:tc>
      </w:tr>
      <w:tr w:rsidR="00B26ED5" w:rsidTr="00B26ED5">
        <w:trPr>
          <w:trHeight w:val="146"/>
          <w:jc w:val="center"/>
        </w:trPr>
        <w:tc>
          <w:tcPr>
            <w:tcW w:w="2043" w:type="dxa"/>
          </w:tcPr>
          <w:p w:rsidR="00B26ED5" w:rsidRPr="00A56CDC" w:rsidRDefault="00B26ED5" w:rsidP="00A56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6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Объект </w:t>
            </w:r>
          </w:p>
        </w:tc>
        <w:tc>
          <w:tcPr>
            <w:tcW w:w="1196" w:type="dxa"/>
          </w:tcPr>
          <w:p w:rsidR="00B26ED5" w:rsidRPr="00A56CDC" w:rsidRDefault="00B26ED5" w:rsidP="00A56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6CDC">
              <w:rPr>
                <w:rFonts w:ascii="Times New Roman" w:hAnsi="Times New Roman" w:cs="Times New Roman"/>
                <w:sz w:val="20"/>
                <w:szCs w:val="20"/>
              </w:rPr>
              <w:t>Космический корабль</w:t>
            </w:r>
          </w:p>
        </w:tc>
        <w:tc>
          <w:tcPr>
            <w:tcW w:w="1197" w:type="dxa"/>
          </w:tcPr>
          <w:p w:rsidR="00B26ED5" w:rsidRPr="00A56CDC" w:rsidRDefault="00B26ED5" w:rsidP="00A56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:rsidR="00B26ED5" w:rsidRPr="00A56CDC" w:rsidRDefault="00B26ED5" w:rsidP="00A56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B26ED5" w:rsidRPr="00A56CDC" w:rsidRDefault="00B26ED5" w:rsidP="00A56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B26ED5" w:rsidRPr="00A56CDC" w:rsidRDefault="00B26ED5" w:rsidP="00A56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:rsidR="00B26ED5" w:rsidRPr="00A56CDC" w:rsidRDefault="00B26ED5" w:rsidP="00A56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B26ED5" w:rsidRPr="00A56CDC" w:rsidRDefault="00B26ED5" w:rsidP="00A56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:rsidR="00B26ED5" w:rsidRPr="00A56CDC" w:rsidRDefault="00B26ED5" w:rsidP="00A56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B26ED5" w:rsidRPr="00A56CDC" w:rsidRDefault="00B26ED5" w:rsidP="00A56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B26ED5" w:rsidRPr="00A56CDC" w:rsidRDefault="00B26ED5" w:rsidP="00A56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ED5" w:rsidTr="00B26ED5">
        <w:trPr>
          <w:trHeight w:val="146"/>
          <w:jc w:val="center"/>
        </w:trPr>
        <w:tc>
          <w:tcPr>
            <w:tcW w:w="2043" w:type="dxa"/>
          </w:tcPr>
          <w:p w:rsidR="00B26ED5" w:rsidRPr="00A56CDC" w:rsidRDefault="00B26ED5" w:rsidP="00A56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6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Надструктура</w:t>
            </w:r>
            <w:proofErr w:type="spellEnd"/>
            <w:r w:rsidRPr="00A56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96" w:type="dxa"/>
          </w:tcPr>
          <w:p w:rsidR="00B26ED5" w:rsidRPr="00A56CDC" w:rsidRDefault="00B26ED5" w:rsidP="00A56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6CDC">
              <w:rPr>
                <w:rFonts w:ascii="Times New Roman" w:hAnsi="Times New Roman" w:cs="Times New Roman"/>
                <w:sz w:val="20"/>
                <w:szCs w:val="20"/>
              </w:rPr>
              <w:t>Аппараты для межпланетных  полетов</w:t>
            </w:r>
          </w:p>
        </w:tc>
        <w:tc>
          <w:tcPr>
            <w:tcW w:w="1197" w:type="dxa"/>
          </w:tcPr>
          <w:p w:rsidR="00B26ED5" w:rsidRPr="00A56CDC" w:rsidRDefault="00B26ED5" w:rsidP="00A56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:rsidR="00B26ED5" w:rsidRPr="00A56CDC" w:rsidRDefault="00B26ED5" w:rsidP="00A56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B26ED5" w:rsidRPr="00A56CDC" w:rsidRDefault="00B26ED5" w:rsidP="00A56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B26ED5" w:rsidRPr="00A56CDC" w:rsidRDefault="00B26ED5" w:rsidP="00A56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:rsidR="00B26ED5" w:rsidRPr="00A56CDC" w:rsidRDefault="00B26ED5" w:rsidP="00A56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B26ED5" w:rsidRPr="00A56CDC" w:rsidRDefault="00B26ED5" w:rsidP="00A56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:rsidR="00B26ED5" w:rsidRPr="00A56CDC" w:rsidRDefault="00B26ED5" w:rsidP="00A56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B26ED5" w:rsidRPr="00A56CDC" w:rsidRDefault="00B26ED5" w:rsidP="00A56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B26ED5" w:rsidRPr="00A56CDC" w:rsidRDefault="00B26ED5" w:rsidP="00A56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ED5" w:rsidTr="00B26ED5">
        <w:trPr>
          <w:trHeight w:val="146"/>
          <w:jc w:val="center"/>
        </w:trPr>
        <w:tc>
          <w:tcPr>
            <w:tcW w:w="2043" w:type="dxa"/>
          </w:tcPr>
          <w:p w:rsidR="00B26ED5" w:rsidRPr="00A56CDC" w:rsidRDefault="00B26ED5" w:rsidP="00A56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6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   развития</w:t>
            </w:r>
          </w:p>
        </w:tc>
        <w:tc>
          <w:tcPr>
            <w:tcW w:w="1196" w:type="dxa"/>
          </w:tcPr>
          <w:p w:rsidR="00B26ED5" w:rsidRPr="00A56CDC" w:rsidRDefault="00B26ED5" w:rsidP="00A56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6CDC">
              <w:rPr>
                <w:rFonts w:ascii="Times New Roman" w:hAnsi="Times New Roman" w:cs="Times New Roman"/>
                <w:sz w:val="20"/>
                <w:szCs w:val="20"/>
              </w:rPr>
              <w:t>Адаптация к полетам в различных условиях</w:t>
            </w:r>
          </w:p>
        </w:tc>
        <w:tc>
          <w:tcPr>
            <w:tcW w:w="1197" w:type="dxa"/>
          </w:tcPr>
          <w:p w:rsidR="00B26ED5" w:rsidRPr="00A56CDC" w:rsidRDefault="00B26ED5" w:rsidP="00A56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:rsidR="00B26ED5" w:rsidRPr="00A56CDC" w:rsidRDefault="00B26ED5" w:rsidP="00A56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B26ED5" w:rsidRPr="00A56CDC" w:rsidRDefault="00B26ED5" w:rsidP="00A56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B26ED5" w:rsidRPr="00A56CDC" w:rsidRDefault="00B26ED5" w:rsidP="00A56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:rsidR="00B26ED5" w:rsidRPr="00A56CDC" w:rsidRDefault="00B26ED5" w:rsidP="00A56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B26ED5" w:rsidRPr="00A56CDC" w:rsidRDefault="00B26ED5" w:rsidP="00A56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:rsidR="00B26ED5" w:rsidRPr="00A56CDC" w:rsidRDefault="00B26ED5" w:rsidP="00A56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B26ED5" w:rsidRPr="00A56CDC" w:rsidRDefault="00B26ED5" w:rsidP="00A56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B26ED5" w:rsidRPr="00A56CDC" w:rsidRDefault="00B26ED5" w:rsidP="00A56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ED5" w:rsidTr="00B26ED5">
        <w:trPr>
          <w:trHeight w:val="146"/>
          <w:jc w:val="center"/>
        </w:trPr>
        <w:tc>
          <w:tcPr>
            <w:tcW w:w="2043" w:type="dxa"/>
          </w:tcPr>
          <w:p w:rsidR="00B26ED5" w:rsidRPr="00A56CDC" w:rsidRDefault="00B26ED5" w:rsidP="00A56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6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Воспроизведение</w:t>
            </w:r>
          </w:p>
        </w:tc>
        <w:tc>
          <w:tcPr>
            <w:tcW w:w="1196" w:type="dxa"/>
          </w:tcPr>
          <w:p w:rsidR="00B26ED5" w:rsidRPr="00A56CDC" w:rsidRDefault="00B26ED5" w:rsidP="00A56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6CDC">
              <w:rPr>
                <w:rFonts w:ascii="Times New Roman" w:hAnsi="Times New Roman" w:cs="Times New Roman"/>
                <w:sz w:val="20"/>
                <w:szCs w:val="20"/>
              </w:rPr>
              <w:t>Строительство человеком</w:t>
            </w:r>
          </w:p>
        </w:tc>
        <w:tc>
          <w:tcPr>
            <w:tcW w:w="1197" w:type="dxa"/>
          </w:tcPr>
          <w:p w:rsidR="00B26ED5" w:rsidRPr="00A56CDC" w:rsidRDefault="00B26ED5" w:rsidP="00A56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:rsidR="00B26ED5" w:rsidRPr="00A56CDC" w:rsidRDefault="00B26ED5" w:rsidP="00A56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B26ED5" w:rsidRPr="00A56CDC" w:rsidRDefault="00B26ED5" w:rsidP="00A56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B26ED5" w:rsidRPr="00A56CDC" w:rsidRDefault="00B26ED5" w:rsidP="00A56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:rsidR="00B26ED5" w:rsidRPr="00A56CDC" w:rsidRDefault="00B26ED5" w:rsidP="00A56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B26ED5" w:rsidRPr="00A56CDC" w:rsidRDefault="00B26ED5" w:rsidP="00A56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:rsidR="00B26ED5" w:rsidRPr="00A56CDC" w:rsidRDefault="00B26ED5" w:rsidP="00A56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B26ED5" w:rsidRPr="00A56CDC" w:rsidRDefault="00B26ED5" w:rsidP="00A56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B26ED5" w:rsidRPr="00A56CDC" w:rsidRDefault="00B26ED5" w:rsidP="00A56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ED5" w:rsidTr="00B26ED5">
        <w:trPr>
          <w:trHeight w:val="222"/>
          <w:jc w:val="center"/>
        </w:trPr>
        <w:tc>
          <w:tcPr>
            <w:tcW w:w="2043" w:type="dxa"/>
          </w:tcPr>
          <w:p w:rsidR="00B26ED5" w:rsidRPr="00A56CDC" w:rsidRDefault="00B26ED5" w:rsidP="00A56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6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Энергопитание</w:t>
            </w:r>
          </w:p>
        </w:tc>
        <w:tc>
          <w:tcPr>
            <w:tcW w:w="1196" w:type="dxa"/>
          </w:tcPr>
          <w:p w:rsidR="00B26ED5" w:rsidRPr="005D4514" w:rsidRDefault="005D4514" w:rsidP="00A56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4514">
              <w:rPr>
                <w:rFonts w:ascii="Times New Roman" w:hAnsi="Times New Roman" w:cs="Times New Roman"/>
                <w:b/>
                <w:bCs/>
                <w:color w:val="111111"/>
                <w:sz w:val="20"/>
                <w:szCs w:val="20"/>
                <w:shd w:val="clear" w:color="auto" w:fill="FFFFFF"/>
              </w:rPr>
              <w:t>гипердрайв</w:t>
            </w:r>
            <w:proofErr w:type="spellEnd"/>
            <w:r w:rsidRPr="005D4514">
              <w:rPr>
                <w:rFonts w:ascii="Times New Roman" w:hAnsi="Times New Roman" w:cs="Times New Roman"/>
                <w:b/>
                <w:bCs/>
                <w:color w:val="111111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5D4514">
              <w:rPr>
                <w:rFonts w:ascii="Times New Roman" w:hAnsi="Times New Roman" w:cs="Times New Roman"/>
                <w:b/>
                <w:bCs/>
                <w:color w:val="111111"/>
                <w:sz w:val="20"/>
                <w:szCs w:val="20"/>
                <w:shd w:val="clear" w:color="auto" w:fill="FFFFFF"/>
              </w:rPr>
              <w:t>гиперпривод</w:t>
            </w:r>
            <w:proofErr w:type="spellEnd"/>
          </w:p>
        </w:tc>
        <w:tc>
          <w:tcPr>
            <w:tcW w:w="1197" w:type="dxa"/>
          </w:tcPr>
          <w:p w:rsidR="00B26ED5" w:rsidRPr="00A56CDC" w:rsidRDefault="00B26ED5" w:rsidP="00A56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:rsidR="00B26ED5" w:rsidRPr="00A56CDC" w:rsidRDefault="00B26ED5" w:rsidP="00A56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Солнечные батареи</w:t>
            </w:r>
          </w:p>
        </w:tc>
        <w:tc>
          <w:tcPr>
            <w:tcW w:w="1197" w:type="dxa"/>
          </w:tcPr>
          <w:p w:rsidR="00B26ED5" w:rsidRPr="00A56CDC" w:rsidRDefault="00B26ED5" w:rsidP="00A56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B26ED5" w:rsidRPr="00A56CDC" w:rsidRDefault="00B26ED5" w:rsidP="00A56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:rsidR="00B26ED5" w:rsidRPr="00A56CDC" w:rsidRDefault="00B26ED5" w:rsidP="005D45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Закачивание паров серной кислоты на Венере, для </w:t>
            </w:r>
            <w:r w:rsidR="005D45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превращ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</w:t>
            </w:r>
            <w:r w:rsidR="005D451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химической реакции в механическую</w:t>
            </w:r>
            <w:r w:rsidR="00BE626B">
              <w:rPr>
                <w:rFonts w:ascii="Times New Roman" w:hAnsi="Times New Roman" w:cs="Times New Roman"/>
                <w:sz w:val="20"/>
                <w:szCs w:val="20"/>
              </w:rPr>
              <w:t xml:space="preserve"> энергию</w:t>
            </w:r>
          </w:p>
        </w:tc>
        <w:tc>
          <w:tcPr>
            <w:tcW w:w="1197" w:type="dxa"/>
          </w:tcPr>
          <w:p w:rsidR="00B26ED5" w:rsidRPr="00A56CDC" w:rsidRDefault="005D4514" w:rsidP="00471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Различные виды энергопитания, в </w:t>
            </w:r>
            <w:r w:rsidR="004712ED">
              <w:rPr>
                <w:rFonts w:ascii="Times New Roman" w:hAnsi="Times New Roman" w:cs="Times New Roman"/>
                <w:sz w:val="20"/>
                <w:szCs w:val="20"/>
              </w:rPr>
              <w:t>зависимости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цел</w:t>
            </w:r>
            <w:r w:rsidR="004712ED"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полета</w:t>
            </w:r>
          </w:p>
        </w:tc>
        <w:tc>
          <w:tcPr>
            <w:tcW w:w="1196" w:type="dxa"/>
          </w:tcPr>
          <w:p w:rsidR="00B26ED5" w:rsidRPr="00A56CDC" w:rsidRDefault="00B26ED5" w:rsidP="00A56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B26ED5" w:rsidRPr="00A56CDC" w:rsidRDefault="00B26ED5" w:rsidP="00A56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B26ED5" w:rsidRPr="00A56CDC" w:rsidRDefault="00B26ED5" w:rsidP="00A56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ED5" w:rsidTr="00B26ED5">
        <w:trPr>
          <w:trHeight w:val="146"/>
          <w:jc w:val="center"/>
        </w:trPr>
        <w:tc>
          <w:tcPr>
            <w:tcW w:w="2043" w:type="dxa"/>
          </w:tcPr>
          <w:p w:rsidR="00B26ED5" w:rsidRPr="00A56CDC" w:rsidRDefault="00B26ED5" w:rsidP="00A56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Способ  передвижения</w:t>
            </w:r>
          </w:p>
        </w:tc>
        <w:tc>
          <w:tcPr>
            <w:tcW w:w="1196" w:type="dxa"/>
          </w:tcPr>
          <w:p w:rsidR="00B26ED5" w:rsidRPr="00A56CDC" w:rsidRDefault="00B26ED5" w:rsidP="00A56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6CDC">
              <w:rPr>
                <w:rFonts w:ascii="Times New Roman" w:hAnsi="Times New Roman" w:cs="Times New Roman"/>
                <w:sz w:val="20"/>
                <w:szCs w:val="20"/>
              </w:rPr>
              <w:t>Полет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97" w:type="dxa"/>
          </w:tcPr>
          <w:p w:rsidR="00B26ED5" w:rsidRPr="00A56CDC" w:rsidRDefault="00B26ED5" w:rsidP="00A56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:rsidR="00B26ED5" w:rsidRPr="00A56CDC" w:rsidRDefault="00B26ED5" w:rsidP="00A56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B26ED5" w:rsidRPr="00A56CDC" w:rsidRDefault="00B26ED5" w:rsidP="00A56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6CDC">
              <w:rPr>
                <w:rFonts w:ascii="Times New Roman" w:hAnsi="Times New Roman" w:cs="Times New Roman"/>
                <w:sz w:val="20"/>
                <w:szCs w:val="20"/>
              </w:rPr>
              <w:t>Ускорение полета на Венере</w:t>
            </w:r>
          </w:p>
        </w:tc>
        <w:tc>
          <w:tcPr>
            <w:tcW w:w="1197" w:type="dxa"/>
          </w:tcPr>
          <w:p w:rsidR="00B26ED5" w:rsidRPr="00A56CDC" w:rsidRDefault="00B26ED5" w:rsidP="00A56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:rsidR="00B26ED5" w:rsidRPr="00A56CDC" w:rsidRDefault="00B26ED5" w:rsidP="00A56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B26ED5" w:rsidRPr="00A56CDC" w:rsidRDefault="00B26ED5" w:rsidP="00A56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:rsidR="00B26ED5" w:rsidRPr="00A56CDC" w:rsidRDefault="00B26ED5" w:rsidP="00A56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B26ED5" w:rsidRPr="00A56CDC" w:rsidRDefault="00B26ED5" w:rsidP="00A56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B26ED5" w:rsidRPr="00A56CDC" w:rsidRDefault="00B26ED5" w:rsidP="00A56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ED5" w:rsidTr="00B26ED5">
        <w:trPr>
          <w:trHeight w:val="146"/>
          <w:jc w:val="center"/>
        </w:trPr>
        <w:tc>
          <w:tcPr>
            <w:tcW w:w="2043" w:type="dxa"/>
          </w:tcPr>
          <w:p w:rsidR="00B26ED5" w:rsidRPr="00A56CDC" w:rsidRDefault="00B26ED5" w:rsidP="00A56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Сфера  распространения</w:t>
            </w:r>
          </w:p>
        </w:tc>
        <w:tc>
          <w:tcPr>
            <w:tcW w:w="1196" w:type="dxa"/>
          </w:tcPr>
          <w:p w:rsidR="00B26ED5" w:rsidRPr="00A56CDC" w:rsidRDefault="00B26ED5" w:rsidP="00A56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6CDC">
              <w:rPr>
                <w:rFonts w:ascii="Times New Roman" w:hAnsi="Times New Roman" w:cs="Times New Roman"/>
                <w:sz w:val="20"/>
                <w:szCs w:val="20"/>
              </w:rPr>
              <w:t xml:space="preserve"> Космос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97" w:type="dxa"/>
          </w:tcPr>
          <w:p w:rsidR="00B26ED5" w:rsidRPr="00A56CDC" w:rsidRDefault="00B26ED5" w:rsidP="00A56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:rsidR="00B26ED5" w:rsidRPr="00A56CDC" w:rsidRDefault="00B26ED5" w:rsidP="00A56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B26ED5" w:rsidRPr="00A56CDC" w:rsidRDefault="00B26ED5" w:rsidP="00A56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B26ED5" w:rsidRPr="00A56CDC" w:rsidRDefault="00B26ED5" w:rsidP="00A56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:rsidR="00B26ED5" w:rsidRPr="00A56CDC" w:rsidRDefault="00B26ED5" w:rsidP="00A56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Космос, планеты</w:t>
            </w:r>
          </w:p>
        </w:tc>
        <w:tc>
          <w:tcPr>
            <w:tcW w:w="1197" w:type="dxa"/>
          </w:tcPr>
          <w:p w:rsidR="00B26ED5" w:rsidRPr="00A56CDC" w:rsidRDefault="00B26ED5" w:rsidP="00A56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:rsidR="00B26ED5" w:rsidRPr="00A56CDC" w:rsidRDefault="00B26ED5" w:rsidP="00A56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B26ED5" w:rsidRPr="00A56CDC" w:rsidRDefault="00B26ED5" w:rsidP="00A56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B26ED5" w:rsidRPr="00A56CDC" w:rsidRDefault="00B26ED5" w:rsidP="00A56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ED5" w:rsidTr="00B26ED5">
        <w:trPr>
          <w:trHeight w:val="1159"/>
          <w:jc w:val="center"/>
        </w:trPr>
        <w:tc>
          <w:tcPr>
            <w:tcW w:w="2043" w:type="dxa"/>
          </w:tcPr>
          <w:p w:rsidR="00B26ED5" w:rsidRPr="00A56CDC" w:rsidRDefault="00B26ED5" w:rsidP="00A56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 организации и управления</w:t>
            </w:r>
          </w:p>
        </w:tc>
        <w:tc>
          <w:tcPr>
            <w:tcW w:w="1196" w:type="dxa"/>
          </w:tcPr>
          <w:p w:rsidR="00B26ED5" w:rsidRPr="00A56CDC" w:rsidRDefault="00B26ED5" w:rsidP="00A56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6CDC">
              <w:rPr>
                <w:rFonts w:ascii="Times New Roman" w:hAnsi="Times New Roman" w:cs="Times New Roman"/>
                <w:sz w:val="20"/>
                <w:szCs w:val="20"/>
              </w:rPr>
              <w:t>Сложное техническое устройство</w:t>
            </w:r>
          </w:p>
        </w:tc>
        <w:tc>
          <w:tcPr>
            <w:tcW w:w="1197" w:type="dxa"/>
          </w:tcPr>
          <w:p w:rsidR="00B26ED5" w:rsidRPr="00A56CDC" w:rsidRDefault="00B26ED5" w:rsidP="00A56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:rsidR="00B26ED5" w:rsidRPr="00A56CDC" w:rsidRDefault="00B26ED5" w:rsidP="00A56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B26ED5" w:rsidRPr="00A56CDC" w:rsidRDefault="00B26ED5" w:rsidP="00A56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B26ED5" w:rsidRPr="00A56CDC" w:rsidRDefault="00B26ED5" w:rsidP="00A56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:rsidR="00B26ED5" w:rsidRPr="00A56CDC" w:rsidRDefault="00B26ED5" w:rsidP="00A56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B26ED5" w:rsidRPr="00A56CDC" w:rsidRDefault="00B26ED5" w:rsidP="00A56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:rsidR="00B26ED5" w:rsidRPr="00A56CDC" w:rsidRDefault="00B26ED5" w:rsidP="00A56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B26ED5" w:rsidRPr="00A56CDC" w:rsidRDefault="00B26ED5" w:rsidP="00A56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B26ED5" w:rsidRPr="00A56CDC" w:rsidRDefault="00B26ED5" w:rsidP="00A56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ED5" w:rsidTr="00B26ED5">
        <w:trPr>
          <w:trHeight w:val="2112"/>
          <w:jc w:val="center"/>
        </w:trPr>
        <w:tc>
          <w:tcPr>
            <w:tcW w:w="2043" w:type="dxa"/>
          </w:tcPr>
          <w:p w:rsidR="00B26ED5" w:rsidRPr="00A56CDC" w:rsidRDefault="00B26ED5" w:rsidP="00A56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</w:t>
            </w:r>
            <w:proofErr w:type="gramStart"/>
            <w:r w:rsidRPr="00A56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A56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назначение</w:t>
            </w:r>
          </w:p>
        </w:tc>
        <w:tc>
          <w:tcPr>
            <w:tcW w:w="1196" w:type="dxa"/>
          </w:tcPr>
          <w:p w:rsidR="00B26ED5" w:rsidRPr="00A56CDC" w:rsidRDefault="00B26ED5" w:rsidP="00A56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6CDC">
              <w:rPr>
                <w:rFonts w:ascii="Times New Roman" w:hAnsi="Times New Roman" w:cs="Times New Roman"/>
                <w:sz w:val="20"/>
                <w:szCs w:val="20"/>
              </w:rPr>
              <w:t>Межпланетные</w:t>
            </w:r>
            <w:proofErr w:type="gramEnd"/>
            <w:r w:rsidRPr="00A56C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6CDC">
              <w:rPr>
                <w:rFonts w:ascii="Times New Roman" w:hAnsi="Times New Roman" w:cs="Times New Roman"/>
                <w:sz w:val="20"/>
                <w:szCs w:val="20"/>
              </w:rPr>
              <w:t>поелеты</w:t>
            </w:r>
            <w:proofErr w:type="spellEnd"/>
            <w:r w:rsidRPr="00A56CDC">
              <w:rPr>
                <w:rFonts w:ascii="Times New Roman" w:hAnsi="Times New Roman" w:cs="Times New Roman"/>
                <w:sz w:val="20"/>
                <w:szCs w:val="20"/>
              </w:rPr>
              <w:t>, изучение космоса</w:t>
            </w:r>
          </w:p>
        </w:tc>
        <w:tc>
          <w:tcPr>
            <w:tcW w:w="1197" w:type="dxa"/>
          </w:tcPr>
          <w:p w:rsidR="00B26ED5" w:rsidRPr="00A56CDC" w:rsidRDefault="00B26ED5" w:rsidP="00A56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:rsidR="00B26ED5" w:rsidRPr="00A56CDC" w:rsidRDefault="00B26ED5" w:rsidP="00A56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B26ED5" w:rsidRPr="00A56CDC" w:rsidRDefault="00B26ED5" w:rsidP="00A56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B26ED5" w:rsidRPr="00A56CDC" w:rsidRDefault="00B26ED5" w:rsidP="00A56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:rsidR="00B26ED5" w:rsidRPr="00A56CDC" w:rsidRDefault="00B26ED5" w:rsidP="00A56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6CDC">
              <w:rPr>
                <w:rFonts w:ascii="Times New Roman" w:hAnsi="Times New Roman" w:cs="Times New Roman"/>
                <w:sz w:val="20"/>
                <w:szCs w:val="20"/>
              </w:rPr>
              <w:t>Универсальный корабль для полета в космосе и атмосфере Венеры</w:t>
            </w:r>
          </w:p>
        </w:tc>
        <w:tc>
          <w:tcPr>
            <w:tcW w:w="1197" w:type="dxa"/>
          </w:tcPr>
          <w:p w:rsidR="00B26ED5" w:rsidRPr="00A56CDC" w:rsidRDefault="00B26ED5" w:rsidP="00A56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:rsidR="00B26ED5" w:rsidRPr="00A56CDC" w:rsidRDefault="00B26ED5" w:rsidP="00A56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B26ED5" w:rsidRPr="00A56CDC" w:rsidRDefault="00B26ED5" w:rsidP="00A56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B26ED5" w:rsidRPr="00A56CDC" w:rsidRDefault="00B26ED5" w:rsidP="00A56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C4883" w:rsidRDefault="000C4883"/>
    <w:p w:rsidR="000C4883" w:rsidRDefault="000C4883" w:rsidP="000C4883"/>
    <w:p w:rsidR="00055585" w:rsidRPr="000C4883" w:rsidRDefault="000C4883" w:rsidP="000C4883">
      <w:pPr>
        <w:tabs>
          <w:tab w:val="left" w:pos="1663"/>
        </w:tabs>
      </w:pPr>
      <w:r>
        <w:tab/>
      </w:r>
    </w:p>
    <w:sectPr w:rsidR="00055585" w:rsidRPr="000C4883" w:rsidSect="00A56CD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C4883"/>
    <w:rsid w:val="000C4883"/>
    <w:rsid w:val="002270B5"/>
    <w:rsid w:val="002B04A4"/>
    <w:rsid w:val="00304F2C"/>
    <w:rsid w:val="00333C87"/>
    <w:rsid w:val="004712ED"/>
    <w:rsid w:val="005D4514"/>
    <w:rsid w:val="008067AC"/>
    <w:rsid w:val="00937A84"/>
    <w:rsid w:val="009B5E68"/>
    <w:rsid w:val="00A56CDC"/>
    <w:rsid w:val="00B26ED5"/>
    <w:rsid w:val="00BE626B"/>
    <w:rsid w:val="00C2109E"/>
    <w:rsid w:val="00DC1852"/>
    <w:rsid w:val="00E35B30"/>
    <w:rsid w:val="00F57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8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88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36E48-DAFC-4421-A03A-A062475FE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Нина</cp:lastModifiedBy>
  <cp:revision>3</cp:revision>
  <dcterms:created xsi:type="dcterms:W3CDTF">2023-03-16T10:38:00Z</dcterms:created>
  <dcterms:modified xsi:type="dcterms:W3CDTF">2023-03-16T13:01:00Z</dcterms:modified>
</cp:coreProperties>
</file>