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D" w:rsidRDefault="00316AFD" w:rsidP="00316A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1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048000" cy="23812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316AFD" w:rsidRDefault="00316AFD" w:rsidP="00316AF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...Школа  -   З</w:t>
      </w:r>
      <w:r w:rsidRPr="006667BA">
        <w:rPr>
          <w:rFonts w:ascii="Times New Roman" w:hAnsi="Times New Roman" w:cs="Times New Roman"/>
          <w:i/>
          <w:sz w:val="28"/>
          <w:szCs w:val="28"/>
        </w:rPr>
        <w:t>везда здоровья, чтобы достать которую, нужно расти и расти, годами приближаясь к ней….</w:t>
      </w:r>
    </w:p>
    <w:p w:rsidR="00316AFD" w:rsidRDefault="00316AFD" w:rsidP="00316AF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AFD" w:rsidRDefault="00316AFD" w:rsidP="00316AF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AFD" w:rsidRDefault="00316AFD" w:rsidP="00316AF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AFD" w:rsidRDefault="00316AFD" w:rsidP="00316A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AFD" w:rsidRPr="006667BA" w:rsidRDefault="00316AFD" w:rsidP="00316AF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    </w:t>
      </w:r>
      <w:r w:rsidRPr="00FA442C">
        <w:rPr>
          <w:rFonts w:ascii="Times New Roman" w:hAnsi="Times New Roman" w:cs="Times New Roman"/>
          <w:b/>
          <w:sz w:val="28"/>
          <w:szCs w:val="28"/>
        </w:rPr>
        <w:t xml:space="preserve">модели  здоровьесберегающей  школы </w:t>
      </w:r>
      <w:r>
        <w:rPr>
          <w:rFonts w:ascii="Times New Roman" w:hAnsi="Times New Roman" w:cs="Times New Roman"/>
          <w:b/>
          <w:sz w:val="28"/>
          <w:szCs w:val="28"/>
        </w:rPr>
        <w:t>«Школа – З</w:t>
      </w:r>
      <w:r w:rsidRPr="00FA442C">
        <w:rPr>
          <w:rFonts w:ascii="Times New Roman" w:hAnsi="Times New Roman" w:cs="Times New Roman"/>
          <w:b/>
          <w:sz w:val="28"/>
          <w:szCs w:val="28"/>
        </w:rPr>
        <w:t>везда здоровья!» на   базе  ГКОУ СО «Дегтярская  школа, реализующая адаптированные основные общеобразовательные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42C">
        <w:rPr>
          <w:rFonts w:ascii="Times New Roman" w:hAnsi="Times New Roman" w:cs="Times New Roman"/>
          <w:b/>
          <w:sz w:val="28"/>
          <w:szCs w:val="28"/>
        </w:rPr>
        <w:t>программы».</w:t>
      </w:r>
    </w:p>
    <w:p w:rsidR="00316AFD" w:rsidRDefault="00316AFD" w:rsidP="00316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здоровья обучающихся, воспитанников  образовательных учреждений актуализируется с каждым годом по множеству причин. Поэтому состояние здоровья детей – один из наиболее чувствительных и  интегральных показателей, отражающих влияние на организм многих факторов.</w:t>
      </w:r>
    </w:p>
    <w:p w:rsidR="00316AFD" w:rsidRDefault="00316AFD" w:rsidP="00316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обучающихся  школы – дети с ограниченными возможностями здоровья от 8 до 18 лет, обучающиеся по АООП начального общего образования для обучающихся с задержкой психического развития (20 учащихся) и  АООП для обучающихся с интеллектуальными нарушениями (34 учащихся). Всего скомплектовано 6 классов-комплектов.</w:t>
      </w:r>
    </w:p>
    <w:p w:rsidR="00316AFD" w:rsidRDefault="00316AFD" w:rsidP="00316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здоровьесберегающей  школы в Дегтярской школе реализуется по 10 основным направлениям, которые на наш взгляд, наиболее эффективно способствуют созданию условий для сохранения  и  укрепления  здоровья обучающихся. Модель организации оздоровительной работы включает следующие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направления (приложение 1): </w:t>
      </w:r>
    </w:p>
    <w:p w:rsidR="00316AFD" w:rsidRPr="00FB4DBC" w:rsidRDefault="00316AFD" w:rsidP="00316A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DBC">
        <w:rPr>
          <w:rFonts w:ascii="Times New Roman" w:hAnsi="Times New Roman" w:cs="Times New Roman"/>
          <w:sz w:val="28"/>
          <w:szCs w:val="28"/>
        </w:rPr>
        <w:t>1 – материально-технические условия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DBC">
        <w:rPr>
          <w:rFonts w:ascii="Times New Roman" w:hAnsi="Times New Roman" w:cs="Times New Roman"/>
          <w:sz w:val="28"/>
          <w:szCs w:val="28"/>
        </w:rPr>
        <w:t>2 – кадровое обеспечение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медицинское обслуживание в школе;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двигательная  активность  детей;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организация питания в школе;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политика содействия здоровью в школе;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обучение здоровью в школе;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превентивные меры в школе;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работа с родителями;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внешние связи школы.</w:t>
      </w:r>
    </w:p>
    <w:p w:rsidR="00316AFD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Работа  по  каждому  направлению  ежемесячно отслеживается классными  руководителями, медицинским работником, социальным педагогом и педагогом-психологом, результаты обсуждаются на педагогических советах. Так же учитываются пожелания родителей, которые выражаются в процессе </w:t>
      </w:r>
      <w:r>
        <w:rPr>
          <w:rFonts w:ascii="Times New Roman" w:hAnsi="Times New Roman" w:cs="Times New Roman"/>
          <w:sz w:val="28"/>
          <w:szCs w:val="28"/>
        </w:rPr>
        <w:lastRenderedPageBreak/>
        <w:t>анкетирования, на классных и общешкольных собраниях, в индивидуальных беседах.  В конце календарного года составляется «Звезда здоровья», которая позволяет  констатировать «сильные» и «слабые» направления работы школы, определить перспективы и задачи на следующий год.</w:t>
      </w:r>
    </w:p>
    <w:p w:rsidR="00316AFD" w:rsidRDefault="00316AFD" w:rsidP="00316A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 основные показатели  оценки по каждому направлению.</w:t>
      </w:r>
    </w:p>
    <w:p w:rsidR="00316AFD" w:rsidRPr="005B5543" w:rsidRDefault="00316AFD" w:rsidP="00316A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543">
        <w:rPr>
          <w:rFonts w:ascii="Times New Roman" w:hAnsi="Times New Roman" w:cs="Times New Roman"/>
          <w:b/>
          <w:sz w:val="28"/>
          <w:szCs w:val="28"/>
        </w:rPr>
        <w:t>1.Материально-технические условия школы.</w:t>
      </w:r>
    </w:p>
    <w:p w:rsidR="00316AFD" w:rsidRDefault="00316AFD" w:rsidP="00316A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Помещения школы включают в себя:  7  учебных  кабинетов, включая кабинет социально-бытовой ориентировки, 2 мастерские по швейному делу и столярному делу, столовую  с пищеблоком, библиотеку, медицинский блок, актовый зал, спортивный зал, кабинет ЛФК и ритмики,  кабинет учителя-логопеда, педагога-психолога, социального педагога и  5  административных кабинетов. </w:t>
      </w:r>
    </w:p>
    <w:p w:rsidR="00316AFD" w:rsidRDefault="00316AFD" w:rsidP="00316A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Ежегодно эти условия оцениваются на высоком уровне, так как:</w:t>
      </w:r>
    </w:p>
    <w:p w:rsidR="00316AFD" w:rsidRDefault="00316AFD" w:rsidP="00316A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-здание и оборудование школы соответствуют СапПиН;</w:t>
      </w:r>
    </w:p>
    <w:p w:rsidR="00316AFD" w:rsidRDefault="00316AFD" w:rsidP="00316A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-занятия проводятся в 1 смену;</w:t>
      </w:r>
    </w:p>
    <w:p w:rsidR="00316AFD" w:rsidRDefault="00316AFD" w:rsidP="00316A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-залы и специализированные кабинеты оборудованы минимально необходимым спортивным инвентарем;</w:t>
      </w:r>
    </w:p>
    <w:p w:rsidR="00316AFD" w:rsidRDefault="00316AFD" w:rsidP="00316A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-школьная столовая сертифицирована;</w:t>
      </w:r>
    </w:p>
    <w:p w:rsidR="00316AFD" w:rsidRPr="00FB4DBC" w:rsidRDefault="00316AFD" w:rsidP="00316A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-имеется пришкольная спортивная площадка.</w:t>
      </w:r>
    </w:p>
    <w:p w:rsidR="00316AFD" w:rsidRPr="005B5543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543">
        <w:rPr>
          <w:rFonts w:ascii="Times New Roman" w:hAnsi="Times New Roman" w:cs="Times New Roman"/>
          <w:b/>
          <w:sz w:val="28"/>
          <w:szCs w:val="28"/>
        </w:rPr>
        <w:t>2.Кадровое обеспечение школы.</w:t>
      </w:r>
    </w:p>
    <w:p w:rsidR="00316AFD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Из 17 педагогических работников  - один  с  высшей кв. категорией,  14  педагогов (82%)  с 1 кв. категорией, 2- соответствуют занимаемой должности. В области здоровьесбережения  КПК прошли 2 педагога «Современные методы и формы организации занятий по адаптивной физической культуре»,  3 педагога обучились по ДПП «Профилактика детского дорожно-транспортного травматизма», педагог доп. образования имеет диплом   ПП по программе «Физическая культура по направлению «Педагогическое образование», директор прошла  КПК «Организация внутрисетевого взаимодействия образовательных организаций по созданию условий для психолого-педагогического сопровождения детей-инвалидов и детей с ОВЗ как структурного элемента системы комплексной реабилитации (абилитации) детей-инвалидов».</w:t>
      </w:r>
    </w:p>
    <w:p w:rsidR="00316AFD" w:rsidRPr="005B5543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543">
        <w:rPr>
          <w:rFonts w:ascii="Times New Roman" w:hAnsi="Times New Roman" w:cs="Times New Roman"/>
          <w:b/>
          <w:sz w:val="28"/>
          <w:szCs w:val="28"/>
        </w:rPr>
        <w:t>3.Медицинское обслуживание в школе.</w:t>
      </w:r>
    </w:p>
    <w:p w:rsidR="00316AFD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школе есть медицинский блок, состоящий из 2 кабинетов: кабинета медсестры и процедурной. Имеется лицензия на медицинскую деятельность. В штате  работает одна медицинская сестра высшей квалификационной категории. На каждого ребенка заведена медицинская  карта. На базе школы проводятся регулярные профилактические  осмотры в соответствии с установленными сроками. Данные о здоровье детей представлены в приложении 2.</w:t>
      </w:r>
    </w:p>
    <w:p w:rsidR="00316AFD" w:rsidRPr="00017B52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B52">
        <w:rPr>
          <w:rFonts w:ascii="Times New Roman" w:hAnsi="Times New Roman" w:cs="Times New Roman"/>
          <w:b/>
          <w:sz w:val="28"/>
          <w:szCs w:val="28"/>
        </w:rPr>
        <w:t>4.Двигательная  активность  детей.</w:t>
      </w:r>
    </w:p>
    <w:p w:rsidR="00316AFD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В школе имеется  возможность проводить 3 часа в неделю по физической  культуре  для  каждого  класса в  спортивном зале, на спортивной площадке  или кабинете ЛФК и ритмики (приложение 3).  На уроках физической культуры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нагрузка  распределяется с учетом  группы здоровья обучающихся. Во  внеурочное время проводятся спортивные занятия и организованы 2 команды  по  виду спорта «Стрельба из лука». В расписании   между  3 и 4 уроком  введена  динамическая пауза, по возможности, проводится на улице. </w:t>
      </w:r>
    </w:p>
    <w:p w:rsidR="00316AFD" w:rsidRPr="00877DD6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7DD6">
        <w:rPr>
          <w:rFonts w:ascii="Times New Roman" w:hAnsi="Times New Roman" w:cs="Times New Roman"/>
          <w:b/>
          <w:sz w:val="28"/>
          <w:szCs w:val="28"/>
        </w:rPr>
        <w:t>5.Организация питания в школе.</w:t>
      </w:r>
    </w:p>
    <w:p w:rsidR="00316AFD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100%  обучающихся охвачены горячим питанием. Качество закупаемых продуктов отслеживается в ПК «Меркурий». При  приготовлении пищи для учащихся с  нарушением  обмена  веществ, готовятся блюда отдельно. Столовая и пищеблок оснащены всем основным оборудованием. Пищеблок имеет сертификат соответствия.  Все мероприятия по контролю проводятся в соответствии с Программой производственного контроля. Медицинский работник ведет журнал</w:t>
      </w:r>
      <w:r w:rsidRPr="0097295F">
        <w:rPr>
          <w:rFonts w:ascii="Times New Roman" w:hAnsi="Times New Roman" w:cs="Times New Roman"/>
          <w:sz w:val="28"/>
          <w:szCs w:val="28"/>
        </w:rPr>
        <w:t xml:space="preserve"> скоропортящих продуктов</w:t>
      </w:r>
      <w:r>
        <w:rPr>
          <w:rFonts w:ascii="Times New Roman" w:hAnsi="Times New Roman" w:cs="Times New Roman"/>
          <w:sz w:val="28"/>
          <w:szCs w:val="28"/>
        </w:rPr>
        <w:t xml:space="preserve">, журнал </w:t>
      </w:r>
      <w:r w:rsidRPr="0097295F">
        <w:rPr>
          <w:rFonts w:ascii="Times New Roman" w:hAnsi="Times New Roman" w:cs="Times New Roman"/>
          <w:sz w:val="28"/>
          <w:szCs w:val="28"/>
        </w:rPr>
        <w:t xml:space="preserve"> бракеража</w:t>
      </w:r>
      <w:r>
        <w:rPr>
          <w:rFonts w:ascii="Times New Roman" w:hAnsi="Times New Roman" w:cs="Times New Roman"/>
          <w:sz w:val="28"/>
          <w:szCs w:val="28"/>
        </w:rPr>
        <w:t xml:space="preserve">, организует медицинские осмотры  </w:t>
      </w:r>
      <w:r w:rsidRPr="0097295F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  пищеблока.</w:t>
      </w:r>
    </w:p>
    <w:p w:rsidR="00316AFD" w:rsidRPr="00877DD6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7DD6">
        <w:rPr>
          <w:rFonts w:ascii="Times New Roman" w:hAnsi="Times New Roman" w:cs="Times New Roman"/>
          <w:b/>
          <w:sz w:val="28"/>
          <w:szCs w:val="28"/>
        </w:rPr>
        <w:t>6.Политика содействия здоровью в школе.</w:t>
      </w:r>
    </w:p>
    <w:p w:rsidR="00316AFD" w:rsidRDefault="00316AFD" w:rsidP="00316AF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Pr="00727B8D">
        <w:rPr>
          <w:rFonts w:ascii="Times New Roman" w:hAnsi="Times New Roman" w:cs="Times New Roman"/>
          <w:sz w:val="28"/>
          <w:szCs w:val="28"/>
        </w:rPr>
        <w:t xml:space="preserve">школе разработана Программа по </w:t>
      </w:r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r w:rsidRPr="00727B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Школа-территория   здоровья</w:t>
      </w:r>
      <w:r w:rsidRPr="00727B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2018-2020 годы</w:t>
      </w:r>
      <w:r w:rsidRPr="00727B8D">
        <w:rPr>
          <w:rFonts w:ascii="Times New Roman" w:hAnsi="Times New Roman" w:cs="Times New Roman"/>
          <w:sz w:val="28"/>
          <w:szCs w:val="28"/>
        </w:rPr>
        <w:t xml:space="preserve">. </w:t>
      </w:r>
      <w:r w:rsidRPr="00727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Программа  составлена на основании следующих нормативных документов: Конституции РФ; Конвенц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 о правах ребенка; закона РФ «</w:t>
      </w:r>
      <w:r w:rsidRPr="00727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основных гарантиях прав ребенка»; закона РФ «</w:t>
      </w:r>
      <w:r w:rsidRPr="00727B8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законодательств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РФ об охране здоровья граждан»</w:t>
      </w:r>
      <w:r w:rsidRPr="00727B8D">
        <w:rPr>
          <w:rFonts w:ascii="Times New Roman" w:hAnsi="Times New Roman" w:cs="Times New Roman"/>
          <w:sz w:val="28"/>
          <w:szCs w:val="28"/>
          <w:shd w:val="clear" w:color="auto" w:fill="FFFFFF"/>
        </w:rPr>
        <w:t>; закона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7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 «</w:t>
      </w:r>
      <w:r w:rsidRPr="00727B8D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образовании в 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27B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Школьная стратегия содействия здоровью предполагает вовлечение всех сотрудников, учащихся школы и родителей. Основные положения  программы представлены в приложении 4.</w:t>
      </w:r>
      <w:r w:rsidRPr="00272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AFD" w:rsidRPr="005C4459" w:rsidRDefault="00316AFD" w:rsidP="00316A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4459">
        <w:rPr>
          <w:rFonts w:ascii="Times New Roman" w:hAnsi="Times New Roman" w:cs="Times New Roman"/>
          <w:sz w:val="28"/>
          <w:szCs w:val="28"/>
        </w:rPr>
        <w:t xml:space="preserve">Обучение  учащихся  здоровью проходит  ежедневно, в образовательной и внеурочной  деятельности. С 2015 года школа работает  по внедрению в образовательный процесс здоровьесберегающих технологий. В практику школу введена методика В.Ф. Базарного. </w:t>
      </w:r>
      <w:r w:rsidRPr="005C44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методам и приемам, используемым в здоровьесберегающей технологии В. Ф. Базарного относят: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динамической смены поз; упражнения на зрительную координацию; зрительно-координаторные тренажи, с помощью опорных зрительно-двигательных траекторий (офтальмотренажеры); упражнения на мышечно-телесную координацию. </w:t>
      </w:r>
    </w:p>
    <w:p w:rsidR="00316AFD" w:rsidRPr="005C4459" w:rsidRDefault="00316AFD" w:rsidP="00316A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59">
        <w:rPr>
          <w:rFonts w:ascii="Times New Roman" w:hAnsi="Times New Roman" w:cs="Times New Roman"/>
          <w:sz w:val="28"/>
          <w:szCs w:val="28"/>
        </w:rPr>
        <w:tab/>
        <w:t>Р</w:t>
      </w:r>
      <w:r w:rsidRPr="005C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ежим  динамической смены поз оказывает благотворное влияние на следующие факторы: </w:t>
      </w:r>
    </w:p>
    <w:p w:rsidR="00316AFD" w:rsidRPr="005C4459" w:rsidRDefault="00316AFD" w:rsidP="00316AF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95" w:hanging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физической, психической активности умственной сферы; </w:t>
      </w:r>
    </w:p>
    <w:p w:rsidR="00316AFD" w:rsidRPr="005C4459" w:rsidRDefault="00316AFD" w:rsidP="00316AF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95" w:hanging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высокие показатели физического развития здоровья; </w:t>
      </w:r>
    </w:p>
    <w:p w:rsidR="00316AFD" w:rsidRPr="005C4459" w:rsidRDefault="00316AFD" w:rsidP="00316AF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95" w:hanging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иммунная система; </w:t>
      </w:r>
    </w:p>
    <w:p w:rsidR="00316AFD" w:rsidRPr="005C4459" w:rsidRDefault="00316AFD" w:rsidP="00316AF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95" w:hanging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улучшаются ростовые процессы; </w:t>
      </w:r>
    </w:p>
    <w:p w:rsidR="00316AFD" w:rsidRPr="005C4459" w:rsidRDefault="00316AFD" w:rsidP="00316AF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координация всех органов (зрительно-ручной, телесно-координаторной,  психо-эмоциональной); </w:t>
      </w:r>
    </w:p>
    <w:p w:rsidR="00316AFD" w:rsidRPr="00EE27AD" w:rsidRDefault="00316AFD" w:rsidP="00316AFD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степень низкой склоняемости головы.</w:t>
      </w:r>
    </w:p>
    <w:p w:rsidR="00316AFD" w:rsidRPr="00EE27AD" w:rsidRDefault="00316AFD" w:rsidP="00316AFD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E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Офтальмотренаж  выполняется  после работы, которая требовала от детей приложения усилий, т.к. он прекрасно снимает напряжение, расслабляет, снимает психическую утомляемость и избыточную нервную возбудимость. </w:t>
      </w:r>
      <w:r w:rsidRPr="00EE2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Способствует доброжелательности, улучшает чувство гармонии и ритма, развивает</w:t>
      </w:r>
      <w:r w:rsidRPr="00EE2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зрительно-ручную</w:t>
      </w:r>
      <w:r w:rsidRPr="00EE2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координацию. </w:t>
      </w:r>
    </w:p>
    <w:p w:rsidR="00316AFD" w:rsidRDefault="00316AFD" w:rsidP="00316AFD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EE2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на мышечно-телесную координацию</w:t>
      </w:r>
      <w:r w:rsidRPr="00EE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режиме движения наглядного материала, постоянного поиска и выполнения активизирующих внимание детей заданий. Дети ищут их, тем самым переключают зрение с ближнего на дальнее расстояние и наоборот. Например, учитель показывает дидактический материал сначала с близкого расстояния, а затем постепенно отходит от учеников, тренируя тем самым мышцы глаза. Для двигательной активности на уроке используются «сенсорные кресты».</w:t>
      </w:r>
    </w:p>
    <w:p w:rsidR="00316AFD" w:rsidRDefault="00316AFD" w:rsidP="00316AFD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  проведении  уроков  и   занятий  учитывается  их  здоровьесберегающая функция, а именно: обеспечение привлекательности материала, обеспечение фактора фиксации внимания в фазе устойчивой работоспособности, обеспечение оптимального соотношения между физическим и  информационным объемом урока,  оптимальный ритм труда, обеспечение  правильного чередования труда и отдыха, сохранения функции зрения, соблюдение гигиенических требований к посадке учащихся, соблюдение норм домашних  заданий.</w:t>
      </w:r>
    </w:p>
    <w:p w:rsidR="00316AFD" w:rsidRDefault="00316AFD" w:rsidP="00316AFD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классных  часах  медицинская сестра проводит беседы с учащимися старших классов по вопросам гигиены, полового воспитания, профилактики ВИЧ-инфекции и СПИДа. </w:t>
      </w:r>
    </w:p>
    <w:p w:rsidR="00316AFD" w:rsidRPr="00272024" w:rsidRDefault="00316AFD" w:rsidP="00316AFD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целью сохранения психического здоровья учащихся в школе функционирует психолого-медико-педагогический консилиум. Педагог-психолог отслеживает психолого-педагогический статус каждого ребенка и динамику его психического развития в процессе школьного обучения (приложение 5), осуществляет индивидуальную  или  групповую коррекционно-развивающую работу. Учитель-логопед организует логопедическую помощь практически  всем  учащимся  школы.  Социальный  педагог  проводит  занятия для детей групп риска по профилактике наркомании, табакокурения и алкоголизма. Систематически ведется консультативная работа с педагогами  и  родителями, связанная  с  обсуждением  результатов проведенной диагностики, конкретными запросами родителей в  связи  с  проблемами  обучения, общения  или  психического  самочувствия.</w:t>
      </w:r>
    </w:p>
    <w:p w:rsidR="00316AFD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B8D">
        <w:rPr>
          <w:rFonts w:ascii="Times New Roman" w:hAnsi="Times New Roman" w:cs="Times New Roman"/>
          <w:b/>
          <w:sz w:val="28"/>
          <w:szCs w:val="28"/>
        </w:rPr>
        <w:t>7.Обучение здоровью в школе.</w:t>
      </w:r>
    </w:p>
    <w:p w:rsidR="00316AFD" w:rsidRPr="00272024" w:rsidRDefault="00316AFD" w:rsidP="00316AF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72024">
        <w:rPr>
          <w:rFonts w:ascii="Times New Roman" w:hAnsi="Times New Roman" w:cs="Times New Roman"/>
          <w:sz w:val="28"/>
          <w:szCs w:val="28"/>
        </w:rPr>
        <w:t xml:space="preserve">Обучающиеся   овладевают  элементарными знаниями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 здоровье, об охране здоровья  и  </w:t>
      </w:r>
      <w:r w:rsidRPr="0027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факторах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7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угрожающих здоровью человека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при изучении учебных курсов «Окружающий мир», «Природоведение», «Естествознание», «Основы безопасности жизнедеятельности»(начальное звено), «Культура безопасной жизнедеятельности» (среднее и старшее звено). </w:t>
      </w:r>
      <w:r w:rsidRPr="002720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в кружках «Юные инспектора дорожного движения» и «Дружина юных пожарных»  способствуют </w:t>
      </w:r>
      <w:r w:rsidRPr="0027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бережного отношения к своему здоровью и к здоровью окружающих.</w:t>
      </w:r>
    </w:p>
    <w:p w:rsidR="008553C2" w:rsidRDefault="008553C2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C2" w:rsidRDefault="008553C2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EBF">
        <w:rPr>
          <w:rFonts w:ascii="Times New Roman" w:hAnsi="Times New Roman" w:cs="Times New Roman"/>
          <w:b/>
          <w:sz w:val="28"/>
          <w:szCs w:val="28"/>
        </w:rPr>
        <w:lastRenderedPageBreak/>
        <w:t>8.Превентивные меры в школе.</w:t>
      </w:r>
    </w:p>
    <w:p w:rsidR="00316AFD" w:rsidRPr="000C799C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C799C">
        <w:rPr>
          <w:rFonts w:ascii="Times New Roman" w:hAnsi="Times New Roman" w:cs="Times New Roman"/>
          <w:sz w:val="28"/>
          <w:szCs w:val="28"/>
        </w:rPr>
        <w:t>В школе</w:t>
      </w:r>
      <w:r>
        <w:rPr>
          <w:rFonts w:ascii="Times New Roman" w:hAnsi="Times New Roman" w:cs="Times New Roman"/>
          <w:sz w:val="28"/>
          <w:szCs w:val="28"/>
        </w:rPr>
        <w:t xml:space="preserve">  и на  территории  школы  </w:t>
      </w:r>
      <w:r w:rsidRPr="000C799C">
        <w:rPr>
          <w:rFonts w:ascii="Times New Roman" w:hAnsi="Times New Roman" w:cs="Times New Roman"/>
          <w:sz w:val="28"/>
          <w:szCs w:val="28"/>
        </w:rPr>
        <w:t xml:space="preserve"> запрещено </w:t>
      </w:r>
      <w:r>
        <w:rPr>
          <w:rFonts w:ascii="Times New Roman" w:hAnsi="Times New Roman" w:cs="Times New Roman"/>
          <w:sz w:val="28"/>
          <w:szCs w:val="28"/>
        </w:rPr>
        <w:t xml:space="preserve"> курение  учащихся, педагогов и посетителей. В школе запрещено употребление спиртных напитков. В районе школы (не менее 800 м) нет торговых точек, продающих табачные и спиртные изделия. Все пропуски учащихся фиксируются классными руководителями. Социальным педагогом систематически организуются рейды по семьям. Работает Совет по профилактике. С каждым учащимся, состоящем на различных видах учета, ведется  индивидуальная профилактическая работа совместно с ПДН, ТКДН. На стендах школы представлена наглядная информация  по безопасности  детей  в  разных  ситуациях (приложение 6).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EBF">
        <w:rPr>
          <w:rFonts w:ascii="Times New Roman" w:hAnsi="Times New Roman" w:cs="Times New Roman"/>
          <w:b/>
          <w:sz w:val="28"/>
          <w:szCs w:val="28"/>
        </w:rPr>
        <w:t>9.Работа с родителями.</w:t>
      </w:r>
    </w:p>
    <w:p w:rsidR="00316AFD" w:rsidRPr="00FB5E06" w:rsidRDefault="00316AFD" w:rsidP="00316A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B5E06">
        <w:rPr>
          <w:rFonts w:ascii="Times New Roman" w:hAnsi="Times New Roman" w:cs="Times New Roman"/>
          <w:sz w:val="28"/>
          <w:szCs w:val="28"/>
        </w:rPr>
        <w:t>Все общешкольные мероприятия проводятся совместно с родителями.</w:t>
      </w:r>
      <w:r>
        <w:rPr>
          <w:rFonts w:ascii="Times New Roman" w:hAnsi="Times New Roman" w:cs="Times New Roman"/>
          <w:sz w:val="28"/>
          <w:szCs w:val="28"/>
        </w:rPr>
        <w:t xml:space="preserve"> Традиционными мероприятиями  спортивной направленности  в школе стали Дни здоровья (сентябрь), «Веселые старты» (февраль), «День защиты детей» (май). Родительский актив активно участвует в реализации планов школы по содействию здоровью школьников.</w:t>
      </w:r>
    </w:p>
    <w:p w:rsidR="00316AFD" w:rsidRDefault="00316AFD" w:rsidP="00316A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EBF">
        <w:rPr>
          <w:rFonts w:ascii="Times New Roman" w:hAnsi="Times New Roman" w:cs="Times New Roman"/>
          <w:b/>
          <w:sz w:val="28"/>
          <w:szCs w:val="28"/>
        </w:rPr>
        <w:t>10.Внешние связи школы.</w:t>
      </w:r>
    </w:p>
    <w:p w:rsidR="00316AFD" w:rsidRDefault="00316AFD" w:rsidP="00316AFD">
      <w:pPr>
        <w:pStyle w:val="a4"/>
        <w:tabs>
          <w:tab w:val="left" w:pos="9638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C08CB">
        <w:rPr>
          <w:rFonts w:ascii="Times New Roman" w:hAnsi="Times New Roman"/>
          <w:sz w:val="28"/>
          <w:szCs w:val="28"/>
        </w:rPr>
        <w:t>На территории город</w:t>
      </w:r>
      <w:r>
        <w:rPr>
          <w:rFonts w:ascii="Times New Roman" w:hAnsi="Times New Roman"/>
          <w:sz w:val="28"/>
          <w:szCs w:val="28"/>
        </w:rPr>
        <w:t>а  школа работает с МКУ  «ФОК».</w:t>
      </w:r>
      <w:r w:rsidRPr="00237269">
        <w:rPr>
          <w:rFonts w:ascii="Times New Roman" w:hAnsi="Times New Roman"/>
          <w:sz w:val="28"/>
          <w:szCs w:val="28"/>
        </w:rPr>
        <w:t xml:space="preserve"> В  </w:t>
      </w:r>
      <w:r>
        <w:rPr>
          <w:rFonts w:ascii="Times New Roman" w:hAnsi="Times New Roman"/>
          <w:sz w:val="28"/>
          <w:szCs w:val="28"/>
        </w:rPr>
        <w:t xml:space="preserve">2018 году  совместно с </w:t>
      </w:r>
      <w:r w:rsidRPr="00237269">
        <w:rPr>
          <w:rFonts w:ascii="Times New Roman" w:hAnsi="Times New Roman"/>
          <w:sz w:val="28"/>
          <w:szCs w:val="28"/>
        </w:rPr>
        <w:t xml:space="preserve"> «Физкультурно-оздоровительный комплекс» отправлена заявка в ГАУ СО «Спортивно-адаптивная школа» на участие в пилотном проекте по формированию системы комплексной реабилитации  и  абилитации  детей-инвалидов. Заявка  сформирована   на основании  работы  секции  на базе  школы по направлению  «Стрельба из традиционного  лука».</w:t>
      </w:r>
      <w:r>
        <w:rPr>
          <w:rFonts w:ascii="Times New Roman" w:hAnsi="Times New Roman"/>
          <w:sz w:val="28"/>
          <w:szCs w:val="28"/>
        </w:rPr>
        <w:t xml:space="preserve"> Учащиеся и сотрудники школы ежегодно принимают участие в городских мероприятиях «Кросс наций» и «Лыжня России».</w:t>
      </w:r>
    </w:p>
    <w:p w:rsidR="00316AFD" w:rsidRPr="00EC0C03" w:rsidRDefault="00316AFD" w:rsidP="00316AFD">
      <w:pPr>
        <w:pStyle w:val="a4"/>
        <w:tabs>
          <w:tab w:val="left" w:pos="9638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316AFD" w:rsidRDefault="00316AFD" w:rsidP="00316A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316AFD" w:rsidRPr="006667BA" w:rsidRDefault="00316AFD" w:rsidP="00316AF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Вишневский В.А. Здоровьесбережение в школе (педагогические стратегии и технологии). –М.: Изд. «Теория и практика физической  </w:t>
      </w:r>
      <w:r w:rsidRPr="006667BA">
        <w:rPr>
          <w:rFonts w:ascii="Times New Roman" w:hAnsi="Times New Roman" w:cs="Times New Roman"/>
          <w:sz w:val="28"/>
          <w:szCs w:val="28"/>
        </w:rPr>
        <w:t>культуры», 2002.- 270 ., ил.</w:t>
      </w:r>
    </w:p>
    <w:p w:rsidR="00316AFD" w:rsidRPr="006667BA" w:rsidRDefault="00316AFD" w:rsidP="00316A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7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В.Ф. Здоровье и развитие ребенка: Экспресс-контроль в школе и дома. – М., 2005. – 176с. </w:t>
      </w:r>
    </w:p>
    <w:p w:rsidR="00316AFD" w:rsidRPr="006667BA" w:rsidRDefault="00316AFD" w:rsidP="00316A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Базарный В.Ф. «</w:t>
      </w:r>
      <w:r w:rsidRPr="0066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Нервно-психическое утомление учащихся в традиционной школьной среде». Сергиев Посад, 1995. </w:t>
      </w:r>
    </w:p>
    <w:p w:rsidR="009D2EF9" w:rsidRDefault="009D2EF9"/>
    <w:sectPr w:rsidR="009D2EF9" w:rsidSect="00316AF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DE8" w:rsidRDefault="00795DE8" w:rsidP="008553C2">
      <w:pPr>
        <w:spacing w:after="0" w:line="240" w:lineRule="auto"/>
      </w:pPr>
      <w:r>
        <w:separator/>
      </w:r>
    </w:p>
  </w:endnote>
  <w:endnote w:type="continuationSeparator" w:id="1">
    <w:p w:rsidR="00795DE8" w:rsidRDefault="00795DE8" w:rsidP="008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5621"/>
      <w:docPartObj>
        <w:docPartGallery w:val="Page Numbers (Bottom of Page)"/>
        <w:docPartUnique/>
      </w:docPartObj>
    </w:sdtPr>
    <w:sdtContent>
      <w:p w:rsidR="008553C2" w:rsidRDefault="00414539">
        <w:pPr>
          <w:pStyle w:val="a7"/>
          <w:jc w:val="right"/>
        </w:pPr>
        <w:fldSimple w:instr=" PAGE   \* MERGEFORMAT ">
          <w:r w:rsidR="00491101">
            <w:rPr>
              <w:noProof/>
            </w:rPr>
            <w:t>5</w:t>
          </w:r>
        </w:fldSimple>
      </w:p>
    </w:sdtContent>
  </w:sdt>
  <w:p w:rsidR="008553C2" w:rsidRDefault="008553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DE8" w:rsidRDefault="00795DE8" w:rsidP="008553C2">
      <w:pPr>
        <w:spacing w:after="0" w:line="240" w:lineRule="auto"/>
      </w:pPr>
      <w:r>
        <w:separator/>
      </w:r>
    </w:p>
  </w:footnote>
  <w:footnote w:type="continuationSeparator" w:id="1">
    <w:p w:rsidR="00795DE8" w:rsidRDefault="00795DE8" w:rsidP="00855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493"/>
    <w:multiLevelType w:val="multilevel"/>
    <w:tmpl w:val="098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B197C"/>
    <w:multiLevelType w:val="hybridMultilevel"/>
    <w:tmpl w:val="CB6430B8"/>
    <w:lvl w:ilvl="0" w:tplc="C3ECC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AFD"/>
    <w:rsid w:val="000B6311"/>
    <w:rsid w:val="001C5E3C"/>
    <w:rsid w:val="002F6B47"/>
    <w:rsid w:val="00316AFD"/>
    <w:rsid w:val="00414539"/>
    <w:rsid w:val="00491101"/>
    <w:rsid w:val="00757528"/>
    <w:rsid w:val="00795DE8"/>
    <w:rsid w:val="008553C2"/>
    <w:rsid w:val="009D2EF9"/>
    <w:rsid w:val="00DA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AFD"/>
    <w:pPr>
      <w:ind w:left="720"/>
      <w:contextualSpacing/>
    </w:pPr>
  </w:style>
  <w:style w:type="paragraph" w:styleId="a4">
    <w:name w:val="No Spacing"/>
    <w:uiPriority w:val="1"/>
    <w:qFormat/>
    <w:rsid w:val="00316AF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85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53C2"/>
  </w:style>
  <w:style w:type="paragraph" w:styleId="a7">
    <w:name w:val="footer"/>
    <w:basedOn w:val="a"/>
    <w:link w:val="a8"/>
    <w:uiPriority w:val="99"/>
    <w:unhideWhenUsed/>
    <w:rsid w:val="0085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r">
              <a:defRPr sz="1100"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Школа</a:t>
            </a:r>
            <a:r>
              <a:rPr lang="ru-RU" sz="1100" baseline="0"/>
              <a:t>    -     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Звезда</a:t>
            </a:r>
            <a:r>
              <a:rPr lang="ru-RU" sz="1100" baseline="0"/>
              <a:t>    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здоровья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4508366141732343"/>
          <c:y val="2.3598716827063292E-2"/>
        </c:manualLayout>
      </c:layout>
    </c:title>
    <c:plotArea>
      <c:layout>
        <c:manualLayout>
          <c:layoutTarget val="inner"/>
          <c:xMode val="edge"/>
          <c:yMode val="edge"/>
          <c:x val="0.22704437275737091"/>
          <c:y val="0.17793062353692332"/>
          <c:w val="0.42049587413908157"/>
          <c:h val="0.74480783652043814"/>
        </c:manualLayout>
      </c:layout>
      <c:radarChart>
        <c:radarStyle val="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75</c:v>
                </c:pt>
                <c:pt idx="1">
                  <c:v>75</c:v>
                </c:pt>
                <c:pt idx="2">
                  <c:v>75</c:v>
                </c:pt>
                <c:pt idx="3">
                  <c:v>78</c:v>
                </c:pt>
                <c:pt idx="4">
                  <c:v>78</c:v>
                </c:pt>
                <c:pt idx="5">
                  <c:v>80</c:v>
                </c:pt>
                <c:pt idx="6">
                  <c:v>80</c:v>
                </c:pt>
                <c:pt idx="7">
                  <c:v>80</c:v>
                </c:pt>
                <c:pt idx="8">
                  <c:v>80</c:v>
                </c:pt>
                <c:pt idx="9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75</c:v>
                </c:pt>
                <c:pt idx="1">
                  <c:v>75</c:v>
                </c:pt>
                <c:pt idx="2">
                  <c:v>77</c:v>
                </c:pt>
                <c:pt idx="3">
                  <c:v>77</c:v>
                </c:pt>
                <c:pt idx="4">
                  <c:v>82</c:v>
                </c:pt>
                <c:pt idx="5">
                  <c:v>82</c:v>
                </c:pt>
                <c:pt idx="6">
                  <c:v>82</c:v>
                </c:pt>
                <c:pt idx="7">
                  <c:v>85</c:v>
                </c:pt>
                <c:pt idx="8">
                  <c:v>88</c:v>
                </c:pt>
                <c:pt idx="9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80</c:v>
                </c:pt>
                <c:pt idx="1">
                  <c:v>88</c:v>
                </c:pt>
                <c:pt idx="2">
                  <c:v>88</c:v>
                </c:pt>
                <c:pt idx="3">
                  <c:v>88</c:v>
                </c:pt>
                <c:pt idx="4">
                  <c:v>100</c:v>
                </c:pt>
                <c:pt idx="5">
                  <c:v>90</c:v>
                </c:pt>
                <c:pt idx="6">
                  <c:v>90</c:v>
                </c:pt>
                <c:pt idx="7">
                  <c:v>90</c:v>
                </c:pt>
                <c:pt idx="8">
                  <c:v>90</c:v>
                </c:pt>
                <c:pt idx="9">
                  <c:v>80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80</c:v>
                </c:pt>
                <c:pt idx="1">
                  <c:v>82</c:v>
                </c:pt>
                <c:pt idx="2">
                  <c:v>82</c:v>
                </c:pt>
                <c:pt idx="3">
                  <c:v>84</c:v>
                </c:pt>
                <c:pt idx="4">
                  <c:v>95</c:v>
                </c:pt>
                <c:pt idx="5">
                  <c:v>95</c:v>
                </c:pt>
                <c:pt idx="6">
                  <c:v>85</c:v>
                </c:pt>
                <c:pt idx="7">
                  <c:v>80</c:v>
                </c:pt>
                <c:pt idx="8">
                  <c:v>80</c:v>
                </c:pt>
                <c:pt idx="9">
                  <c:v>80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Лист1!$F$2:$F$11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Лист1!$G$2:$G$11</c:f>
              <c:numCache>
                <c:formatCode>General</c:formatCode>
                <c:ptCount val="10"/>
                <c:pt idx="0">
                  <c:v>70</c:v>
                </c:pt>
                <c:pt idx="1">
                  <c:v>70</c:v>
                </c:pt>
                <c:pt idx="2">
                  <c:v>75</c:v>
                </c:pt>
                <c:pt idx="3">
                  <c:v>75</c:v>
                </c:pt>
                <c:pt idx="4">
                  <c:v>77</c:v>
                </c:pt>
                <c:pt idx="5">
                  <c:v>70</c:v>
                </c:pt>
                <c:pt idx="6">
                  <c:v>80</c:v>
                </c:pt>
                <c:pt idx="7">
                  <c:v>80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Лист1!$H$2:$H$11</c:f>
              <c:numCache>
                <c:formatCode>General</c:formatCode>
                <c:ptCount val="10"/>
                <c:pt idx="0">
                  <c:v>70</c:v>
                </c:pt>
                <c:pt idx="1">
                  <c:v>75</c:v>
                </c:pt>
                <c:pt idx="2">
                  <c:v>75</c:v>
                </c:pt>
                <c:pt idx="3">
                  <c:v>80</c:v>
                </c:pt>
                <c:pt idx="4">
                  <c:v>95</c:v>
                </c:pt>
                <c:pt idx="5">
                  <c:v>90</c:v>
                </c:pt>
                <c:pt idx="6">
                  <c:v>85</c:v>
                </c:pt>
                <c:pt idx="7">
                  <c:v>85</c:v>
                </c:pt>
                <c:pt idx="8">
                  <c:v>80</c:v>
                </c:pt>
                <c:pt idx="9">
                  <c:v>80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8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Лист1!$I$2:$I$11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90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90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9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Лист1!$J$2:$J$11</c:f>
              <c:numCache>
                <c:formatCode>General</c:formatCode>
                <c:ptCount val="10"/>
                <c:pt idx="0">
                  <c:v>70</c:v>
                </c:pt>
                <c:pt idx="1">
                  <c:v>90</c:v>
                </c:pt>
                <c:pt idx="2">
                  <c:v>80</c:v>
                </c:pt>
                <c:pt idx="3">
                  <c:v>90</c:v>
                </c:pt>
                <c:pt idx="4">
                  <c:v>90</c:v>
                </c:pt>
                <c:pt idx="5">
                  <c:v>70</c:v>
                </c:pt>
                <c:pt idx="6">
                  <c:v>90</c:v>
                </c:pt>
                <c:pt idx="7">
                  <c:v>70</c:v>
                </c:pt>
                <c:pt idx="8">
                  <c:v>70</c:v>
                </c:pt>
                <c:pt idx="9">
                  <c:v>90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10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сентябрь</c:v>
                </c:pt>
                <c:pt idx="7">
                  <c:v>октябрь</c:v>
                </c:pt>
                <c:pt idx="8">
                  <c:v>ноябрь</c:v>
                </c:pt>
                <c:pt idx="9">
                  <c:v>декабрь</c:v>
                </c:pt>
              </c:strCache>
            </c:strRef>
          </c:cat>
          <c:val>
            <c:numRef>
              <c:f>Лист1!$K$2:$K$11</c:f>
              <c:numCache>
                <c:formatCode>General</c:formatCode>
                <c:ptCount val="10"/>
                <c:pt idx="0">
                  <c:v>60</c:v>
                </c:pt>
                <c:pt idx="1">
                  <c:v>70</c:v>
                </c:pt>
                <c:pt idx="2">
                  <c:v>60</c:v>
                </c:pt>
                <c:pt idx="3">
                  <c:v>60</c:v>
                </c:pt>
                <c:pt idx="4">
                  <c:v>70</c:v>
                </c:pt>
                <c:pt idx="5">
                  <c:v>70</c:v>
                </c:pt>
                <c:pt idx="6">
                  <c:v>80</c:v>
                </c:pt>
                <c:pt idx="7">
                  <c:v>75</c:v>
                </c:pt>
                <c:pt idx="8">
                  <c:v>70</c:v>
                </c:pt>
                <c:pt idx="9">
                  <c:v>60</c:v>
                </c:pt>
              </c:numCache>
            </c:numRef>
          </c:val>
        </c:ser>
        <c:axId val="81259904"/>
        <c:axId val="81278080"/>
      </c:radarChart>
      <c:catAx>
        <c:axId val="81259904"/>
        <c:scaling>
          <c:orientation val="minMax"/>
        </c:scaling>
        <c:axPos val="b"/>
        <c:majorGridlines/>
        <c:numFmt formatCode="dd/mm/yyyy" sourceLinked="1"/>
        <c:majorTickMark val="none"/>
        <c:tickLblPos val="nextTo"/>
        <c:spPr>
          <a:ln w="9525">
            <a:noFill/>
          </a:ln>
        </c:spPr>
        <c:crossAx val="81278080"/>
        <c:crosses val="autoZero"/>
        <c:auto val="1"/>
        <c:lblAlgn val="ctr"/>
        <c:lblOffset val="100"/>
      </c:catAx>
      <c:valAx>
        <c:axId val="812780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1259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078384046215365"/>
          <c:y val="0.20267029121359817"/>
          <c:w val="0.17056753584193982"/>
          <c:h val="0.71757592800899883"/>
        </c:manualLayout>
      </c:layout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9815</Characters>
  <Application>Microsoft Office Word</Application>
  <DocSecurity>0</DocSecurity>
  <Lines>81</Lines>
  <Paragraphs>23</Paragraphs>
  <ScaleCrop>false</ScaleCrop>
  <Company>Microsoft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2019-09-10T07:52:00Z</dcterms:created>
  <dcterms:modified xsi:type="dcterms:W3CDTF">2019-09-10T07:52:00Z</dcterms:modified>
</cp:coreProperties>
</file>