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03" w:rsidRPr="00163F9B" w:rsidRDefault="00E66E03" w:rsidP="00275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F9B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8002D3" w:rsidRPr="00163F9B" w:rsidRDefault="00E66E03" w:rsidP="00275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F9B">
        <w:rPr>
          <w:rFonts w:ascii="Times New Roman" w:hAnsi="Times New Roman" w:cs="Times New Roman"/>
          <w:b/>
          <w:sz w:val="28"/>
          <w:szCs w:val="28"/>
        </w:rPr>
        <w:t>по изобразительному искусству 5 класс</w:t>
      </w:r>
    </w:p>
    <w:p w:rsidR="00E66E03" w:rsidRPr="00E66E03" w:rsidRDefault="00E66E03" w:rsidP="00275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E03" w:rsidRPr="00163F9B" w:rsidRDefault="00E66E03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63F9B">
        <w:rPr>
          <w:rFonts w:ascii="Times New Roman" w:hAnsi="Times New Roman" w:cs="Times New Roman"/>
          <w:b/>
          <w:sz w:val="28"/>
          <w:szCs w:val="28"/>
        </w:rPr>
        <w:t>1. Место учебного предмета в структуре</w:t>
      </w:r>
      <w:r w:rsidR="007F3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212" w:rsidRPr="007F3212">
        <w:rPr>
          <w:rFonts w:ascii="Times New Roman" w:hAnsi="Times New Roman" w:cs="Times New Roman"/>
          <w:b/>
          <w:sz w:val="28"/>
          <w:szCs w:val="28"/>
        </w:rPr>
        <w:t>адаптированной</w:t>
      </w:r>
      <w:bookmarkStart w:id="0" w:name="_GoBack"/>
      <w:bookmarkEnd w:id="0"/>
      <w:r w:rsidRPr="00163F9B"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 программы школы. </w:t>
      </w:r>
    </w:p>
    <w:p w:rsidR="00E66E03" w:rsidRDefault="00E66E03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Изобразительное искусство включен в образовательную область Искусство учебного плана школы. </w:t>
      </w:r>
    </w:p>
    <w:p w:rsidR="00B04CDE" w:rsidRDefault="00B04CDE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изобразительной деятельности для 5 класса разработана в соответствии с Федеральным государственным образовательным стандартом общего образования для детей с ограниченными возможностями здоровья.</w:t>
      </w:r>
    </w:p>
    <w:p w:rsidR="00B04CDE" w:rsidRDefault="00B04CDE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Программа: рабочая программа составлена на основе авторской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М.Ю.Рау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М.А.Зыковой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Изобразительное искусство:</w:t>
      </w:r>
      <w:r w:rsidR="00B70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класс: учебник для общеобразовательных организаций, реализующих адаптированные основные общеобразовательные программы/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М.Ю.Рау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М.А.Зыкова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</w:t>
      </w:r>
      <w:r w:rsidR="00B70728">
        <w:rPr>
          <w:rFonts w:ascii="Times New Roman" w:hAnsi="Times New Roman" w:cs="Times New Roman"/>
          <w:sz w:val="28"/>
          <w:szCs w:val="28"/>
        </w:rPr>
        <w:t>Москва: Просвещение,2020.</w:t>
      </w:r>
    </w:p>
    <w:p w:rsidR="00B70728" w:rsidRDefault="00B70728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Изобразительное искусство. 5 класс: учебник для общеобразовательных организаций, реализующих адаптированные основные общеобразовательные программы/</w:t>
      </w:r>
      <w:proofErr w:type="spellStart"/>
      <w:r>
        <w:rPr>
          <w:rFonts w:ascii="Times New Roman" w:hAnsi="Times New Roman" w:cs="Times New Roman"/>
          <w:sz w:val="28"/>
          <w:szCs w:val="28"/>
        </w:rPr>
        <w:t>М.Ю.Рау</w:t>
      </w:r>
      <w:proofErr w:type="spellEnd"/>
      <w:r>
        <w:rPr>
          <w:rFonts w:ascii="Times New Roman" w:hAnsi="Times New Roman" w:cs="Times New Roman"/>
          <w:sz w:val="28"/>
          <w:szCs w:val="28"/>
        </w:rPr>
        <w:t>, М.А.Зыкова.-2-е изд., стер.- Москва: Просвещение,2022.- 112 с.: ил.</w:t>
      </w:r>
    </w:p>
    <w:p w:rsidR="00A00CB1" w:rsidRPr="00163F9B" w:rsidRDefault="00A00CB1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F9B">
        <w:rPr>
          <w:rFonts w:ascii="Times New Roman" w:hAnsi="Times New Roman" w:cs="Times New Roman"/>
          <w:b/>
          <w:sz w:val="28"/>
          <w:szCs w:val="28"/>
        </w:rPr>
        <w:t xml:space="preserve">    2. Цель изучения учебного предмета. </w:t>
      </w:r>
    </w:p>
    <w:p w:rsidR="00A00CB1" w:rsidRDefault="00A00CB1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изучения являются: всестороннее развитие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формирование элементарных знаний об изобразительном искусстве, общих и специальных умений и навыков изобразительной деятельности  (в </w:t>
      </w:r>
      <w:r w:rsidR="00417E68">
        <w:rPr>
          <w:rFonts w:ascii="Times New Roman" w:hAnsi="Times New Roman" w:cs="Times New Roman"/>
          <w:sz w:val="28"/>
          <w:szCs w:val="28"/>
        </w:rPr>
        <w:t>рисовании, лепке, аппликации), развитие зрительного восприятия формы, величины, конструкции, цвета предмета, его положения в пространстве, а также адекватное отображение его в рисунке, лепке, аппликации; развитие умения пользоваться полученными знаниями, навыками в повседневной жизни.</w:t>
      </w:r>
    </w:p>
    <w:p w:rsidR="00417E68" w:rsidRPr="00163F9B" w:rsidRDefault="00417E68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F9B">
        <w:rPr>
          <w:rFonts w:ascii="Times New Roman" w:hAnsi="Times New Roman" w:cs="Times New Roman"/>
          <w:b/>
          <w:sz w:val="28"/>
          <w:szCs w:val="28"/>
        </w:rPr>
        <w:t xml:space="preserve">    3. Структура учебного предмета.</w:t>
      </w:r>
    </w:p>
    <w:p w:rsidR="00417E68" w:rsidRDefault="00417E68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представлен следующими содержательными линиями: «</w:t>
      </w:r>
      <w:r w:rsidR="00D462BA">
        <w:rPr>
          <w:rFonts w:ascii="Times New Roman" w:hAnsi="Times New Roman" w:cs="Times New Roman"/>
          <w:sz w:val="28"/>
          <w:szCs w:val="28"/>
        </w:rPr>
        <w:t>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конструкцию»,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D462BA" w:rsidRPr="00163F9B" w:rsidRDefault="00D462BA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63F9B">
        <w:rPr>
          <w:rFonts w:ascii="Times New Roman" w:hAnsi="Times New Roman" w:cs="Times New Roman"/>
          <w:b/>
          <w:sz w:val="28"/>
          <w:szCs w:val="28"/>
        </w:rPr>
        <w:t>4. Основные образовательные технологии.</w:t>
      </w:r>
    </w:p>
    <w:p w:rsidR="00D462BA" w:rsidRDefault="00B4288F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изучения предмета используются традиционные методы, технологии и формы обучения, инновационные технологии, интерактивные формы проведения занятий: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презентации.</w:t>
      </w:r>
    </w:p>
    <w:p w:rsidR="00B4288F" w:rsidRPr="00163F9B" w:rsidRDefault="00B4288F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F9B">
        <w:rPr>
          <w:rFonts w:ascii="Times New Roman" w:hAnsi="Times New Roman" w:cs="Times New Roman"/>
          <w:b/>
          <w:sz w:val="28"/>
          <w:szCs w:val="28"/>
        </w:rPr>
        <w:t xml:space="preserve">    5. Требования к результатам освоения учебного предмета.</w:t>
      </w:r>
    </w:p>
    <w:p w:rsidR="00B4288F" w:rsidRDefault="00B4288F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результате изучения изобразительного искусства учащийся должен знать/понимать</w:t>
      </w:r>
      <w:r w:rsidR="00302E7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название жанров изоб</w:t>
      </w:r>
      <w:r w:rsidR="008247FB">
        <w:rPr>
          <w:rFonts w:ascii="Times New Roman" w:hAnsi="Times New Roman" w:cs="Times New Roman"/>
          <w:sz w:val="28"/>
          <w:szCs w:val="28"/>
        </w:rPr>
        <w:t xml:space="preserve">разительного искусства; названия </w:t>
      </w:r>
      <w:r>
        <w:rPr>
          <w:rFonts w:ascii="Times New Roman" w:hAnsi="Times New Roman" w:cs="Times New Roman"/>
          <w:sz w:val="28"/>
          <w:szCs w:val="28"/>
        </w:rPr>
        <w:t xml:space="preserve"> некоторых народных и национальных промыслов, мест, где они развиты (Дымково, Городец, Хохлома и др.)</w:t>
      </w:r>
      <w:r w:rsidR="008247FB">
        <w:rPr>
          <w:rFonts w:ascii="Times New Roman" w:hAnsi="Times New Roman" w:cs="Times New Roman"/>
          <w:sz w:val="28"/>
          <w:szCs w:val="28"/>
        </w:rPr>
        <w:t>;  основные выразительные</w:t>
      </w:r>
      <w:r w:rsidR="00302E7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247FB">
        <w:rPr>
          <w:rFonts w:ascii="Times New Roman" w:hAnsi="Times New Roman" w:cs="Times New Roman"/>
          <w:sz w:val="28"/>
          <w:szCs w:val="28"/>
        </w:rPr>
        <w:t>а</w:t>
      </w:r>
      <w:r w:rsidR="00302E7E">
        <w:rPr>
          <w:rFonts w:ascii="Times New Roman" w:hAnsi="Times New Roman" w:cs="Times New Roman"/>
          <w:sz w:val="28"/>
          <w:szCs w:val="28"/>
        </w:rPr>
        <w:t xml:space="preserve"> изобразительного искусства: изобразительная поверхность, точка, линия, штриховка, контур, </w:t>
      </w:r>
      <w:r w:rsidR="008247FB">
        <w:rPr>
          <w:rFonts w:ascii="Times New Roman" w:hAnsi="Times New Roman" w:cs="Times New Roman"/>
          <w:sz w:val="28"/>
          <w:szCs w:val="28"/>
        </w:rPr>
        <w:t>пятно, цвет, объем и др.;</w:t>
      </w:r>
      <w:r w:rsidR="00302E7E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8247FB">
        <w:rPr>
          <w:rFonts w:ascii="Times New Roman" w:hAnsi="Times New Roman" w:cs="Times New Roman"/>
          <w:sz w:val="28"/>
          <w:szCs w:val="28"/>
        </w:rPr>
        <w:t>е особенности</w:t>
      </w:r>
      <w:r w:rsidR="00302E7E">
        <w:rPr>
          <w:rFonts w:ascii="Times New Roman" w:hAnsi="Times New Roman" w:cs="Times New Roman"/>
          <w:sz w:val="28"/>
          <w:szCs w:val="28"/>
        </w:rPr>
        <w:t xml:space="preserve"> некоторых материалов, используемых в рисо</w:t>
      </w:r>
      <w:r w:rsidR="008247FB">
        <w:rPr>
          <w:rFonts w:ascii="Times New Roman" w:hAnsi="Times New Roman" w:cs="Times New Roman"/>
          <w:sz w:val="28"/>
          <w:szCs w:val="28"/>
        </w:rPr>
        <w:t>вании, лепке, аппликации;</w:t>
      </w:r>
      <w:proofErr w:type="gramEnd"/>
      <w:r w:rsidR="008247FB">
        <w:rPr>
          <w:rFonts w:ascii="Times New Roman" w:hAnsi="Times New Roman" w:cs="Times New Roman"/>
          <w:sz w:val="28"/>
          <w:szCs w:val="28"/>
        </w:rPr>
        <w:t xml:space="preserve"> </w:t>
      </w:r>
      <w:r w:rsidR="00302E7E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8247FB">
        <w:rPr>
          <w:rFonts w:ascii="Times New Roman" w:hAnsi="Times New Roman" w:cs="Times New Roman"/>
          <w:sz w:val="28"/>
          <w:szCs w:val="28"/>
        </w:rPr>
        <w:t>а</w:t>
      </w:r>
      <w:r w:rsidR="00302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E7E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302E7E">
        <w:rPr>
          <w:rFonts w:ascii="Times New Roman" w:hAnsi="Times New Roman" w:cs="Times New Roman"/>
          <w:sz w:val="28"/>
          <w:szCs w:val="28"/>
        </w:rPr>
        <w:t>, светотени, перспективы, построения орнамента, стилиза</w:t>
      </w:r>
      <w:r w:rsidR="008247FB">
        <w:rPr>
          <w:rFonts w:ascii="Times New Roman" w:hAnsi="Times New Roman" w:cs="Times New Roman"/>
          <w:sz w:val="28"/>
          <w:szCs w:val="28"/>
        </w:rPr>
        <w:t>ции формы предмета и др.; виды</w:t>
      </w:r>
      <w:r w:rsidR="00302E7E">
        <w:rPr>
          <w:rFonts w:ascii="Times New Roman" w:hAnsi="Times New Roman" w:cs="Times New Roman"/>
          <w:sz w:val="28"/>
          <w:szCs w:val="28"/>
        </w:rPr>
        <w:t xml:space="preserve"> аппликации (предметная</w:t>
      </w:r>
      <w:r w:rsidR="008247FB">
        <w:rPr>
          <w:rFonts w:ascii="Times New Roman" w:hAnsi="Times New Roman" w:cs="Times New Roman"/>
          <w:sz w:val="28"/>
          <w:szCs w:val="28"/>
        </w:rPr>
        <w:t>, сюжетная, декоративная); способы</w:t>
      </w:r>
      <w:r w:rsidR="00302E7E">
        <w:rPr>
          <w:rFonts w:ascii="Times New Roman" w:hAnsi="Times New Roman" w:cs="Times New Roman"/>
          <w:sz w:val="28"/>
          <w:szCs w:val="28"/>
        </w:rPr>
        <w:t xml:space="preserve"> лепки (конструктивный, пластический, комбинированный); нахождение необходимой для выполнения работы информации в материалах учебника, рабочей тетради; следование при выполнении работы инструкциям учителя или инструкциям, представленным в информационных источниках; оценивать результаты изобразительной деятельност</w:t>
      </w:r>
      <w:proofErr w:type="gramStart"/>
      <w:r w:rsidR="00302E7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302E7E">
        <w:rPr>
          <w:rFonts w:ascii="Times New Roman" w:hAnsi="Times New Roman" w:cs="Times New Roman"/>
          <w:sz w:val="28"/>
          <w:szCs w:val="28"/>
        </w:rPr>
        <w:t xml:space="preserve"> собственной и одноклассников (красиво, некрасиво, аккуратно</w:t>
      </w:r>
      <w:r w:rsidR="008247FB">
        <w:rPr>
          <w:rFonts w:ascii="Times New Roman" w:hAnsi="Times New Roman" w:cs="Times New Roman"/>
          <w:sz w:val="28"/>
          <w:szCs w:val="28"/>
        </w:rPr>
        <w:t xml:space="preserve">, похоже на образец); </w:t>
      </w:r>
      <w:proofErr w:type="gramStart"/>
      <w:r w:rsidR="008247FB">
        <w:rPr>
          <w:rFonts w:ascii="Times New Roman" w:hAnsi="Times New Roman" w:cs="Times New Roman"/>
          <w:sz w:val="28"/>
          <w:szCs w:val="28"/>
        </w:rPr>
        <w:t>использование разнообразных технологических способов выполнения аппликации; применять разные способы лепки; рисование с натуры и по памяти после предварительных наблюдений, передача всех признаков и свойств изображаемого объекта; рисование по воображению; различение и передача в рисунке эмоционального состояния и своего отношения к природе, человеку, семье и обществу; различение произведений живописи, графики, скульптуры, архитектуры и декоративно-прикладного искусства;</w:t>
      </w:r>
      <w:proofErr w:type="gramEnd"/>
      <w:r w:rsidR="008247FB">
        <w:rPr>
          <w:rFonts w:ascii="Times New Roman" w:hAnsi="Times New Roman" w:cs="Times New Roman"/>
          <w:sz w:val="28"/>
          <w:szCs w:val="28"/>
        </w:rPr>
        <w:t xml:space="preserve"> различение жанров изобразительного искусства: пейзаж, портрет, натюрморт, сюжетное изображение.</w:t>
      </w:r>
    </w:p>
    <w:p w:rsidR="008247FB" w:rsidRPr="00163F9B" w:rsidRDefault="008247FB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F9B">
        <w:rPr>
          <w:rFonts w:ascii="Times New Roman" w:hAnsi="Times New Roman" w:cs="Times New Roman"/>
          <w:b/>
          <w:sz w:val="28"/>
          <w:szCs w:val="28"/>
        </w:rPr>
        <w:t xml:space="preserve">    6. Общая трудоемкость учебного предмета.</w:t>
      </w:r>
    </w:p>
    <w:p w:rsidR="008247FB" w:rsidRDefault="008247FB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в год-68ч.,</w:t>
      </w:r>
      <w:r w:rsidR="001E099C">
        <w:rPr>
          <w:rFonts w:ascii="Times New Roman" w:hAnsi="Times New Roman" w:cs="Times New Roman"/>
          <w:sz w:val="28"/>
          <w:szCs w:val="28"/>
        </w:rPr>
        <w:t xml:space="preserve"> количество часов в неделю- 2ч, количество практических часов- 43ч.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F9B" w:rsidRPr="00163F9B" w:rsidRDefault="00163F9B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F9B">
        <w:rPr>
          <w:rFonts w:ascii="Times New Roman" w:hAnsi="Times New Roman" w:cs="Times New Roman"/>
          <w:b/>
          <w:sz w:val="28"/>
          <w:szCs w:val="28"/>
        </w:rPr>
        <w:t xml:space="preserve">    7. Формы контроля. </w:t>
      </w:r>
    </w:p>
    <w:p w:rsidR="00163F9B" w:rsidRDefault="00163F9B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тематический  рисунок.</w:t>
      </w:r>
    </w:p>
    <w:p w:rsidR="00163F9B" w:rsidRPr="00E66E03" w:rsidRDefault="00163F9B" w:rsidP="00275FC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F9B">
        <w:rPr>
          <w:rFonts w:ascii="Times New Roman" w:hAnsi="Times New Roman" w:cs="Times New Roman"/>
          <w:b/>
          <w:sz w:val="28"/>
          <w:szCs w:val="28"/>
        </w:rPr>
        <w:t xml:space="preserve">    8. Составитель.</w:t>
      </w:r>
      <w:r>
        <w:rPr>
          <w:rFonts w:ascii="Times New Roman" w:hAnsi="Times New Roman" w:cs="Times New Roman"/>
          <w:sz w:val="28"/>
          <w:szCs w:val="28"/>
        </w:rPr>
        <w:t xml:space="preserve"> Сташкова Наталья Юрьевна </w:t>
      </w:r>
    </w:p>
    <w:sectPr w:rsidR="00163F9B" w:rsidRPr="00E66E03" w:rsidSect="00800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B1EA8"/>
    <w:multiLevelType w:val="hybridMultilevel"/>
    <w:tmpl w:val="DB9C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6E03"/>
    <w:rsid w:val="00163F9B"/>
    <w:rsid w:val="001E099C"/>
    <w:rsid w:val="00275FCC"/>
    <w:rsid w:val="00302E7E"/>
    <w:rsid w:val="00417E68"/>
    <w:rsid w:val="00576FB8"/>
    <w:rsid w:val="007F3212"/>
    <w:rsid w:val="008002D3"/>
    <w:rsid w:val="008247FB"/>
    <w:rsid w:val="009C5C4F"/>
    <w:rsid w:val="00A00CB1"/>
    <w:rsid w:val="00B04CDE"/>
    <w:rsid w:val="00B4288F"/>
    <w:rsid w:val="00B70728"/>
    <w:rsid w:val="00D462BA"/>
    <w:rsid w:val="00E6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Князева</cp:lastModifiedBy>
  <cp:revision>7</cp:revision>
  <dcterms:created xsi:type="dcterms:W3CDTF">2022-10-29T09:41:00Z</dcterms:created>
  <dcterms:modified xsi:type="dcterms:W3CDTF">2022-11-14T13:07:00Z</dcterms:modified>
</cp:coreProperties>
</file>