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9B4" w:rsidRDefault="00D349B4" w:rsidP="00D95976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Положение о региональном этапе Всероссийского конкурса</w:t>
      </w:r>
      <w:r w:rsidRPr="00D349B4">
        <w:t xml:space="preserve"> </w:t>
      </w:r>
      <w:r w:rsidRPr="00D349B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социальной рекламы антинаркотической направленности и пропаганды здорового образа жизни «Спасем жизнь вместе!»</w:t>
      </w:r>
    </w:p>
    <w:p w:rsidR="00D349B4" w:rsidRPr="00D349B4" w:rsidRDefault="00D349B4" w:rsidP="00D95976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16"/>
          <w:szCs w:val="16"/>
          <w:shd w:val="clear" w:color="auto" w:fill="FFFFFF"/>
        </w:rPr>
      </w:pPr>
    </w:p>
    <w:p w:rsidR="00E9202E" w:rsidRPr="00175D57" w:rsidRDefault="00E9202E" w:rsidP="00D95976">
      <w:pPr>
        <w:pStyle w:val="a3"/>
        <w:numPr>
          <w:ilvl w:val="0"/>
          <w:numId w:val="2"/>
        </w:num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175D5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Общие положения</w:t>
      </w:r>
    </w:p>
    <w:p w:rsidR="00E9202E" w:rsidRDefault="00E9202E" w:rsidP="00FD632D">
      <w:pPr>
        <w:pStyle w:val="a3"/>
        <w:numPr>
          <w:ilvl w:val="1"/>
          <w:numId w:val="2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Настоящее Положение определяет порядок организации и проведения регионального этапа  Всероссийского конкурса социальной рекламы антинаркотической направленности и пропаганды здорового образа жизни</w:t>
      </w:r>
      <w:r w:rsidR="005567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инициированного МВД Российской Федерации,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«Спасем жизнь вместе</w:t>
      </w:r>
      <w:r w:rsidR="00D349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!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» (далее – Конкурс).</w:t>
      </w:r>
    </w:p>
    <w:p w:rsidR="00D00B34" w:rsidRDefault="00E9202E" w:rsidP="00FD632D">
      <w:pPr>
        <w:pStyle w:val="a3"/>
        <w:numPr>
          <w:ilvl w:val="1"/>
          <w:numId w:val="2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9202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Конкурс проводится</w:t>
      </w:r>
      <w:r w:rsidR="00D00B34" w:rsidRPr="00E9202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целях привлечения внимания общественности к проблеме не</w:t>
      </w:r>
      <w:r w:rsidRPr="00E9202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медицинск</w:t>
      </w:r>
      <w:r w:rsidR="00D00B34" w:rsidRPr="00E9202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ого потребления наркотических средств, психотропных веществ и формирования в обществе негативного отношения к их незаконному потреблению.</w:t>
      </w:r>
    </w:p>
    <w:p w:rsidR="0092027C" w:rsidRDefault="0092027C" w:rsidP="00FD632D">
      <w:pPr>
        <w:pStyle w:val="a3"/>
        <w:numPr>
          <w:ilvl w:val="1"/>
          <w:numId w:val="2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Организатором регионального этапа Конкурса является </w:t>
      </w:r>
      <w:r w:rsidR="005567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подразделение по </w:t>
      </w:r>
      <w:proofErr w:type="gramStart"/>
      <w:r w:rsidR="005567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контролю за</w:t>
      </w:r>
      <w:proofErr w:type="gramEnd"/>
      <w:r w:rsidR="005567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оборотом наркотиков территориального органа МВД России на региональном уровне 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Управление по контролю за оборотом наркотиков МВД по Республике Карелия (далее – УНК МВД по Республике Карелия).</w:t>
      </w:r>
    </w:p>
    <w:p w:rsidR="00175D57" w:rsidRDefault="00175D57" w:rsidP="00D95976">
      <w:pPr>
        <w:pStyle w:val="a3"/>
        <w:spacing w:after="0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2027C" w:rsidRDefault="0092027C" w:rsidP="00D95976">
      <w:pPr>
        <w:pStyle w:val="a3"/>
        <w:numPr>
          <w:ilvl w:val="0"/>
          <w:numId w:val="2"/>
        </w:num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175D5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Порядок и сроки проведения регионального этапа Конкурса</w:t>
      </w:r>
    </w:p>
    <w:p w:rsidR="00175D57" w:rsidRPr="00FD632D" w:rsidRDefault="00175D57" w:rsidP="00FD632D">
      <w:pPr>
        <w:pStyle w:val="a3"/>
        <w:numPr>
          <w:ilvl w:val="1"/>
          <w:numId w:val="2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Региональный этап конкурса проводится в период </w:t>
      </w:r>
      <w:r w:rsidRPr="00175D5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с 10 января по </w:t>
      </w:r>
      <w:r w:rsidR="008D2FD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15 </w:t>
      </w:r>
      <w:r w:rsidRPr="00175D5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февраля 2021 года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FD63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D63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Работы, поступившие после </w:t>
      </w:r>
      <w:r w:rsidR="008D2F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15</w:t>
      </w:r>
      <w:r w:rsidRPr="00FD63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февраля, а также конкурсные работы, оформленные с нарушением требований настоящего Положения, не рассматриваются.</w:t>
      </w:r>
    </w:p>
    <w:p w:rsidR="00175D57" w:rsidRDefault="00175D57" w:rsidP="00D95976">
      <w:pPr>
        <w:pStyle w:val="a3"/>
        <w:numPr>
          <w:ilvl w:val="1"/>
          <w:numId w:val="2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Порядок проведения регионального этапа Конкурса регламентируется Приказом Министерства внутренних дел Российской Федерации</w:t>
      </w:r>
      <w:r w:rsidR="00491C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№</w:t>
      </w:r>
      <w:r w:rsidR="008D2F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91C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112 от 26</w:t>
      </w:r>
      <w:r w:rsidR="00FD632D" w:rsidRPr="00FD63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D63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февраля </w:t>
      </w:r>
      <w:r w:rsidR="00491C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2018</w:t>
      </w:r>
      <w:r w:rsidR="00FD63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3373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Проведение регионального этапа Конкурса осуществляется </w:t>
      </w:r>
      <w:r w:rsidR="001C53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территориальных органах МВД России на региональном уровне</w:t>
      </w:r>
      <w:r w:rsidR="003373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1C53E9" w:rsidRDefault="001C53E9" w:rsidP="00FD632D">
      <w:pPr>
        <w:pStyle w:val="a3"/>
        <w:numPr>
          <w:ilvl w:val="1"/>
          <w:numId w:val="2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Конкурсные работы представляются в подразделение по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контролю за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оборотом наркотиков соответствующего территориального органа МВД России на региональном уровне.</w:t>
      </w:r>
    </w:p>
    <w:p w:rsidR="0033733A" w:rsidRDefault="001C53E9" w:rsidP="00FD632D">
      <w:pPr>
        <w:pStyle w:val="a3"/>
        <w:numPr>
          <w:ilvl w:val="1"/>
          <w:numId w:val="2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Подразделение по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контролю за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оборотом наркотиков территориального органа МВД России на региональном уровне</w:t>
      </w:r>
      <w:r w:rsidR="003373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</w:p>
    <w:p w:rsidR="0033733A" w:rsidRDefault="0033733A" w:rsidP="00FD632D">
      <w:pPr>
        <w:pStyle w:val="a3"/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размещает в СМИ информацию о способах направления работ для участия в Конкурсе, контактные данные ответственных лиц;</w:t>
      </w:r>
    </w:p>
    <w:p w:rsidR="0033733A" w:rsidRDefault="0033733A" w:rsidP="00FD632D">
      <w:pPr>
        <w:pStyle w:val="a3"/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оценивает поступающие конкурсные работы, определяет работы победителей регионального этапа Конкурса, формирует список участников федерального этапа Конкурса (от одного региона </w:t>
      </w:r>
      <w:r w:rsidR="00491C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федеральный уровень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может поступить не более </w:t>
      </w:r>
      <w:r w:rsidR="001C53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одной работы по каждой номинации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);</w:t>
      </w:r>
    </w:p>
    <w:p w:rsidR="0033733A" w:rsidRDefault="0033733A" w:rsidP="00FD632D">
      <w:pPr>
        <w:pStyle w:val="a3"/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-</w:t>
      </w:r>
      <w:r w:rsidR="004C23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срок до </w:t>
      </w:r>
      <w:r w:rsidR="004C23D6" w:rsidRPr="00D00B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  <w:r w:rsidR="004C23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5</w:t>
      </w:r>
      <w:r w:rsidR="004C23D6" w:rsidRPr="00D00B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февраля</w:t>
      </w:r>
      <w:r w:rsidR="004C23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2021 года направляет работы-победители в ГУНК МВД Росси</w:t>
      </w:r>
      <w:r w:rsidR="001C53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и.</w:t>
      </w:r>
    </w:p>
    <w:p w:rsidR="00380C8E" w:rsidRDefault="00380C8E" w:rsidP="00FD632D">
      <w:pPr>
        <w:pStyle w:val="a3"/>
        <w:numPr>
          <w:ilvl w:val="1"/>
          <w:numId w:val="2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Для проведения регионального этапа Конкурса формируется отборочная комиссия (далее – комиссия). В состав комиссии по согласованию входят представители территориальных органов федеральных органов исполнительной власти, органов государственной власти субъектов российской Федерации и органов местного самоуправления, общественных организаций, эксперты в области формирования культуры здорового и безопасного образа жизни, профилактики зависимого поведения</w:t>
      </w:r>
      <w:r w:rsidR="001C53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 деятели культуры и искусства и другие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491CE6" w:rsidRPr="00491CE6" w:rsidRDefault="00491CE6" w:rsidP="00491CE6">
      <w:pPr>
        <w:pStyle w:val="a3"/>
        <w:numPr>
          <w:ilvl w:val="0"/>
          <w:numId w:val="2"/>
        </w:num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491CE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Номинации конкурса.</w:t>
      </w:r>
    </w:p>
    <w:p w:rsidR="00556799" w:rsidRPr="00FD632D" w:rsidRDefault="00556799" w:rsidP="00D00B3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</w:pPr>
    </w:p>
    <w:p w:rsidR="003A28CC" w:rsidRPr="003A28CC" w:rsidRDefault="003F7E5F" w:rsidP="003F7E5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3.1.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="003A28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Конкурсные работы пред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3A28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ставляются 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тре</w:t>
      </w:r>
      <w:r w:rsidR="003A28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 номинациям:</w:t>
      </w:r>
    </w:p>
    <w:p w:rsidR="003A28CC" w:rsidRPr="00D00B34" w:rsidRDefault="003A28CC" w:rsidP="003A28C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00B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491C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I</w:t>
      </w:r>
      <w:r w:rsidR="00491CE6" w:rsidRPr="00491C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91C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номинация - </w:t>
      </w:r>
      <w:r w:rsidRPr="00D00B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«Лучший макет наружной социальной рекламы, направленной на снижение спроса на наркотики»;</w:t>
      </w:r>
    </w:p>
    <w:p w:rsidR="003A28CC" w:rsidRPr="00D00B34" w:rsidRDefault="002E1A68" w:rsidP="003A28C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00B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491C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II</w:t>
      </w:r>
      <w:r w:rsidR="00491CE6" w:rsidRPr="00491C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91C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номинация - </w:t>
      </w:r>
      <w:r w:rsidRPr="00D00B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«Лучший буклет антинаркотической направленности и пропаганды здорового образа жизни»</w:t>
      </w:r>
      <w:r w:rsidR="003A28CC" w:rsidRPr="00D00B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; </w:t>
      </w:r>
    </w:p>
    <w:p w:rsidR="003F7E5F" w:rsidRDefault="00491CE6" w:rsidP="003F7E5F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III</w:t>
      </w:r>
      <w:r w:rsidRPr="00491C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номинация -</w:t>
      </w:r>
      <w:r w:rsidRPr="00D00B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E1A68" w:rsidRPr="00D00B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«Лучший видеоролик антинаркотической направленности и пропаганды здорового образа жизни»</w:t>
      </w:r>
      <w:r w:rsidR="003A28CC" w:rsidRPr="00D00B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3F7E5F" w:rsidRPr="00BB3742" w:rsidRDefault="003F7E5F" w:rsidP="003F7E5F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</w:pPr>
    </w:p>
    <w:p w:rsidR="003F7E5F" w:rsidRDefault="00BC1B61" w:rsidP="003F7E5F">
      <w:pPr>
        <w:spacing w:after="0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265FB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4.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F7E5F" w:rsidRPr="003F7E5F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Участники регионального этапа Конкурса</w:t>
      </w:r>
    </w:p>
    <w:p w:rsidR="003F7E5F" w:rsidRDefault="003F7E5F" w:rsidP="00565D5E">
      <w:p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4.1. Участником регионального этапа Конкурса может стать любой желающий (творческий коллектив).</w:t>
      </w:r>
    </w:p>
    <w:p w:rsidR="000D2627" w:rsidRDefault="003F7E5F" w:rsidP="00565D5E">
      <w:p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4.2.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="00BC1B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Для участия в Конкурсе участники (творческие коллективы) направляют в установленные сроки</w:t>
      </w:r>
      <w:r w:rsidR="000D262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</w:p>
    <w:p w:rsidR="000D2627" w:rsidRDefault="000D2627" w:rsidP="00565D5E">
      <w:p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BC1B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C1B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заявку на участие в Конкурсе (Приложение 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C1B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2)</w:t>
      </w:r>
      <w:r w:rsidR="00D349B4" w:rsidRPr="00D349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349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формате </w:t>
      </w:r>
      <w:proofErr w:type="spellStart"/>
      <w:r w:rsidR="00D349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pdf</w:t>
      </w:r>
      <w:proofErr w:type="spellEnd"/>
      <w:r w:rsidR="00BC1B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</w:p>
    <w:p w:rsidR="000D2627" w:rsidRDefault="000D2627" w:rsidP="00565D5E">
      <w:p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BC1B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подписанную форму согласия родителей/законных представителей (если участник – несовершеннолетний) на участие их ребенка в Конкурсе (Приложение 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C1B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3) в формате </w:t>
      </w:r>
      <w:proofErr w:type="spellStart"/>
      <w:r w:rsidR="00BC1B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pdf</w:t>
      </w:r>
      <w:proofErr w:type="spellEnd"/>
      <w:r w:rsidR="00BC1B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</w:p>
    <w:p w:rsidR="000D2627" w:rsidRDefault="000D2627" w:rsidP="00565D5E">
      <w:p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BC1B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краткую аннотацию к работе, </w:t>
      </w:r>
    </w:p>
    <w:p w:rsidR="00BC1B61" w:rsidRDefault="000D2627" w:rsidP="00565D5E">
      <w:p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BC1B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конкурсную работу в зависимости от выбранной номинации и требованиями настоящего Положения (Приложение №1) по адресу: </w:t>
      </w:r>
      <w:proofErr w:type="gramStart"/>
      <w:r w:rsidR="00BC1B61" w:rsidRPr="00D00B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</w:t>
      </w:r>
      <w:proofErr w:type="gramEnd"/>
      <w:r w:rsidR="00BC1B61" w:rsidRPr="00D00B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 Петрозаводск, ул. Кондопожская д. 15/5</w:t>
      </w:r>
      <w:r w:rsidR="00BC1B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либо на электронный адрес </w:t>
      </w:r>
      <w:hyperlink r:id="rId5" w:history="1">
        <w:r w:rsidR="00BC1B61" w:rsidRPr="003D29E6">
          <w:rPr>
            <w:rStyle w:val="a4"/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val="en-US"/>
          </w:rPr>
          <w:t>omvprrn</w:t>
        </w:r>
        <w:r w:rsidR="00BC1B61" w:rsidRPr="00747848">
          <w:rPr>
            <w:rStyle w:val="a4"/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t>@</w:t>
        </w:r>
        <w:r w:rsidR="00BC1B61" w:rsidRPr="003D29E6">
          <w:rPr>
            <w:rStyle w:val="a4"/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val="en-US"/>
          </w:rPr>
          <w:t>gmail</w:t>
        </w:r>
        <w:r w:rsidR="00BC1B61" w:rsidRPr="00747848">
          <w:rPr>
            <w:rStyle w:val="a4"/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t>.</w:t>
        </w:r>
        <w:r w:rsidR="00BC1B61" w:rsidRPr="003D29E6">
          <w:rPr>
            <w:rStyle w:val="a4"/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val="en-US"/>
          </w:rPr>
          <w:t>com</w:t>
        </w:r>
      </w:hyperlink>
      <w:r w:rsidR="00BC1B61" w:rsidRPr="007478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C1B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c</w:t>
      </w:r>
      <w:r w:rsidR="00BC1B61" w:rsidRPr="007478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C1B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пометкой «На конкурс»</w:t>
      </w:r>
      <w:r w:rsidR="00BC1B61" w:rsidRPr="00D00B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BC1B61" w:rsidRPr="00BB3742" w:rsidRDefault="00BC1B61" w:rsidP="00BC1B6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</w:pPr>
    </w:p>
    <w:p w:rsidR="00BC1B61" w:rsidRPr="00BC1B61" w:rsidRDefault="00BC1B61" w:rsidP="00265FBB">
      <w:pPr>
        <w:pStyle w:val="a3"/>
        <w:numPr>
          <w:ilvl w:val="0"/>
          <w:numId w:val="3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BC1B61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Требования к конкурсным работам</w:t>
      </w:r>
    </w:p>
    <w:p w:rsidR="00BC1B61" w:rsidRPr="00BB3742" w:rsidRDefault="00BC1B61" w:rsidP="00BC1B61">
      <w:pPr>
        <w:spacing w:after="0" w:line="240" w:lineRule="auto"/>
        <w:ind w:left="709"/>
        <w:rPr>
          <w:rFonts w:ascii="Times New Roman" w:eastAsia="Times New Roman" w:hAnsi="Times New Roman" w:cs="Times New Roman"/>
          <w:b/>
          <w:color w:val="000000"/>
          <w:sz w:val="16"/>
          <w:szCs w:val="16"/>
          <w:shd w:val="clear" w:color="auto" w:fill="FFFFFF"/>
        </w:rPr>
      </w:pPr>
    </w:p>
    <w:p w:rsidR="003F7E5F" w:rsidRDefault="00D1687F" w:rsidP="00BB3742">
      <w:p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5.1. Конкурсная работа должна соответствовать требованиям, предъявляемым к проектам социальной рекламы:</w:t>
      </w:r>
    </w:p>
    <w:p w:rsidR="00D1687F" w:rsidRDefault="00D1687F" w:rsidP="00BB3742">
      <w:p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текст социальной рекламы должен быть кратким, лаконичным, оригинальным и отражать социальную тематику Конкурса;</w:t>
      </w:r>
    </w:p>
    <w:p w:rsidR="00D1687F" w:rsidRDefault="00D1687F" w:rsidP="00BB3742">
      <w:p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- видеоряд должен транслировать положительные образцы поведения, ориентированные на безопасный и здоровый образ жизни;</w:t>
      </w:r>
    </w:p>
    <w:p w:rsidR="00D1687F" w:rsidRDefault="00D1687F" w:rsidP="00BB3742">
      <w:p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содержание и сюжет конкурсной работы не должны противоречить законодательству Российской Федерации, в том числе федеральным законам: от 29 декабря 2010 года №436-ФЗ «О защите детей от информации, причиняющей вред их здоровью и развитию», от 13 марта 2006 года №38-ФЗ «О рекламе»;</w:t>
      </w:r>
    </w:p>
    <w:p w:rsidR="00D1687F" w:rsidRDefault="00D1687F" w:rsidP="00BB3742">
      <w:p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5.2.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  <w:t>В конкурсной работе не допускает</w:t>
      </w:r>
      <w:r w:rsidR="003777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я:</w:t>
      </w:r>
    </w:p>
    <w:p w:rsidR="003777E3" w:rsidRDefault="003777E3" w:rsidP="00BB3742">
      <w:p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содержание ненормативной лексики, слов, фраз, унижающих человеческое достоинство, недостоверных сведений, а также информации, которая может причинить вред здоровью и (или) развитию детей;</w:t>
      </w:r>
    </w:p>
    <w:p w:rsidR="003777E3" w:rsidRDefault="003777E3" w:rsidP="00BB3742">
      <w:p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наличие скрытой рекламы;</w:t>
      </w:r>
    </w:p>
    <w:p w:rsidR="003777E3" w:rsidRDefault="003777E3" w:rsidP="00BB3742">
      <w:p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-демонстрации процесса курения, употребления алкогольных напитков, наркотических средств и других психотропных веществ;</w:t>
      </w:r>
    </w:p>
    <w:p w:rsidR="003777E3" w:rsidRDefault="00D349B4" w:rsidP="00BB3742">
      <w:p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и</w:t>
      </w:r>
      <w:r w:rsidR="003777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спользование в работе объектов интеллектуальных прав третьих лиц (текстов, фотографий, видеоряда и т.п.).</w:t>
      </w:r>
    </w:p>
    <w:p w:rsidR="00D1687F" w:rsidRDefault="003777E3" w:rsidP="00BB3742">
      <w:p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5.3.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  <w:t>Направленные для участия в Конкурсе работы должны быть оригинальными и подготовленными для участия исключительно в данном Конкурсе, наличие в работе логотипов и лозунгов других конкурсов является основанием для исключения работы из участия в Конкурсе. Рекомендации по подготовке конкурсных работ представлены в Приложении №1 к настоящему Положению.</w:t>
      </w:r>
    </w:p>
    <w:p w:rsidR="003777E3" w:rsidRDefault="003777E3" w:rsidP="00BB3742">
      <w:p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5.4. Технические требования к конкурсным работам:</w:t>
      </w:r>
    </w:p>
    <w:p w:rsidR="003777E3" w:rsidRDefault="003777E3" w:rsidP="00BB3742">
      <w:p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в номинации </w:t>
      </w:r>
      <w:r w:rsidRPr="00D00B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«Лучший макет наружной социальной рекламы, направленной на снижение спроса на наркотики»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форматы файла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JPG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 разрешение 1920х1080р (формат 16х9), не более 10МБ; на оптических носителях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CD</w:t>
      </w:r>
      <w:r w:rsidRPr="009759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или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DVD</w:t>
      </w:r>
      <w:r w:rsidRPr="009759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3777E3" w:rsidRPr="00CA11BF" w:rsidRDefault="003777E3" w:rsidP="00BB3742">
      <w:p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в номинации </w:t>
      </w:r>
      <w:r w:rsidRPr="00D00B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«Лучший видеоролик антинаркотической направленности и пропаганды здорового образа жизни»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форматы файла –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avi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mpeg</w:t>
      </w:r>
      <w:r w:rsidRPr="00CA11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разрешение 1920х1080р, не более 500 МБ; длительность </w:t>
      </w:r>
      <w:r w:rsidRPr="00D349B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не более 120 сек</w:t>
      </w:r>
      <w:r w:rsidR="00D349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звук 16 бит, стерео; </w:t>
      </w:r>
    </w:p>
    <w:p w:rsidR="003777E3" w:rsidRDefault="003777E3" w:rsidP="00BB3742">
      <w:p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в номинации </w:t>
      </w:r>
      <w:r w:rsidRPr="00D00B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«Лучший буклет антинаркотической направленности и пропаганды здорового образа жизни»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представляются в бумажном виде, а также на оптических носителях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CD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или</w:t>
      </w:r>
      <w:r w:rsidRPr="00CA11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DVD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). Форматы файла: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JPG</w:t>
      </w:r>
      <w:r w:rsidRPr="00CA11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/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PDF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 разрешение 1920х1080р (формат 16х9)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  не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более 10 МБ.</w:t>
      </w:r>
    </w:p>
    <w:p w:rsidR="003777E3" w:rsidRDefault="003777E3" w:rsidP="00BB3742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 работам, представляемым на Конкурс, прилагается краткая </w:t>
      </w:r>
      <w:r w:rsidRPr="00BB374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аннотация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273C8D" w:rsidRDefault="00273C8D" w:rsidP="00BB3742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73C8D" w:rsidRDefault="00273C8D" w:rsidP="00BB3742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777E3" w:rsidRPr="00BB3742" w:rsidRDefault="003777E3" w:rsidP="00BB3742">
      <w:pPr>
        <w:spacing w:after="0"/>
        <w:contextualSpacing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</w:pPr>
    </w:p>
    <w:p w:rsidR="003777E3" w:rsidRPr="00BB3742" w:rsidRDefault="00BB3742" w:rsidP="00BB3742">
      <w:pPr>
        <w:pStyle w:val="a3"/>
        <w:numPr>
          <w:ilvl w:val="0"/>
          <w:numId w:val="3"/>
        </w:num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 xml:space="preserve">Оценка конкурсных работ, </w:t>
      </w:r>
      <w:r w:rsidR="003777E3" w:rsidRPr="00BB374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определение победителей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, подведение итогов </w:t>
      </w:r>
      <w:r w:rsidR="003777E3" w:rsidRPr="00BB374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регионального этапа </w:t>
      </w:r>
    </w:p>
    <w:p w:rsidR="003777E3" w:rsidRPr="00BB3742" w:rsidRDefault="003777E3" w:rsidP="00BB3742">
      <w:p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</w:pPr>
    </w:p>
    <w:p w:rsidR="00D00B34" w:rsidRPr="00D00B34" w:rsidRDefault="00BB3742" w:rsidP="00BB3742">
      <w:p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6.1.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="00F34640" w:rsidRPr="00D00B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Представленные работы будут оцениваться членами региональной отборочной комиссии индивидуально по </w:t>
      </w:r>
      <w:r w:rsidRPr="00BB37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пя</w:t>
      </w:r>
      <w:r w:rsidR="00F34640" w:rsidRPr="00BB37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тибалльной</w:t>
      </w:r>
      <w:r w:rsidR="00F34640" w:rsidRPr="00D00B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шкале по следующим основным критериям: </w:t>
      </w:r>
    </w:p>
    <w:p w:rsidR="00D00B34" w:rsidRPr="00D00B34" w:rsidRDefault="00BB3742" w:rsidP="00BB3742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1)</w:t>
      </w:r>
      <w:r w:rsidR="00F34640" w:rsidRPr="00D00B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социальная значимость; </w:t>
      </w:r>
    </w:p>
    <w:p w:rsidR="00D00B34" w:rsidRPr="00D00B34" w:rsidRDefault="00BB3742" w:rsidP="00BB3742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2) </w:t>
      </w:r>
      <w:r w:rsidR="00D00B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информированность;</w:t>
      </w:r>
    </w:p>
    <w:p w:rsidR="00D00B34" w:rsidRPr="00D00B34" w:rsidRDefault="00BB3742" w:rsidP="00BB3742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3) </w:t>
      </w:r>
      <w:r w:rsidR="00F34640" w:rsidRPr="00D00B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универсальность;</w:t>
      </w:r>
    </w:p>
    <w:p w:rsidR="00D00B34" w:rsidRPr="00D00B34" w:rsidRDefault="00BB3742" w:rsidP="00BB3742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4) </w:t>
      </w:r>
      <w:r w:rsidR="00F34640" w:rsidRPr="00D00B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глубина проработки темы;</w:t>
      </w:r>
    </w:p>
    <w:p w:rsidR="00D00B34" w:rsidRPr="00D00B34" w:rsidRDefault="00BB3742" w:rsidP="00BB3742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5) </w:t>
      </w:r>
      <w:r w:rsidR="00F34640" w:rsidRPr="00D00B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оригинальность подачи материала;</w:t>
      </w:r>
    </w:p>
    <w:p w:rsidR="00D00B34" w:rsidRPr="003A28CC" w:rsidRDefault="00BB3742" w:rsidP="00BB3742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6) </w:t>
      </w:r>
      <w:r w:rsidR="00F34640" w:rsidRPr="00D00B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практическая ценность.</w:t>
      </w:r>
    </w:p>
    <w:p w:rsidR="00BB3742" w:rsidRDefault="00BB3742" w:rsidP="00BB3742">
      <w:p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6.2.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="007478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 итогам регионального этапа </w:t>
      </w:r>
      <w:r w:rsidR="000940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конкурсная комиссия определяет 1 победителя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каждой номинации </w:t>
      </w:r>
      <w:r w:rsidR="000940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 2 призеров.</w:t>
      </w:r>
      <w:r w:rsidR="00F34640" w:rsidRPr="00D00B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Решение комиссии оформляется протоколом. </w:t>
      </w:r>
    </w:p>
    <w:p w:rsidR="00D00B34" w:rsidRDefault="00BB3742" w:rsidP="00BB3742">
      <w:p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6.3.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="00B62F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Работы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участников</w:t>
      </w:r>
      <w:r w:rsidR="00B62F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-победител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ей</w:t>
      </w:r>
      <w:r w:rsidR="000940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направляются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ГУНК </w:t>
      </w:r>
      <w:r w:rsidR="000940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МВД России для участия в федеральном этапе, который состоится </w:t>
      </w:r>
      <w:r w:rsidR="00F34640" w:rsidRPr="00D00B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период с 2</w:t>
      </w:r>
      <w:r w:rsidR="00083F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5</w:t>
      </w:r>
      <w:r w:rsidR="00F34640" w:rsidRPr="00D00B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февраля по </w:t>
      </w:r>
      <w:r w:rsidR="00083F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01</w:t>
      </w:r>
      <w:r w:rsidR="00F34640" w:rsidRPr="00D00B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июня 20</w:t>
      </w:r>
      <w:r w:rsidR="00F612C1" w:rsidRPr="00F612C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  <w:r w:rsidR="00B62F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</w:t>
      </w:r>
      <w:r w:rsidR="00F34640" w:rsidRPr="00D00B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года, </w:t>
      </w:r>
      <w:r w:rsidR="000940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 на котором</w:t>
      </w:r>
      <w:r w:rsidR="00F34640" w:rsidRPr="00D00B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будут выбраны лучшие работы, поступившие из всех регионов страны.</w:t>
      </w:r>
    </w:p>
    <w:p w:rsidR="00BB3742" w:rsidRDefault="00BB3742" w:rsidP="00BB3742">
      <w:p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6.4.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  <w:t xml:space="preserve">Итоги регионального этапа </w:t>
      </w:r>
      <w:r w:rsidR="00351C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онкурса</w:t>
      </w:r>
      <w:r w:rsidR="004D32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публикуются на сайте МВД по Республике Карелия, а также в официальной</w:t>
      </w:r>
      <w:r w:rsidR="004D3289" w:rsidRPr="004D32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D32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группе УНК МВД по Республике Карелия в «Вконтакте» (</w:t>
      </w:r>
      <w:r w:rsidR="004D32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https</w:t>
      </w:r>
      <w:r w:rsidR="004D3289" w:rsidRPr="004C23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//</w:t>
      </w:r>
      <w:proofErr w:type="spellStart"/>
      <w:r w:rsidR="004D32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vk</w:t>
      </w:r>
      <w:proofErr w:type="spellEnd"/>
      <w:r w:rsidR="004D3289" w:rsidRPr="004C23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4D32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com</w:t>
      </w:r>
      <w:r w:rsidR="004D32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/</w:t>
      </w:r>
      <w:proofErr w:type="spellStart"/>
      <w:r w:rsidR="004D32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unkmvdkarelia</w:t>
      </w:r>
      <w:proofErr w:type="spellEnd"/>
      <w:r w:rsidR="004D3289" w:rsidRPr="004C23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="004D32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4D3289" w:rsidRDefault="004D3289" w:rsidP="00BB3742">
      <w:p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  <w:t xml:space="preserve">Работы победителей регионального этапа конкурса могут </w:t>
      </w:r>
      <w:r w:rsidRPr="004D32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быть использованы организаторами Конкурса в целях размещения в эфире  федеральных и региональных телевизионных каналов, на видео и рекламных установках, в информационно-телекоммуникационной сети «Интернет»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4D3289" w:rsidRPr="004D3289" w:rsidRDefault="004D3289" w:rsidP="00BB3742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16"/>
          <w:szCs w:val="16"/>
          <w:shd w:val="clear" w:color="auto" w:fill="FFFFFF"/>
        </w:rPr>
      </w:pPr>
    </w:p>
    <w:p w:rsidR="00BE0843" w:rsidRPr="004D3289" w:rsidRDefault="004D3289" w:rsidP="00BB3742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4D328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По всем вопросам </w:t>
      </w:r>
      <w:r w:rsidR="00747848" w:rsidRPr="004D328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участи</w:t>
      </w:r>
      <w:r w:rsidRPr="004D328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я</w:t>
      </w:r>
      <w:r w:rsidR="00747848" w:rsidRPr="004D328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в </w:t>
      </w:r>
      <w:r w:rsidRPr="004D328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региональном этапе К</w:t>
      </w:r>
      <w:r w:rsidR="00747848" w:rsidRPr="004D328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онкурс</w:t>
      </w:r>
      <w:r w:rsidRPr="004D328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а</w:t>
      </w:r>
      <w:r w:rsidR="00747848" w:rsidRPr="004D328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F34640" w:rsidRPr="004D328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можно </w:t>
      </w:r>
      <w:r w:rsidRPr="004D328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обращаться в УНК МВД по Республике Карелия</w:t>
      </w:r>
      <w:r w:rsidR="00F34640" w:rsidRPr="004D328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по телефону: (8-8142) 79-97-81</w:t>
      </w:r>
      <w:r w:rsidR="00747848" w:rsidRPr="004D328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, (8-8142) 79-97-78</w:t>
      </w:r>
      <w:r w:rsidR="00D00B34" w:rsidRPr="004D328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</w:p>
    <w:p w:rsidR="004D3289" w:rsidRDefault="004D3289" w:rsidP="004D328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D3289" w:rsidRDefault="004D3289" w:rsidP="004D328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D3289" w:rsidRDefault="004D3289" w:rsidP="004D328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D3289" w:rsidRDefault="004D3289" w:rsidP="004D328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D3289" w:rsidRDefault="004D3289" w:rsidP="004D328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D3289" w:rsidRDefault="004D3289" w:rsidP="004D328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D2627" w:rsidRDefault="000D2627" w:rsidP="000D2627">
      <w:p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D2627" w:rsidRDefault="000D2627" w:rsidP="000D2627">
      <w:p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D2627" w:rsidRDefault="000D2627" w:rsidP="000D2627">
      <w:p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D7FCC" w:rsidRPr="004D3289" w:rsidRDefault="00FD7FCC" w:rsidP="008D2FD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FD7FCC" w:rsidRPr="004D3289" w:rsidSect="000D2627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A3315C"/>
    <w:multiLevelType w:val="hybridMultilevel"/>
    <w:tmpl w:val="EB0E2C88"/>
    <w:lvl w:ilvl="0" w:tplc="5D42088A">
      <w:start w:val="5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4DD47E45"/>
    <w:multiLevelType w:val="multilevel"/>
    <w:tmpl w:val="E2AEB44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7AAC66DD"/>
    <w:multiLevelType w:val="hybridMultilevel"/>
    <w:tmpl w:val="883290DA"/>
    <w:lvl w:ilvl="0" w:tplc="1D244E2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34640"/>
    <w:rsid w:val="0001635F"/>
    <w:rsid w:val="00083FA7"/>
    <w:rsid w:val="00094012"/>
    <w:rsid w:val="000D2627"/>
    <w:rsid w:val="000D7D6C"/>
    <w:rsid w:val="0014785F"/>
    <w:rsid w:val="00175D57"/>
    <w:rsid w:val="001C53E9"/>
    <w:rsid w:val="00226C7E"/>
    <w:rsid w:val="00261CEF"/>
    <w:rsid w:val="00263D45"/>
    <w:rsid w:val="00265FBB"/>
    <w:rsid w:val="00273C8D"/>
    <w:rsid w:val="00286B08"/>
    <w:rsid w:val="002E1A68"/>
    <w:rsid w:val="0033733A"/>
    <w:rsid w:val="00351C4F"/>
    <w:rsid w:val="003777E3"/>
    <w:rsid w:val="00380C8E"/>
    <w:rsid w:val="003A22CE"/>
    <w:rsid w:val="003A28CC"/>
    <w:rsid w:val="003F7E5F"/>
    <w:rsid w:val="00405145"/>
    <w:rsid w:val="00491CE6"/>
    <w:rsid w:val="004C23D6"/>
    <w:rsid w:val="004C6674"/>
    <w:rsid w:val="004D1476"/>
    <w:rsid w:val="004D3289"/>
    <w:rsid w:val="005558BB"/>
    <w:rsid w:val="00556799"/>
    <w:rsid w:val="00565D5E"/>
    <w:rsid w:val="006B7BB7"/>
    <w:rsid w:val="00734C9C"/>
    <w:rsid w:val="00747848"/>
    <w:rsid w:val="007E17E2"/>
    <w:rsid w:val="00817F05"/>
    <w:rsid w:val="00853979"/>
    <w:rsid w:val="008D2FD7"/>
    <w:rsid w:val="0092027C"/>
    <w:rsid w:val="0097595C"/>
    <w:rsid w:val="009F7779"/>
    <w:rsid w:val="00A91758"/>
    <w:rsid w:val="00B62F4B"/>
    <w:rsid w:val="00BB3742"/>
    <w:rsid w:val="00BC1B61"/>
    <w:rsid w:val="00BE0843"/>
    <w:rsid w:val="00C33D40"/>
    <w:rsid w:val="00CA11BF"/>
    <w:rsid w:val="00CC5A50"/>
    <w:rsid w:val="00D00B34"/>
    <w:rsid w:val="00D1687F"/>
    <w:rsid w:val="00D349B4"/>
    <w:rsid w:val="00D506AA"/>
    <w:rsid w:val="00D95976"/>
    <w:rsid w:val="00DA6759"/>
    <w:rsid w:val="00DD13D5"/>
    <w:rsid w:val="00DE7B72"/>
    <w:rsid w:val="00E640C9"/>
    <w:rsid w:val="00E6595E"/>
    <w:rsid w:val="00E9202E"/>
    <w:rsid w:val="00ED7F6E"/>
    <w:rsid w:val="00F25F84"/>
    <w:rsid w:val="00F34640"/>
    <w:rsid w:val="00F612C1"/>
    <w:rsid w:val="00FD632D"/>
    <w:rsid w:val="00FD7F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A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784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4784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168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18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mvprrn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4</Pages>
  <Words>1140</Words>
  <Characters>6502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Steba_EA</dc:creator>
  <cp:keywords/>
  <dc:description/>
  <cp:lastModifiedBy>ievleva_oa</cp:lastModifiedBy>
  <cp:revision>16</cp:revision>
  <dcterms:created xsi:type="dcterms:W3CDTF">2018-10-23T12:43:00Z</dcterms:created>
  <dcterms:modified xsi:type="dcterms:W3CDTF">2020-11-06T13:37:00Z</dcterms:modified>
</cp:coreProperties>
</file>