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360" w:before="0" w:after="14"/>
        <w:ind w:firstLine="698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>Республика Карелия</w:t>
      </w:r>
      <w:bookmarkStart w:id="0" w:name="_GoBack"/>
      <w:bookmarkEnd w:id="0"/>
    </w:p>
    <w:p>
      <w:pPr>
        <w:pStyle w:val="Normal"/>
        <w:suppressAutoHyphens w:val="true"/>
        <w:spacing w:lineRule="auto" w:line="360" w:before="0" w:after="14"/>
        <w:ind w:firstLine="698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>Мунипальное общеобразовательное учреждение</w:t>
      </w:r>
    </w:p>
    <w:p>
      <w:pPr>
        <w:pStyle w:val="Normal"/>
        <w:spacing w:lineRule="auto" w:line="408" w:before="0" w:after="0"/>
        <w:jc w:val="center"/>
        <w:rPr>
          <w:sz w:val="24"/>
          <w:szCs w:val="24"/>
          <w:lang w:val="ru-RU"/>
        </w:rPr>
      </w:pPr>
      <w:bookmarkStart w:id="1" w:name="999bf644-f3de-4153-a38b-a44d917c4aaf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МОУ Ладва-Веткинская ООШ №7</w:t>
      </w:r>
      <w:bookmarkEnd w:id="1"/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5964" w:leader="none"/>
        </w:tabs>
        <w:spacing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“</w:t>
      </w:r>
      <w:r>
        <w:rPr>
          <w:rFonts w:cs="Times New Roman" w:ascii="Times New Roman" w:hAnsi="Times New Roman"/>
          <w:sz w:val="24"/>
          <w:szCs w:val="24"/>
          <w:lang w:val="ru-RU"/>
        </w:rPr>
        <w:t>Согласовано”</w:t>
        <w:tab/>
        <w:t>“Утверждено”</w:t>
      </w:r>
    </w:p>
    <w:p>
      <w:pPr>
        <w:pStyle w:val="Normal"/>
        <w:tabs>
          <w:tab w:val="clear" w:pos="708"/>
          <w:tab w:val="left" w:pos="5232" w:leader="none"/>
        </w:tabs>
        <w:spacing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Педсовет №1                                                       Директор </w:t>
        <w:tab/>
        <w:t xml:space="preserve">               Коршаков ДВ</w:t>
      </w:r>
    </w:p>
    <w:p>
      <w:pPr>
        <w:pStyle w:val="Normal"/>
        <w:tabs>
          <w:tab w:val="clear" w:pos="708"/>
          <w:tab w:val="center" w:pos="4737" w:leader="none"/>
        </w:tabs>
        <w:spacing w:before="0"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30 августа 2024</w:t>
        <w:tab/>
        <w:t xml:space="preserve">                                          30 августа 2024 года </w:t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tabs>
          <w:tab w:val="clear" w:pos="708"/>
          <w:tab w:val="left" w:pos="2208" w:leader="none"/>
        </w:tabs>
        <w:spacing w:before="0"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Рабочая программа курса внеурочной деятельности</w:t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2556" w:leader="none"/>
        </w:tabs>
        <w:spacing w:before="0"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«Движение есть жизнь»</w:t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2316" w:leader="none"/>
        </w:tabs>
        <w:spacing w:before="0" w:after="0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для 4 класса</w:t>
      </w:r>
    </w:p>
    <w:p>
      <w:pPr>
        <w:pStyle w:val="Normal"/>
        <w:tabs>
          <w:tab w:val="clear" w:pos="708"/>
          <w:tab w:val="left" w:pos="1668" w:leader="none"/>
        </w:tabs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Направление</w:t>
      </w:r>
      <w:r>
        <w:rPr>
          <w:rFonts w:cs="Times New Roman" w:ascii="Times New Roman" w:hAnsi="Times New Roman"/>
          <w:sz w:val="24"/>
          <w:szCs w:val="24"/>
          <w:lang w:val="ru-RU"/>
        </w:rPr>
        <w:t>: спортивно-оздоровительная деятельность</w:t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2892" w:leader="none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Форма организации</w:t>
      </w:r>
      <w:r>
        <w:rPr>
          <w:rFonts w:cs="Times New Roman" w:ascii="Times New Roman" w:hAnsi="Times New Roman"/>
          <w:sz w:val="24"/>
          <w:szCs w:val="24"/>
          <w:lang w:val="ru-RU"/>
        </w:rPr>
        <w:t>: спортивные игры</w:t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uppressAutoHyphens w:val="true"/>
        <w:spacing w:lineRule="auto" w:line="360" w:before="0" w:after="14"/>
        <w:ind w:firstLine="698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360" w:before="0" w:after="14"/>
        <w:ind w:firstLine="698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360" w:before="0" w:after="14"/>
        <w:ind w:firstLine="698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</w:r>
    </w:p>
    <w:p>
      <w:pPr>
        <w:pStyle w:val="Normal"/>
        <w:tabs>
          <w:tab w:val="clear" w:pos="708"/>
          <w:tab w:val="left" w:pos="6264" w:leader="none"/>
        </w:tabs>
        <w:suppressAutoHyphens w:val="true"/>
        <w:spacing w:lineRule="auto" w:line="360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ab/>
      </w:r>
    </w:p>
    <w:p>
      <w:pPr>
        <w:pStyle w:val="Normal"/>
        <w:suppressAutoHyphens w:val="true"/>
        <w:spacing w:lineRule="auto" w:line="360" w:before="0" w:after="14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360" w:before="0" w:after="14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360" w:before="0" w:after="14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360" w:before="0" w:after="14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360" w:before="0" w:after="14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360" w:before="0" w:after="14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tabs>
          <w:tab w:val="clear" w:pos="708"/>
          <w:tab w:val="left" w:pos="3288" w:leader="none"/>
        </w:tabs>
        <w:suppressAutoHyphens w:val="true"/>
        <w:spacing w:lineRule="auto" w:line="360" w:before="0" w:after="14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ab/>
        <w:t xml:space="preserve">Ладва-Ветка,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ar-SA"/>
        </w:rPr>
        <w:t>2024 год</w:t>
      </w:r>
    </w:p>
    <w:p>
      <w:pPr>
        <w:pStyle w:val="Normal"/>
        <w:suppressAutoHyphens w:val="true"/>
        <w:spacing w:lineRule="auto" w:line="360" w:before="0" w:after="14"/>
        <w:rPr>
          <w:rFonts w:ascii="Times New Roman" w:hAnsi="Times New Roman" w:eastAsia="Times New Roman" w:cs="Times New Roman"/>
          <w:color w:val="0D0D0D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>Программа внеурочной деятельности по спортивно - оздоровительному направлению «Спортивные игры» в 4 классе</w:t>
      </w:r>
      <w:r>
        <w:rPr>
          <w:rFonts w:eastAsia="Times New Roman" w:cs="Times New Roman" w:ascii="Times New Roman" w:hAnsi="Times New Roman"/>
          <w:color w:val="0D0D0D"/>
          <w:sz w:val="24"/>
          <w:szCs w:val="24"/>
          <w:lang w:val="ru-RU" w:eastAsia="zh-CN"/>
        </w:rPr>
        <w:t xml:space="preserve"> подготовлена в соответствии с требованиями ФГОС НОО и концепцией физического воспитания.</w:t>
      </w:r>
    </w:p>
    <w:p>
      <w:pPr>
        <w:pStyle w:val="Normal"/>
        <w:suppressAutoHyphens w:val="true"/>
        <w:spacing w:lineRule="auto" w:line="360" w:before="0" w:after="14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>Принимая в расчёт динамику состояния здоровья обучающихся в школе, на заседании педагогического совета принято решение по проектированию комплексной программы внеурочной деятельности по спортивно-оздоровительному направлению для обучающихся 4 класса.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color w:val="0D0D0D"/>
          <w:sz w:val="24"/>
          <w:szCs w:val="24"/>
          <w:lang w:val="x-none" w:eastAsia="x-none"/>
        </w:rPr>
        <w:t xml:space="preserve">Программа </w:t>
      </w:r>
      <w:r>
        <w:rPr>
          <w:rFonts w:eastAsia="Times New Roman" w:cs="Times New Roman" w:ascii="Times New Roman" w:hAnsi="Times New Roman"/>
          <w:sz w:val="24"/>
          <w:szCs w:val="24"/>
          <w:lang w:val="x-none" w:eastAsia="ar-SA"/>
        </w:rPr>
        <w:t>«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val="x-none" w:eastAsia="ar-SA"/>
        </w:rPr>
        <w:t>Спортивные игры</w:t>
      </w:r>
      <w:r>
        <w:rPr>
          <w:rFonts w:eastAsia="Times New Roman" w:cs="Times New Roman" w:ascii="Times New Roman" w:hAnsi="Times New Roman"/>
          <w:sz w:val="24"/>
          <w:szCs w:val="24"/>
          <w:lang w:val="x-none" w:eastAsia="ar-SA"/>
        </w:rPr>
        <w:t xml:space="preserve">» </w:t>
      </w:r>
      <w:r>
        <w:rPr>
          <w:rFonts w:eastAsia="Times New Roman" w:cs="Times New Roman" w:ascii="Times New Roman" w:hAnsi="Times New Roman"/>
          <w:color w:val="0D0D0D"/>
          <w:sz w:val="24"/>
          <w:szCs w:val="24"/>
          <w:lang w:val="x-none" w:eastAsia="x-none"/>
        </w:rPr>
        <w:t xml:space="preserve">призвана сформировать у обучающихся устойчивые мотивы и потребности в бережном отношении к своему здоровью и физической подготовленности, в творческом использовании средств физической культуры в организации здорового образа жизни. </w:t>
      </w: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В программе представлены доступные для обучающихся упражнения, способствующие овладению элементами техники и тактики спортивных игр, развитию физических способностей.</w:t>
      </w:r>
    </w:p>
    <w:p>
      <w:pPr>
        <w:pStyle w:val="Normal"/>
        <w:suppressAutoHyphens w:val="true"/>
        <w:spacing w:lineRule="auto" w:line="360" w:before="0" w:after="14"/>
        <w:ind w:firstLine="698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Курс введён в часть учебного плана, формируемого участниками образовательного процесса в рамках спортивно-оздоровительного направления.</w:t>
      </w:r>
    </w:p>
    <w:p>
      <w:pPr>
        <w:pStyle w:val="Normal"/>
        <w:suppressAutoHyphens w:val="true"/>
        <w:spacing w:lineRule="auto" w:line="360" w:before="0" w:after="14"/>
        <w:ind w:firstLine="698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231F20"/>
          <w:sz w:val="24"/>
          <w:szCs w:val="24"/>
          <w:lang w:val="ru-RU" w:eastAsia="zh-CN"/>
        </w:rPr>
        <w:t>Новизна данной программы определена федеральным государственным образовательным стандартом начального общего образования.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Рекомендована учителям физической культуры общеобразовательных учреждений.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x-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x-none"/>
        </w:rPr>
        <w:t>Взаимосвязь с программой воспитания</w:t>
      </w:r>
      <w:r>
        <w:rPr>
          <w:rFonts w:eastAsia="Times New Roman" w:cs="Times New Roman" w:ascii="Times New Roman" w:hAnsi="Times New Roman"/>
          <w:sz w:val="24"/>
          <w:szCs w:val="24"/>
          <w:lang w:val="ru-RU" w:eastAsia="x-none"/>
        </w:rPr>
        <w:t>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val="ru-RU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 w:eastAsia="x-none"/>
        </w:rPr>
        <w:t>Программа курса внеурочной деятельности разработана с учётом рекомендаций примерной программы воспитания, учитывает психолого-педагогические особенности данных возрастных категорий. Это позволяет на практике соединить обучающую и воспитательную деятельность педагога, ориентировать её не только на интеллектуальное, но и на физическое развитие ребёнка.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val="ru-RU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 w:eastAsia="x-none"/>
        </w:rPr>
        <w:t>Это проявляется: - в приоритете личностных результатов реализации программы внеурочной деятельности, нашедших своё отражение и конкретизацию в примерной рабочей программе воспитания;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val="ru-RU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 w:eastAsia="x-none"/>
        </w:rPr>
        <w:t>- в различных формах занятий для школьников, обеспечивающих большую их вовлечённость в совместную с педагогом и другими детьми спортивную деятельность.</w:t>
      </w:r>
      <w:r>
        <w:br w:type="page"/>
      </w:r>
    </w:p>
    <w:p>
      <w:pPr>
        <w:pStyle w:val="Normal"/>
        <w:suppressAutoHyphens w:val="true"/>
        <w:spacing w:lineRule="auto" w:line="264" w:before="0" w:after="14"/>
        <w:ind w:firstLine="698" w:left="36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>Пояснительная записка</w:t>
      </w:r>
    </w:p>
    <w:p>
      <w:pPr>
        <w:pStyle w:val="Normal"/>
        <w:suppressAutoHyphens w:val="true"/>
        <w:spacing w:lineRule="auto" w:line="264" w:before="0" w:after="14"/>
        <w:ind w:firstLine="698" w:left="426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в которых возможно и целе</w:t>
        <w:softHyphen/>
        <w:t>сообразно решение задач их воспитания и социализации.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Согласно Базисному учебному плану общеобразователь</w:t>
        <w:softHyphen/>
        <w:t>ных учреждений Российской Федерации организация занятий по направлениям внеурочной деятельности является неотъ</w:t>
        <w:softHyphen/>
        <w:t>емлемой частью образовательного процесса. Время, отводимое на внеурочную деятельность, используется по же</w:t>
        <w:softHyphen/>
        <w:t>ланию обучающихся  в формах, отличных от урочной системы обучения. В Базисном учебном плане общеобразовательных учреждений Российской Федерации в числе основных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shd w:fill="FFFFFF" w:val="clear"/>
          <w:lang w:val="x-none" w:eastAsia="x-none"/>
        </w:rPr>
        <w:t xml:space="preserve"> на</w:t>
        <w:softHyphen/>
        <w:t>правлений внеурочной деятельности</w:t>
      </w: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 xml:space="preserve"> выделено спортивно - оздоровительное направление.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Программа внеурочной деятельности «Спортивные игры» предназначена для физкультурно – спортивной и оздоровительной работы с обучающимися, проявляющими интерес к физической культуре и спорту.</w:t>
      </w:r>
    </w:p>
    <w:p>
      <w:pPr>
        <w:pStyle w:val="Normal"/>
        <w:suppressAutoHyphens w:val="true"/>
        <w:spacing w:lineRule="auto" w:line="360" w:before="0" w:after="14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Материал  программы  предполагает  изучение  основ  двух  спортивных  игр: мини-баскетбола, волейбола  и подвижной игры русская лапта. Состоит из основ знаний, общей физической подготовки и специальной технической подготовки.</w:t>
      </w:r>
    </w:p>
    <w:p>
      <w:pPr>
        <w:pStyle w:val="Normal"/>
        <w:suppressAutoHyphens w:val="true"/>
        <w:spacing w:lineRule="auto" w:line="360" w:before="0" w:after="14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Материал по общей физической подготовке является единым для всех спортивных игр и входит в каждое занятие курса.</w:t>
      </w:r>
    </w:p>
    <w:p>
      <w:pPr>
        <w:pStyle w:val="Normal"/>
        <w:suppressAutoHyphens w:val="true"/>
        <w:spacing w:lineRule="auto" w:line="360" w:before="0" w:after="14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Программа разработана на основе требований к результатам освоения образовательной программы.</w:t>
      </w:r>
    </w:p>
    <w:p>
      <w:pPr>
        <w:pStyle w:val="Normal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В программе отражены основные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zh-CN"/>
        </w:rPr>
        <w:t xml:space="preserve"> принципы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 спортивной подготовки воспитанников:</w:t>
      </w:r>
    </w:p>
    <w:p>
      <w:pPr>
        <w:pStyle w:val="Normal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zh-CN"/>
        </w:rPr>
        <w:t>Принцип системности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 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контроля.</w:t>
      </w:r>
    </w:p>
    <w:p>
      <w:pPr>
        <w:pStyle w:val="Normal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zh-CN"/>
        </w:rPr>
        <w:t>Принцип преемственности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 определяет последовательность изложения программного материала по этапам многолетней подготовки в годичных циклах. Обеспечена   преемственность задач, средств и методов подготовки, объемов тренировочных и соревновательных нагрузок, рост показателей физической, технико-тактической и интегральной подготовленности.</w:t>
      </w:r>
    </w:p>
    <w:p>
      <w:pPr>
        <w:pStyle w:val="Normal"/>
        <w:suppressAutoHyphens w:val="true"/>
        <w:spacing w:lineRule="auto" w:line="360" w:before="0" w:after="0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zh-CN"/>
        </w:rPr>
        <w:t>Принцип вариативности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 предусматривает в зависимости от этапа многолетней подготовки, индивидуальных особенностей воспитанника 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>
      <w:pPr>
        <w:pStyle w:val="Normal"/>
        <w:suppressAutoHyphens w:val="true"/>
        <w:spacing w:lineRule="auto" w:line="264" w:before="0" w:after="14"/>
        <w:ind w:firstLine="709"/>
        <w:rPr>
          <w:rFonts w:ascii="Times New Roman" w:hAnsi="Times New Roman" w:eastAsia="Calibri" w:cs="Times New Roman"/>
          <w:color w:val="000000"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/>
        </w:rPr>
        <w:t>Программа разработана на основе требований к результатам освоения образовательной программы.</w:t>
      </w:r>
    </w:p>
    <w:p>
      <w:pPr>
        <w:pStyle w:val="Normal"/>
        <w:suppressAutoHyphens w:val="true"/>
        <w:spacing w:lineRule="auto" w:line="264" w:before="0" w:after="14"/>
        <w:ind w:firstLine="709"/>
        <w:rPr>
          <w:rFonts w:ascii="Times New Roman" w:hAnsi="Times New Roman" w:eastAsia="Calibri" w:cs="Times New Roman"/>
          <w:color w:val="000000"/>
          <w:sz w:val="24"/>
          <w:szCs w:val="24"/>
          <w:lang w:val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/>
        </w:rPr>
        <w:t>Программа разработана на основе требований к результатам освоения образовательной программы.</w:t>
      </w:r>
    </w:p>
    <w:p>
      <w:pPr>
        <w:pStyle w:val="Normal"/>
        <w:suppressAutoHyphens w:val="true"/>
        <w:spacing w:lineRule="auto" w:line="264" w:before="0" w:after="14"/>
        <w:ind w:firstLine="698" w:left="1080"/>
        <w:contextualSpacing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 w:eastAsia="ar-SA"/>
        </w:rPr>
        <w:t>Нормативно-правовой базой программы внеурочной деятельности «Спортивные игры» являются:</w:t>
      </w:r>
    </w:p>
    <w:p>
      <w:pPr>
        <w:pStyle w:val="Normal"/>
        <w:suppressAutoHyphens w:val="true"/>
        <w:spacing w:lineRule="auto" w:line="264" w:before="0" w:after="14"/>
        <w:ind w:firstLine="698" w:left="1080"/>
        <w:contextualSpacing/>
        <w:rPr>
          <w:rFonts w:ascii="Times New Roman" w:hAnsi="Times New Roman" w:eastAsia="Times New Roman" w:cs="Times New Roman"/>
          <w:b/>
          <w:i/>
          <w:i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ru-RU" w:eastAsia="ar-SA"/>
        </w:rPr>
      </w:r>
    </w:p>
    <w:p>
      <w:pPr>
        <w:pStyle w:val="Normal"/>
        <w:numPr>
          <w:ilvl w:val="0"/>
          <w:numId w:val="7"/>
        </w:numPr>
        <w:suppressAutoHyphens w:val="true"/>
        <w:spacing w:lineRule="auto" w:line="264" w:before="0" w:after="14"/>
        <w:contextualSpacing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val="ru-RU" w:eastAsia="zh-CN"/>
        </w:rPr>
        <w:t xml:space="preserve">Федеральный Закон </w:t>
      </w:r>
      <w:r>
        <w:rPr>
          <w:rFonts w:eastAsia="Times New Roman" w:cs="Times New Roman" w:ascii="Times New Roman" w:hAnsi="Times New Roman"/>
          <w:sz w:val="24"/>
          <w:szCs w:val="24"/>
          <w:lang w:val="ru-RU" w:eastAsia="zh-CN"/>
        </w:rPr>
        <w:t>«Об образовании в Российской Федерации» от 29.12.2012 № 273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val="ru-RU" w:eastAsia="zh-CN"/>
        </w:rPr>
        <w:t>.(принят Государственной Думой 29.12.12г., пункт 3 статьи 28 в части разработки и утверждения образовательных программ образовательной организации.);</w:t>
      </w:r>
    </w:p>
    <w:p>
      <w:pPr>
        <w:pStyle w:val="Normal"/>
        <w:numPr>
          <w:ilvl w:val="0"/>
          <w:numId w:val="7"/>
        </w:numPr>
        <w:suppressAutoHyphens w:val="true"/>
        <w:spacing w:lineRule="auto" w:line="264" w:before="0" w:after="14"/>
        <w:contextualSpacing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 w:eastAsia="zh-CN"/>
        </w:rPr>
        <w:t>Приказ Министерства образования и науки Российской Федерации от 17.12.2010 года № 1879 «Об утверждении федерального государственного образовательного стандарта основного общего образования»;</w:t>
      </w:r>
    </w:p>
    <w:p>
      <w:pPr>
        <w:pStyle w:val="Normal"/>
        <w:numPr>
          <w:ilvl w:val="0"/>
          <w:numId w:val="7"/>
        </w:numPr>
        <w:suppressAutoHyphens w:val="true"/>
        <w:spacing w:lineRule="auto" w:line="264" w:before="0" w:after="14"/>
        <w:contextualSpacing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 w:eastAsia="zh-CN"/>
        </w:rPr>
        <w:t>П</w:t>
      </w:r>
      <w:hyperlink r:id="rId2">
        <w:r>
          <w:rPr>
            <w:rFonts w:eastAsia="Times New Roman" w:cs="Times New Roman" w:ascii="Times New Roman" w:hAnsi="Times New Roman"/>
            <w:sz w:val="24"/>
            <w:szCs w:val="24"/>
            <w:lang w:val="ru-RU" w:eastAsia="zh-CN"/>
          </w:rPr>
          <w:t>исьмо Министерства образования и науки Российской Федерации  от 14 декабря 2015 г. № 09–3564 «О внеурочной деятельности и реализации дополнительных общеобразовательных программ»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ru-RU" w:eastAsia="zh-CN"/>
        </w:rPr>
        <w:t>;</w:t>
      </w:r>
    </w:p>
    <w:p>
      <w:pPr>
        <w:pStyle w:val="Normal"/>
        <w:numPr>
          <w:ilvl w:val="0"/>
          <w:numId w:val="7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приказ Министерства образования и науки Российской Федерации от  06.10.2009  года № 373 «Об  утверждении и введении в действие федерального государственного образовательного стандарта начального общего образования», в редакции приказов Минобрнауки России от 26.11.2010 № 1241, от 22.09.2011 № 2357 ,от 18.12.2012 № 1060, от 29.12.2014 №1643, от 18.05.2015 № 507;</w:t>
      </w:r>
    </w:p>
    <w:p>
      <w:pPr>
        <w:pStyle w:val="Normal"/>
        <w:suppressAutoHyphens w:val="true"/>
        <w:spacing w:lineRule="auto" w:line="264" w:before="0" w:after="14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</w:r>
    </w:p>
    <w:p>
      <w:pPr>
        <w:pStyle w:val="Normal"/>
        <w:numPr>
          <w:ilvl w:val="0"/>
          <w:numId w:val="7"/>
        </w:numPr>
        <w:suppressAutoHyphens w:val="true"/>
        <w:spacing w:lineRule="auto" w:line="264" w:before="0" w:after="14"/>
        <w:contextualSpacing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 w:eastAsia="zh-CN"/>
        </w:rPr>
        <w:t>Письмо Минобрнауки России  от 18.08.2017г № 091672 «О направлении методических рекомендаций по вопросам  введения  федерального государственного образовательного стандарта основного общего образования;</w:t>
      </w:r>
    </w:p>
    <w:p>
      <w:pPr>
        <w:pStyle w:val="Normal"/>
        <w:numPr>
          <w:ilvl w:val="0"/>
          <w:numId w:val="7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примерной основной общеобразовательной программой начального общего образования(одобрена федеральным учебно-методическим объединением по общему образованию, протокол заседания протокол от 8 апреля 2015 г. № 1/15; 1/15(далее- ПООП  НОО)</w:t>
      </w:r>
    </w:p>
    <w:p>
      <w:pPr>
        <w:pStyle w:val="Normal"/>
        <w:suppressAutoHyphens w:val="true"/>
        <w:spacing w:lineRule="auto" w:line="264" w:before="0" w:after="14"/>
        <w:ind w:left="720"/>
        <w:contextualSpacing/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 w:eastAsia="zh-CN"/>
        </w:rPr>
        <w:t xml:space="preserve"> </w:t>
      </w:r>
    </w:p>
    <w:p>
      <w:pPr>
        <w:pStyle w:val="Normal"/>
        <w:numPr>
          <w:ilvl w:val="0"/>
          <w:numId w:val="7"/>
        </w:numPr>
        <w:shd w:val="clear" w:color="auto" w:fill="FFFFFF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ru-RU" w:eastAsia="zh-CN"/>
        </w:rPr>
        <w:t>Программа «Спортивные игры»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zh-CN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val="ru-RU" w:eastAsia="zh-CN"/>
        </w:rPr>
        <w:t xml:space="preserve">разработана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в соответствии с требованиями Федерального государственного образовательного стандарта начального образования второго поколения на основании программы  «Физическая культура» 1-4 классы, утвержденной Министерством образования и на основе авторской программы «Комплексная программа физического воспитания» В.И. Лях, А.А. Зданевич (М., Просвещение 2018г)</w:t>
      </w:r>
    </w:p>
    <w:p>
      <w:pPr>
        <w:pStyle w:val="Normal"/>
        <w:suppressAutoHyphens w:val="true"/>
        <w:spacing w:lineRule="auto" w:line="264" w:before="0" w:after="14"/>
        <w:ind w:left="72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264" w:before="0" w:after="14"/>
        <w:ind w:left="72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264" w:before="0" w:after="14"/>
        <w:ind w:left="72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</w:r>
    </w:p>
    <w:p>
      <w:pPr>
        <w:pStyle w:val="Normal"/>
        <w:suppressAutoHyphens w:val="true"/>
        <w:spacing w:lineRule="auto" w:line="264" w:before="0" w:after="14"/>
        <w:ind w:left="72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>Цель и задачи программы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360" w:before="0" w:after="14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br/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           Программа внеурочной деятельности по спортивно - оздоровительному направлению «Спортивные игры» может рассматриваться как одна из ступеней к формированию культуры здоровья и является неотъемлемой частью всего воспитательно-образовательного процесса.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>
      <w:pPr>
        <w:pStyle w:val="Normal"/>
        <w:suppressAutoHyphens w:val="true"/>
        <w:spacing w:lineRule="auto" w:line="360" w:before="0" w:after="14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Данная программа направлена на формирование, сохранение и укрепления здоровья обучающихся, в основу, которой положены культурологический и личностно-ориентированный подходы. </w:t>
      </w:r>
    </w:p>
    <w:p>
      <w:pPr>
        <w:pStyle w:val="Normal"/>
        <w:suppressAutoHyphens w:val="true"/>
        <w:spacing w:lineRule="auto" w:line="360" w:before="0" w:after="14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>Цель программы внеурочной деятельности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 «Спортивные игры»: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спорта. </w:t>
      </w:r>
    </w:p>
    <w:p>
      <w:pPr>
        <w:pStyle w:val="Normal"/>
        <w:suppressAutoHyphens w:val="true"/>
        <w:spacing w:lineRule="auto" w:line="360" w:before="0" w:after="14"/>
        <w:ind w:left="72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Цель конкретизирована следующими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>задачами:</w:t>
      </w:r>
    </w:p>
    <w:p>
      <w:pPr>
        <w:pStyle w:val="Normal"/>
        <w:tabs>
          <w:tab w:val="clear" w:pos="708"/>
          <w:tab w:val="left" w:pos="620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- пропаганда здорового образа жизни, укрепление здоро</w:t>
        <w:softHyphen/>
        <w:t>вья, содействие гармоническому физическому развитию обучающихся;</w:t>
      </w:r>
    </w:p>
    <w:p>
      <w:pPr>
        <w:pStyle w:val="Normal"/>
        <w:tabs>
          <w:tab w:val="clear" w:pos="708"/>
          <w:tab w:val="left" w:pos="620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- популяризация спортивных игр как видов спорта и активного отдыха;</w:t>
      </w:r>
    </w:p>
    <w:p>
      <w:pPr>
        <w:pStyle w:val="Normal"/>
        <w:tabs>
          <w:tab w:val="clear" w:pos="708"/>
          <w:tab w:val="left" w:pos="615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- формирование у обучающихся устойчивого интереса к за</w:t>
        <w:softHyphen/>
        <w:t>нятиям спортивными играми;</w:t>
      </w:r>
    </w:p>
    <w:p>
      <w:pPr>
        <w:pStyle w:val="Normal"/>
        <w:tabs>
          <w:tab w:val="clear" w:pos="708"/>
          <w:tab w:val="left" w:pos="626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- обучение технике и тактике спортивных игр;</w:t>
      </w:r>
    </w:p>
    <w:p>
      <w:pPr>
        <w:pStyle w:val="Normal"/>
        <w:tabs>
          <w:tab w:val="clear" w:pos="708"/>
          <w:tab w:val="left" w:pos="615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- развитие физических способностей (силовых, скорост</w:t>
        <w:softHyphen/>
        <w:t>ных, скоростно-силовых, координационных, выносливости, гибкости);</w:t>
      </w:r>
    </w:p>
    <w:p>
      <w:pPr>
        <w:pStyle w:val="Normal"/>
        <w:tabs>
          <w:tab w:val="clear" w:pos="708"/>
          <w:tab w:val="left" w:pos="615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- формирование у обучающихся необходимых теоретических знаний;</w:t>
      </w:r>
    </w:p>
    <w:p>
      <w:pPr>
        <w:pStyle w:val="Normal"/>
        <w:tabs>
          <w:tab w:val="clear" w:pos="708"/>
          <w:tab w:val="left" w:pos="631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  <w:t>- воспитание моральных и волевых качеств.</w:t>
      </w:r>
    </w:p>
    <w:p>
      <w:pPr>
        <w:pStyle w:val="Normal"/>
        <w:tabs>
          <w:tab w:val="clear" w:pos="708"/>
          <w:tab w:val="left" w:pos="631" w:leader="none"/>
        </w:tabs>
        <w:spacing w:lineRule="auto" w:line="36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sz w:val="24"/>
          <w:szCs w:val="24"/>
          <w:lang w:val="x-none" w:eastAsia="x-none"/>
        </w:rPr>
      </w:r>
    </w:p>
    <w:p>
      <w:pPr>
        <w:pStyle w:val="Normal"/>
        <w:suppressAutoHyphens w:val="true"/>
        <w:spacing w:lineRule="auto" w:line="264" w:before="0" w:after="14"/>
        <w:ind w:left="72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ru-RU" w:eastAsia="ar-SA"/>
        </w:rPr>
        <w:t>Особенности реализации программы внеурочной деятельности: количество часов и место проведения занятий.</w:t>
        <w:br/>
      </w:r>
    </w:p>
    <w:p>
      <w:pPr>
        <w:pStyle w:val="Normal"/>
        <w:suppressAutoHyphens w:val="true"/>
        <w:spacing w:lineRule="auto" w:line="360" w:before="0" w:after="14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Программа внеурочной деятельности по спортивно - оздоровительному направлению  «Спортивные игры» предназначена для обучающихся 4  класса. Данная программа составлена в соответствии с возрастными особенностями обучающихся и рассчитана на проведение  1  часа в неделю в 4  классе, всего 34 часа в год. </w:t>
      </w:r>
    </w:p>
    <w:p>
      <w:pPr>
        <w:pStyle w:val="Normal"/>
        <w:suppressAutoHyphens w:val="true"/>
        <w:spacing w:lineRule="auto" w:line="360" w:before="0" w:after="14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Принадлежность к внеурочной деятельности определяет режим проведения, а именно все занятия по внеурочной деятельности проводятся после уроков основного расписания, продолжительность соответствует рекомендациям 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val="ru-RU" w:eastAsia="ar-SA"/>
        </w:rPr>
        <w:t>СанПиН, т. е. 30 минут (1 учебный час).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 xml:space="preserve"> Реализация данной программы в рамках внеурочной деятельности соответствует предельно допустимой нагрузке обучающихся.</w:t>
      </w:r>
    </w:p>
    <w:p>
      <w:pPr>
        <w:pStyle w:val="Normal"/>
        <w:suppressAutoHyphens w:val="true"/>
        <w:spacing w:lineRule="auto" w:line="360" w:before="0" w:after="14"/>
        <w:ind w:left="720"/>
        <w:rPr>
          <w:rFonts w:ascii="Times New Roman" w:hAnsi="Times New Roman" w:eastAsia="Times New Roman" w:cs="Times New Roman"/>
          <w:color w:val="000000"/>
          <w:spacing w:val="-8"/>
          <w:sz w:val="24"/>
          <w:szCs w:val="24"/>
          <w:lang w:val="ru-RU"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>Занятия проводятся в спортивном зале или на пришкольной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val="ru-RU" w:eastAsia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>спортивной площадке.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val="ru-RU" w:eastAsia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ar-SA"/>
        </w:rPr>
        <w:t>Организация образовательного процесса предполагает использование форм и методов обучения, адекватных возрастным возможностям занимающихся через организацию здоровье сберегающих практик.</w:t>
      </w:r>
      <w:r>
        <w:rPr>
          <w:rFonts w:eastAsia="Times New Roman" w:cs="Times New Roman" w:ascii="Times New Roman" w:hAnsi="Times New Roman"/>
          <w:color w:val="000000"/>
          <w:spacing w:val="-8"/>
          <w:sz w:val="24"/>
          <w:szCs w:val="24"/>
          <w:lang w:val="ru-RU" w:eastAsia="ar-SA"/>
        </w:rPr>
        <w:t xml:space="preserve">     </w:t>
      </w:r>
    </w:p>
    <w:tbl>
      <w:tblPr>
        <w:tblW w:w="9781" w:type="dxa"/>
        <w:jc w:val="left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977"/>
        <w:gridCol w:w="6803"/>
      </w:tblGrid>
      <w:tr>
        <w:trPr/>
        <w:tc>
          <w:tcPr>
            <w:tcW w:w="9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360" w:before="0" w:after="14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ar-SA"/>
              </w:rPr>
              <w:t>Формы проведения занятий и виды деятельности</w:t>
            </w:r>
          </w:p>
        </w:tc>
      </w:tr>
      <w:tr>
        <w:trPr/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360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Однонаправленные занятия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264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Посвящены только одному из компонентов подготовки игрока: техники, тактики или общефизической подготовке.</w:t>
            </w:r>
          </w:p>
        </w:tc>
      </w:tr>
      <w:tr>
        <w:trPr/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360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Комбинированные занятия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270" w:leader="none"/>
              </w:tabs>
              <w:suppressAutoHyphens w:val="true"/>
              <w:spacing w:lineRule="auto" w:line="264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>
        <w:trPr/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360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Целостно-игровые занятия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suppressAutoHyphens w:val="true"/>
              <w:spacing w:lineRule="auto" w:line="264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Построены на учебной двухсторонней игре по упрощенным правилам, с соблюдением основных правил.</w:t>
            </w:r>
          </w:p>
        </w:tc>
      </w:tr>
      <w:tr>
        <w:trPr/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spacing w:lineRule="auto" w:line="360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Контрольные занятия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LineNumbers/>
              <w:tabs>
                <w:tab w:val="clear" w:pos="708"/>
                <w:tab w:val="left" w:pos="285" w:leader="none"/>
              </w:tabs>
              <w:suppressAutoHyphens w:val="true"/>
              <w:spacing w:lineRule="auto" w:line="264" w:before="0" w:after="14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 w:eastAsia="ar-SA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>
      <w:pPr>
        <w:pStyle w:val="Normal"/>
        <w:suppressAutoHyphens w:val="true"/>
        <w:spacing w:lineRule="auto" w:line="264" w:before="0" w:after="14"/>
        <w:ind w:right="116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</w:r>
    </w:p>
    <w:p>
      <w:pPr>
        <w:pStyle w:val="Normal"/>
        <w:suppressAutoHyphens w:val="true"/>
        <w:spacing w:lineRule="auto" w:line="264" w:before="0" w:after="14"/>
        <w:ind w:left="1058" w:right="116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>Планируемые результаты освоения содержания курса</w:t>
      </w:r>
    </w:p>
    <w:p>
      <w:pPr>
        <w:pStyle w:val="Normal"/>
        <w:suppressAutoHyphens w:val="true"/>
        <w:spacing w:lineRule="auto" w:line="264" w:before="0" w:after="14"/>
        <w:ind w:left="69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>Личностные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У обучающихся будут сформированы: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64" w:before="0" w:after="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внутренняя позиция обучающегося на уровне положительного отношения к образовательной организации, понимания необходимости учения, выраженного в преобладании учебно </w:t>
        <w:softHyphen/>
        <w:t>познавательных мотивов и предпочтении социального способа оценки знаний;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64" w:before="0" w:after="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64" w:before="0" w:after="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личностные качества, обеспечивающие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64" w:before="0" w:after="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потребность </w:t>
        <w:tab/>
        <w:t xml:space="preserve">ответственного отношения </w:t>
        <w:tab/>
        <w:t>к окружающим и осознания ценности человеческой жизни.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Обучающиеся получат возможность для формирования  :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понимания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способности  к объективной самооценке  и учебной деятельности свих одноклассников;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развития  этических чувств — стыда, вины, совести как регуляторов морального поведения; понимание чувств других людей и сопереживание им;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установки  на здоровый образ жизни;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установки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чувства  прекрасного и эстетические вкуса  на основе знакомства с мировой и отечественной художественной культурой.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 xml:space="preserve">  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 xml:space="preserve">Метапредметные 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У обучающихся будут сформированы: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умения планировать  учебное сотрудничество с учителем и сверстниками – определение цели, функций участников, способов взаимодействия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умения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 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умения адекватно использовать знания о позитивных и негативных факторах, влияющих на здоровье; 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умения рационально организовать физическую </w:t>
        <w:tab/>
        <w:t>и интеллектуальную деятельность;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Обучающиеся получат возможность для формирования : 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выраженной устойчивой учебно-</w:t>
        <w:softHyphen/>
        <w:t>познавательной мотивации учения;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установки на здоровый образ жизни и реализации её в реальном поведении и поступках;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>Предметные: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Обучающиеся научаться: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представлять игру как средство укрепления здоровья, физического развития и физической подготовки человека;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знать историю возникновения спортивных игр: волейбола, баскетбола и русские народные игры, основы правил соревнований по спортивным играм, спортивную терминологию;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организовывать и проводить со сверстниками спортивные  игры  и элементы соревнований;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взаимодействовать со сверстниками по правилам проведения игры пионербол;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выполнять технические приемы игр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выполнять тактические приемы нападения и защиты;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обладать навыками приема мяча, передач мяча, подачи одной рукой, нападающим ударом;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Получат возможность научиться  :</w:t>
      </w:r>
    </w:p>
    <w:p>
      <w:pPr>
        <w:pStyle w:val="Normal"/>
        <w:numPr>
          <w:ilvl w:val="0"/>
          <w:numId w:val="6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участвовать в соревнованиях по спортивным играм</w:t>
      </w:r>
    </w:p>
    <w:p>
      <w:pPr>
        <w:pStyle w:val="Normal"/>
        <w:numPr>
          <w:ilvl w:val="0"/>
          <w:numId w:val="6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val="ru-RU" w:eastAsia="zh-CN"/>
        </w:rPr>
        <w:t>самостоятельно организовывать и проводить соревнования по, волейболу, баскетболу и «Русской лапте».</w:t>
      </w:r>
    </w:p>
    <w:p>
      <w:pPr>
        <w:pStyle w:val="Normal"/>
        <w:numPr>
          <w:ilvl w:val="0"/>
          <w:numId w:val="6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выявлять связь занятий физической культурой с трудовой и оборонной деятельностью;</w:t>
      </w:r>
    </w:p>
    <w:p>
      <w:pPr>
        <w:pStyle w:val="Normal"/>
        <w:numPr>
          <w:ilvl w:val="0"/>
          <w:numId w:val="6"/>
        </w:numPr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>
      <w:pPr>
        <w:pStyle w:val="Normal"/>
        <w:suppressAutoHyphens w:val="true"/>
        <w:spacing w:lineRule="auto" w:line="264" w:before="0" w:after="14"/>
        <w:ind w:left="698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</w:r>
    </w:p>
    <w:p>
      <w:pPr>
        <w:pStyle w:val="Normal"/>
        <w:suppressAutoHyphens w:val="true"/>
        <w:spacing w:lineRule="auto" w:line="264" w:before="0" w:after="14"/>
        <w:ind w:firstLine="698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>Содержание курса</w:t>
      </w:r>
    </w:p>
    <w:p>
      <w:pPr>
        <w:pStyle w:val="Normal"/>
        <w:suppressAutoHyphens w:val="true"/>
        <w:spacing w:lineRule="auto" w:line="252" w:before="0" w:after="0"/>
        <w:ind w:firstLine="708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</w:r>
    </w:p>
    <w:p>
      <w:pPr>
        <w:pStyle w:val="Normal"/>
        <w:suppressAutoHyphens w:val="true"/>
        <w:spacing w:lineRule="auto" w:line="252" w:before="0" w:after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 xml:space="preserve">1. Баскетбол, подвижные игры c элементами баскетбола (15 часов).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>Правила игры. Размещение игроков на площадке. Элементы игры: ведение мяча, передача, бросок в кольцо. Правила игры и судейство. Соревнования команд. Игра «мини - баскетбол», тестирование силовых способностей. Подвижные игры: «Охотники и утки», «Мяч капитану», «Салки с мячом», «Попади в корзину», «Гонка мячей», «Рыбаки и рыбки»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 xml:space="preserve"> </w:t>
      </w:r>
    </w:p>
    <w:p>
      <w:pPr>
        <w:pStyle w:val="Normal"/>
        <w:suppressAutoHyphens w:val="true"/>
        <w:spacing w:lineRule="auto" w:line="252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>2. Волейбол, подвижные  игры с элементами волейбола (15 часов) 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 «Волейбол сегодня». Размещение игроков на площадке. Элементы игры: передача и подача мяча, Броски волейбольного мяча в цель Эстафеты с элементами ловли и передачи волейбольного мяча, Соревнование команд. Судейство. Игра «Пионербол». Подвижные игры: «Передал - садись», «Мяч капитану». Соревнование команд. «Гонка мячей». «Салки с волейбольным мячом», «Попади в обруч». </w:t>
      </w:r>
    </w:p>
    <w:p>
      <w:pPr>
        <w:pStyle w:val="Normal"/>
        <w:suppressAutoHyphens w:val="true"/>
        <w:spacing w:lineRule="auto" w:line="264" w:before="0" w:after="14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 w:eastAsia="zh-CN"/>
        </w:rPr>
        <w:t>3. Русская народная игра, «Русская лапта» (4 часа)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 – лапта  как русская народная игра. Рассматриваем основные правила игры. Описываем технику игровых действий и приемов, осваивают их самостоятельно, выявляя и устраняя типичные ошибки. </w:t>
      </w:r>
    </w:p>
    <w:p>
      <w:pPr>
        <w:pStyle w:val="Normal"/>
        <w:tabs>
          <w:tab w:val="clear" w:pos="708"/>
          <w:tab w:val="left" w:pos="3225" w:leader="none"/>
        </w:tabs>
        <w:suppressAutoHyphens w:val="true"/>
        <w:spacing w:lineRule="auto" w:line="264" w:before="0" w:after="14"/>
        <w:ind w:left="698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  <w:tab/>
      </w:r>
    </w:p>
    <w:p>
      <w:pPr>
        <w:pStyle w:val="Normal"/>
        <w:tabs>
          <w:tab w:val="clear" w:pos="708"/>
          <w:tab w:val="left" w:pos="3225" w:leader="none"/>
        </w:tabs>
        <w:suppressAutoHyphens w:val="true"/>
        <w:spacing w:lineRule="auto" w:line="264" w:before="0" w:after="14"/>
        <w:ind w:left="69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zh-C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/>
        </w:rPr>
      </w:r>
    </w:p>
    <w:p>
      <w:pPr>
        <w:pStyle w:val="Normal"/>
        <w:spacing w:lineRule="auto" w:line="264" w:before="0"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lineRule="auto" w:line="264" w:before="0" w:after="0"/>
        <w:jc w:val="both"/>
        <w:rPr>
          <w:rFonts w:ascii="Times New Roman" w:hAnsi="Times New Roman"/>
          <w:b/>
          <w:bCs/>
          <w:color w:val="000000"/>
          <w:sz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lang w:val="ru-RU"/>
        </w:rPr>
        <w:t xml:space="preserve">      </w:t>
      </w:r>
    </w:p>
    <w:p>
      <w:pPr>
        <w:pStyle w:val="Normal"/>
        <w:spacing w:lineRule="auto" w:line="264" w:before="0" w:after="0"/>
        <w:jc w:val="both"/>
        <w:rPr>
          <w:rStyle w:val="C8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lang w:val="ru-RU"/>
        </w:rPr>
        <w:t xml:space="preserve"> </w:t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9355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6"/>
        <w:gridCol w:w="1950"/>
        <w:gridCol w:w="946"/>
        <w:gridCol w:w="1779"/>
        <w:gridCol w:w="1701"/>
        <w:gridCol w:w="2292"/>
      </w:tblGrid>
      <w:tr>
        <w:trPr>
          <w:trHeight w:val="144" w:hRule="atLeast"/>
        </w:trPr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95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Теоритич. Занятия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Занятия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29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3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Спортивные игры</w:t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Баскетбол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hyperlink r:id="rId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Волейбол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ru-RU"/>
              </w:rPr>
              <w:t>Русская лапта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2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Поурочное планирование 4 класс</w:t>
      </w:r>
    </w:p>
    <w:tbl>
      <w:tblPr>
        <w:tblW w:w="7389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7"/>
        <w:gridCol w:w="2606"/>
        <w:gridCol w:w="1625"/>
        <w:gridCol w:w="2470"/>
      </w:tblGrid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3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Лапта</w:t>
            </w:r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Т.Б на спортивных играх. Игра Лапта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1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Ловля и передача мяча, осаливание. Передача, удары битой сверху,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Игра Лапта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1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Т Б на занятиях баскетболом. Правила игры и терминология в баскетболе.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Упражнения для развития физических способностей.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Стойки и передвижения игрока.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Развитие быстроты. Упражнения без мяча. Эстафеты с элементами баскетбола.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Общеразвивающие упражнения. Эстафеты с ведением мяча.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2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Перемещение в стойке приставными шагами: правым, левым боком, лицом вперед.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Эстафеты.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2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Перемещение в стойке приставными шагами: правым, левым боком, лицом вперед.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Эстафеты.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2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Ведение и передачи мяча на месте и в движениии.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Эстафеты. Учебная игра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2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Ведение с обводкой фишек,передачи мяча на месте и в движении.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Эстафеты. Учебная игра.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2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https://videouroki.net/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Ведение мяча,передачи,броски мяча в кольцо,сверху и снизу. Эстафеты. Учебная игра.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3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Передачи мяча в парах, на месте и в движении. Ведение мяча с атакой на кольцо.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Эстафеты.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3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Ведение и передачи мяча на месте и в движении. Эстафеты.  Учебная игра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3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Ведение с обводкой фишек, передачи мяча на месте и в движении. Эстафеты. Учебная игра.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3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Ведение мяча с сопративлением, повороты с мяча, броски с точек. Эстафеты. Учебная игра.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3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Ведение мяча с сопративлением и без сопративления, передачи мяча в движении . Эстафеты. Учебная игра.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4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Сдача баскетбольных нормативов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4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Волейбол</w:t>
            </w:r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>ТБ на уроках по волейболу. Правила игры и история развития волейбола.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4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sz w:val="24"/>
                <w:szCs w:val="24"/>
                <w:lang w:val="ru-RU" w:eastAsia="ru-RU"/>
              </w:rPr>
              <w:t>Обучение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>Стойкам и перемещениям волейболиста.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4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>Стойки и перемещения волейболиста.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4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 xml:space="preserve">Перемещения, повороты и остановки в стойке.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Подвижная игра.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5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>Упражнения с набивными мячами. Подвижная игра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5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 xml:space="preserve">Броски мяча на точность. Нижняя прямая подача.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Подвижная игра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5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120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>Обучение передачи мяча снизу двумя руками. Нижняя прямая подача.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5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>Передачи мяча снизу двумя руками. Нижняя прямая подача.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5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>Передачи мяча снизу двумя руками. Нижняя прямая подача.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hyperlink r:id="rId5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6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>Передача мяча на точность в парах. Эстафеты с мячами и без него.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6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 xml:space="preserve">Передача мяча снизу двумя руками. Обучение передачи мяча сверху двумя руками.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Игра по упрощенным правилам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6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 xml:space="preserve">Обучение технике нижней боковой подаче.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Специально-прыжковые упражнения.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6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>Передача мяча сверху двумя руками. Нижняя боковая подача. Игра по упрощенным правилам пионербол.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68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>Прием мяча снизу двумя руками. Физическая подготовка. Игра по упрощенным правилам пионербол</w:t>
            </w:r>
          </w:p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70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ru-RU"/>
              </w:rPr>
              <w:t xml:space="preserve">Передача мяча снизу двумя руками. Ознакомление с верхней прямой подачей.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Подвижная игра.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72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73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Лапта</w:t>
            </w:r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Ловля и передача мяча, осаливание. Передача, удары битой сверху,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Игра Лапта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74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>
        <w:trPr>
          <w:trHeight w:val="144" w:hRule="atLeast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Ловля и передача мяча, осаливание. Передача, удары битой сверху,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Игра Лапта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resh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>
              <w:rPr>
                <w:rFonts w:cs="Times New Roman" w:ascii="Times New Roman" w:hAnsi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  <w:hyperlink r:id="rId76"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videouroki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</w:rPr>
                <w:t>net</w:t>
              </w:r>
              <w:r>
                <w:rPr>
                  <w:rFonts w:cs="Times New Roman"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bookmarkStart w:id="2" w:name="block-4840008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bookmarkStart w:id="3" w:name="f056fd23-2f41-4129-8da1-d467aa21439d"/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8"/>
          <w:lang w:val="ru-RU"/>
        </w:rPr>
        <w:t>Физическая культура, 1-4 классы/ Лях В.И., Акционерное общество «Издательство «Просвещение»</w:t>
      </w:r>
      <w:bookmarkEnd w:id="3"/>
    </w:p>
    <w:p>
      <w:pPr>
        <w:pStyle w:val="Normal"/>
        <w:spacing w:lineRule="auto" w:line="480" w:before="0" w:after="0"/>
        <w:ind w:left="120"/>
        <w:rPr>
          <w:lang w:val="ru-RU"/>
        </w:rPr>
      </w:pPr>
      <w:bookmarkStart w:id="4" w:name="20d3319b-5bbe-4126-a94a-2338d97bdc13"/>
      <w:r>
        <w:rPr>
          <w:rFonts w:ascii="Times New Roman" w:hAnsi="Times New Roman"/>
          <w:color w:val="000000"/>
          <w:sz w:val="28"/>
          <w:lang w:val="ru-RU"/>
        </w:rPr>
        <w:t>Физическая культура, 1-4 классы/ Лях В.И., Акционерное общество «Издательство «Просвещение»</w:t>
      </w:r>
      <w:bookmarkEnd w:id="4"/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Физическая культура. Методические рекомендации 1-4 класс. Автор Лях В.И. Издательство "Просвещение", 2021 г.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культура. Подвижные игры 1-4 класс Автор Фёдорова Н.А. Издательство Экзамен Москва 2016 г.</w:t>
      </w:r>
      <w:r>
        <w:rPr>
          <w:sz w:val="28"/>
          <w:lang w:val="ru-RU"/>
        </w:rPr>
        <w:br/>
      </w:r>
      <w:bookmarkStart w:id="5" w:name="ce666534-2f9f-48e1-9f7c-2e635e3b9ede"/>
      <w:r>
        <w:rPr>
          <w:rFonts w:ascii="Times New Roman" w:hAnsi="Times New Roman"/>
          <w:color w:val="000000"/>
          <w:sz w:val="28"/>
          <w:lang w:val="ru-RU"/>
        </w:rPr>
        <w:t xml:space="preserve"> Тесты к учебнику В.И. Лях Физическая культура 1-4 класс</w:t>
      </w:r>
      <w:bookmarkEnd w:id="5"/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Normal"/>
        <w:rPr>
          <w:rFonts w:ascii="Times New Roman" w:hAnsi="Times New Roman"/>
          <w:color w:val="0000FF"/>
          <w:u w:val="single"/>
          <w:lang w:val="ru-RU"/>
        </w:rPr>
      </w:pPr>
      <w:hyperlink r:id="rId77">
        <w:r>
          <w:rPr>
            <w:rFonts w:ascii="Times New Roman" w:hAnsi="Times New Roman"/>
            <w:color w:val="0000FF"/>
            <w:u w:val="single"/>
          </w:rPr>
          <w:t>https</w:t>
        </w:r>
        <w:r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resh</w:t>
        </w:r>
        <w:r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edu</w:t>
        </w:r>
        <w:r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>
          <w:rPr>
            <w:rFonts w:ascii="Times New Roman" w:hAnsi="Times New Roman"/>
            <w:color w:val="0000FF"/>
            <w:u w:val="single"/>
            <w:lang w:val="ru-RU"/>
          </w:rPr>
          <w:t>/</w:t>
        </w:r>
      </w:hyperlink>
      <w:r>
        <w:rPr>
          <w:rFonts w:ascii="Times New Roman" w:hAnsi="Times New Roman"/>
          <w:color w:val="0000FF"/>
          <w:u w:val="single"/>
          <w:lang w:val="ru-RU"/>
        </w:rPr>
        <w:t xml:space="preserve">   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lang w:val="ru-RU"/>
        </w:rPr>
      </w:pPr>
      <w:r>
        <w:rPr>
          <w:rFonts w:ascii="Times New Roman" w:hAnsi="Times New Roman"/>
          <w:color w:val="0000FF"/>
          <w:u w:val="single"/>
          <w:lang w:val="ru-RU"/>
        </w:rPr>
        <w:t xml:space="preserve"> </w:t>
      </w:r>
      <w:hyperlink r:id="rId78">
        <w:r>
          <w:rPr>
            <w:rFonts w:ascii="Times New Roman" w:hAnsi="Times New Roman"/>
            <w:color w:val="0000FF"/>
            <w:u w:val="single"/>
          </w:rPr>
          <w:t>https</w:t>
        </w:r>
        <w:r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videouroki</w:t>
        </w:r>
        <w:r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net</w:t>
        </w:r>
        <w:r>
          <w:rPr>
            <w:rFonts w:ascii="Times New Roman" w:hAnsi="Times New Roman"/>
            <w:color w:val="0000FF"/>
            <w:u w:val="single"/>
            <w:lang w:val="ru-RU"/>
          </w:rPr>
          <w:t>/</w:t>
        </w:r>
      </w:hyperlink>
      <w:bookmarkEnd w:id="2"/>
    </w:p>
    <w:p>
      <w:pPr>
        <w:pStyle w:val="Normal"/>
        <w:spacing w:before="0"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</w:p>
    <w:sectPr>
      <w:type w:val="nextPage"/>
      <w:pgSz w:w="11906" w:h="16383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2eb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b428e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db428e"/>
    <w:rPr>
      <w:sz w:val="20"/>
      <w:szCs w:val="20"/>
      <w:lang w:val="en-US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db428e"/>
    <w:rPr>
      <w:b/>
      <w:bCs/>
      <w:sz w:val="20"/>
      <w:szCs w:val="20"/>
      <w:lang w:val="en-US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2112fe"/>
    <w:rPr>
      <w:lang w:val="en-US"/>
    </w:rPr>
  </w:style>
  <w:style w:type="character" w:styleId="Style17" w:customStyle="1">
    <w:name w:val="Нижний колонтитул Знак"/>
    <w:basedOn w:val="DefaultParagraphFont"/>
    <w:uiPriority w:val="99"/>
    <w:qFormat/>
    <w:rsid w:val="002112fe"/>
    <w:rPr>
      <w:lang w:val="en-US"/>
    </w:rPr>
  </w:style>
  <w:style w:type="character" w:styleId="C0" w:customStyle="1">
    <w:name w:val="c0"/>
    <w:basedOn w:val="DefaultParagraphFont"/>
    <w:qFormat/>
    <w:rsid w:val="005d3264"/>
    <w:rPr/>
  </w:style>
  <w:style w:type="character" w:styleId="C8" w:customStyle="1">
    <w:name w:val="c8"/>
    <w:basedOn w:val="DefaultParagraphFont"/>
    <w:qFormat/>
    <w:rsid w:val="005d3264"/>
    <w:rPr/>
  </w:style>
  <w:style w:type="character" w:styleId="C34" w:customStyle="1">
    <w:name w:val="c34"/>
    <w:basedOn w:val="DefaultParagraphFont"/>
    <w:qFormat/>
    <w:rsid w:val="005d3264"/>
    <w:rPr/>
  </w:style>
  <w:style w:type="character" w:styleId="Hyperlink">
    <w:name w:val="Hyperlink"/>
    <w:basedOn w:val="DefaultParagraphFont"/>
    <w:uiPriority w:val="99"/>
    <w:unhideWhenUsed/>
    <w:rsid w:val="00293be1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93be1"/>
    <w:rPr>
      <w:color w:val="605E5C"/>
      <w:shd w:fill="E1DFDD" w:val="clear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db428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db428e"/>
    <w:pPr/>
    <w:rPr>
      <w:b/>
      <w:bCs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2112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2112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6" w:customStyle="1">
    <w:name w:val="c6"/>
    <w:basedOn w:val="Normal"/>
    <w:qFormat/>
    <w:rsid w:val="005d326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C7" w:customStyle="1">
    <w:name w:val="c7"/>
    <w:basedOn w:val="Normal"/>
    <w:qFormat/>
    <w:rsid w:val="005d326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C14" w:customStyle="1">
    <w:name w:val="c14"/>
    <w:basedOn w:val="Normal"/>
    <w:qFormat/>
    <w:rsid w:val="005d326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C4" w:customStyle="1">
    <w:name w:val="c4"/>
    <w:basedOn w:val="Normal"/>
    <w:qFormat/>
    <w:rsid w:val="005d326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duface.ru/uploads/region/consultation/consulting_docs/minobr_09-356.pdf" TargetMode="External"/><Relationship Id="rId3" Type="http://schemas.openxmlformats.org/officeDocument/2006/relationships/hyperlink" Target="https://resh.edu.ru/" TargetMode="External"/><Relationship Id="rId4" Type="http://schemas.openxmlformats.org/officeDocument/2006/relationships/hyperlink" Target="https://videouroki.net/" TargetMode="External"/><Relationship Id="rId5" Type="http://schemas.openxmlformats.org/officeDocument/2006/relationships/hyperlink" Target="https://resh.edu.ru/" TargetMode="External"/><Relationship Id="rId6" Type="http://schemas.openxmlformats.org/officeDocument/2006/relationships/hyperlink" Target="https://videouroki.net/" TargetMode="External"/><Relationship Id="rId7" Type="http://schemas.openxmlformats.org/officeDocument/2006/relationships/hyperlink" Target="https://resh.edu.ru/" TargetMode="External"/><Relationship Id="rId8" Type="http://schemas.openxmlformats.org/officeDocument/2006/relationships/hyperlink" Target="https://videouroki.net/" TargetMode="External"/><Relationship Id="rId9" Type="http://schemas.openxmlformats.org/officeDocument/2006/relationships/hyperlink" Target="https://resh.edu.ru/" TargetMode="External"/><Relationship Id="rId10" Type="http://schemas.openxmlformats.org/officeDocument/2006/relationships/hyperlink" Target="https://videouroki.net/" TargetMode="External"/><Relationship Id="rId11" Type="http://schemas.openxmlformats.org/officeDocument/2006/relationships/hyperlink" Target="https://resh.edu.ru/" TargetMode="External"/><Relationship Id="rId12" Type="http://schemas.openxmlformats.org/officeDocument/2006/relationships/hyperlink" Target="https://videouroki.net/" TargetMode="External"/><Relationship Id="rId13" Type="http://schemas.openxmlformats.org/officeDocument/2006/relationships/hyperlink" Target="https://resh.edu.ru/" TargetMode="External"/><Relationship Id="rId14" Type="http://schemas.openxmlformats.org/officeDocument/2006/relationships/hyperlink" Target="https://videouroki.net/" TargetMode="External"/><Relationship Id="rId15" Type="http://schemas.openxmlformats.org/officeDocument/2006/relationships/hyperlink" Target="https://resh.edu.ru/" TargetMode="External"/><Relationship Id="rId16" Type="http://schemas.openxmlformats.org/officeDocument/2006/relationships/hyperlink" Target="https://videouroki.net/" TargetMode="External"/><Relationship Id="rId17" Type="http://schemas.openxmlformats.org/officeDocument/2006/relationships/hyperlink" Target="https://resh.edu.ru/" TargetMode="External"/><Relationship Id="rId18" Type="http://schemas.openxmlformats.org/officeDocument/2006/relationships/hyperlink" Target="https://videouroki.net/" TargetMode="External"/><Relationship Id="rId19" Type="http://schemas.openxmlformats.org/officeDocument/2006/relationships/hyperlink" Target="https://resh.edu.ru/" TargetMode="External"/><Relationship Id="rId20" Type="http://schemas.openxmlformats.org/officeDocument/2006/relationships/hyperlink" Target="https://videouroki.net/" TargetMode="External"/><Relationship Id="rId21" Type="http://schemas.openxmlformats.org/officeDocument/2006/relationships/hyperlink" Target="https://resh.edu.ru/" TargetMode="External"/><Relationship Id="rId22" Type="http://schemas.openxmlformats.org/officeDocument/2006/relationships/hyperlink" Target="https://videouroki.net/" TargetMode="External"/><Relationship Id="rId23" Type="http://schemas.openxmlformats.org/officeDocument/2006/relationships/hyperlink" Target="https://resh.edu.ru/" TargetMode="External"/><Relationship Id="rId24" Type="http://schemas.openxmlformats.org/officeDocument/2006/relationships/hyperlink" Target="https://videouroki.net/" TargetMode="External"/><Relationship Id="rId25" Type="http://schemas.openxmlformats.org/officeDocument/2006/relationships/hyperlink" Target="https://resh.edu.ru/" TargetMode="External"/><Relationship Id="rId26" Type="http://schemas.openxmlformats.org/officeDocument/2006/relationships/hyperlink" Target="https://videouroki.net/" TargetMode="External"/><Relationship Id="rId27" Type="http://schemas.openxmlformats.org/officeDocument/2006/relationships/hyperlink" Target="https://resh.edu.ru/" TargetMode="External"/><Relationship Id="rId28" Type="http://schemas.openxmlformats.org/officeDocument/2006/relationships/hyperlink" Target="https://videouroki.net/" TargetMode="External"/><Relationship Id="rId29" Type="http://schemas.openxmlformats.org/officeDocument/2006/relationships/hyperlink" Target="https://resh.edu.ru/" TargetMode="External"/><Relationship Id="rId30" Type="http://schemas.openxmlformats.org/officeDocument/2006/relationships/hyperlink" Target="https://videouroki.net/" TargetMode="External"/><Relationship Id="rId31" Type="http://schemas.openxmlformats.org/officeDocument/2006/relationships/hyperlink" Target="https://resh.edu.ru/" TargetMode="External"/><Relationship Id="rId32" Type="http://schemas.openxmlformats.org/officeDocument/2006/relationships/hyperlink" Target="https://videouroki.net/" TargetMode="External"/><Relationship Id="rId33" Type="http://schemas.openxmlformats.org/officeDocument/2006/relationships/hyperlink" Target="https://resh.edu.ru/" TargetMode="External"/><Relationship Id="rId34" Type="http://schemas.openxmlformats.org/officeDocument/2006/relationships/hyperlink" Target="https://videouroki.net/" TargetMode="External"/><Relationship Id="rId35" Type="http://schemas.openxmlformats.org/officeDocument/2006/relationships/hyperlink" Target="https://resh.edu.ru/" TargetMode="External"/><Relationship Id="rId36" Type="http://schemas.openxmlformats.org/officeDocument/2006/relationships/hyperlink" Target="https://videouroki.net/" TargetMode="External"/><Relationship Id="rId37" Type="http://schemas.openxmlformats.org/officeDocument/2006/relationships/hyperlink" Target="https://resh.edu.ru/" TargetMode="External"/><Relationship Id="rId38" Type="http://schemas.openxmlformats.org/officeDocument/2006/relationships/hyperlink" Target="https://videouroki.net/" TargetMode="External"/><Relationship Id="rId39" Type="http://schemas.openxmlformats.org/officeDocument/2006/relationships/hyperlink" Target="https://resh.edu.ru/" TargetMode="External"/><Relationship Id="rId40" Type="http://schemas.openxmlformats.org/officeDocument/2006/relationships/hyperlink" Target="https://videouroki.net/" TargetMode="External"/><Relationship Id="rId41" Type="http://schemas.openxmlformats.org/officeDocument/2006/relationships/hyperlink" Target="https://resh.edu.ru/" TargetMode="External"/><Relationship Id="rId42" Type="http://schemas.openxmlformats.org/officeDocument/2006/relationships/hyperlink" Target="https://videouroki.net/" TargetMode="External"/><Relationship Id="rId43" Type="http://schemas.openxmlformats.org/officeDocument/2006/relationships/hyperlink" Target="https://resh.edu.ru/" TargetMode="External"/><Relationship Id="rId44" Type="http://schemas.openxmlformats.org/officeDocument/2006/relationships/hyperlink" Target="https://videouroki.net/" TargetMode="External"/><Relationship Id="rId45" Type="http://schemas.openxmlformats.org/officeDocument/2006/relationships/hyperlink" Target="https://resh.edu.ru/" TargetMode="External"/><Relationship Id="rId46" Type="http://schemas.openxmlformats.org/officeDocument/2006/relationships/hyperlink" Target="https://videouroki.net/" TargetMode="External"/><Relationship Id="rId47" Type="http://schemas.openxmlformats.org/officeDocument/2006/relationships/hyperlink" Target="https://resh.edu.ru/" TargetMode="External"/><Relationship Id="rId48" Type="http://schemas.openxmlformats.org/officeDocument/2006/relationships/hyperlink" Target="https://videouroki.net/" TargetMode="External"/><Relationship Id="rId49" Type="http://schemas.openxmlformats.org/officeDocument/2006/relationships/hyperlink" Target="https://resh.edu.ru/" TargetMode="External"/><Relationship Id="rId50" Type="http://schemas.openxmlformats.org/officeDocument/2006/relationships/hyperlink" Target="https://videouroki.net/" TargetMode="External"/><Relationship Id="rId51" Type="http://schemas.openxmlformats.org/officeDocument/2006/relationships/hyperlink" Target="https://resh.edu.ru/" TargetMode="External"/><Relationship Id="rId52" Type="http://schemas.openxmlformats.org/officeDocument/2006/relationships/hyperlink" Target="https://videouroki.net/" TargetMode="External"/><Relationship Id="rId53" Type="http://schemas.openxmlformats.org/officeDocument/2006/relationships/hyperlink" Target="https://resh.edu.ru/" TargetMode="External"/><Relationship Id="rId54" Type="http://schemas.openxmlformats.org/officeDocument/2006/relationships/hyperlink" Target="https://videouroki.net/" TargetMode="External"/><Relationship Id="rId55" Type="http://schemas.openxmlformats.org/officeDocument/2006/relationships/hyperlink" Target="https://resh.edu.ru/" TargetMode="External"/><Relationship Id="rId56" Type="http://schemas.openxmlformats.org/officeDocument/2006/relationships/hyperlink" Target="https://videouroki.net/" TargetMode="External"/><Relationship Id="rId57" Type="http://schemas.openxmlformats.org/officeDocument/2006/relationships/hyperlink" Target="https://resh.edu.ru/" TargetMode="External"/><Relationship Id="rId58" Type="http://schemas.openxmlformats.org/officeDocument/2006/relationships/hyperlink" Target="https://videouroki.net/" TargetMode="External"/><Relationship Id="rId59" Type="http://schemas.openxmlformats.org/officeDocument/2006/relationships/hyperlink" Target="https://resh.edu.ru/" TargetMode="External"/><Relationship Id="rId60" Type="http://schemas.openxmlformats.org/officeDocument/2006/relationships/hyperlink" Target="https://videouroki.net/" TargetMode="External"/><Relationship Id="rId61" Type="http://schemas.openxmlformats.org/officeDocument/2006/relationships/hyperlink" Target="https://resh.edu.ru/" TargetMode="External"/><Relationship Id="rId62" Type="http://schemas.openxmlformats.org/officeDocument/2006/relationships/hyperlink" Target="https://videouroki.net/" TargetMode="External"/><Relationship Id="rId63" Type="http://schemas.openxmlformats.org/officeDocument/2006/relationships/hyperlink" Target="https://resh.edu.ru/" TargetMode="External"/><Relationship Id="rId64" Type="http://schemas.openxmlformats.org/officeDocument/2006/relationships/hyperlink" Target="https://videouroki.net/" TargetMode="External"/><Relationship Id="rId65" Type="http://schemas.openxmlformats.org/officeDocument/2006/relationships/hyperlink" Target="https://resh.edu.ru/" TargetMode="External"/><Relationship Id="rId66" Type="http://schemas.openxmlformats.org/officeDocument/2006/relationships/hyperlink" Target="https://videouroki.net/" TargetMode="External"/><Relationship Id="rId67" Type="http://schemas.openxmlformats.org/officeDocument/2006/relationships/hyperlink" Target="https://resh.edu.ru/" TargetMode="External"/><Relationship Id="rId68" Type="http://schemas.openxmlformats.org/officeDocument/2006/relationships/hyperlink" Target="https://videouroki.net/" TargetMode="External"/><Relationship Id="rId69" Type="http://schemas.openxmlformats.org/officeDocument/2006/relationships/hyperlink" Target="https://resh.edu.ru/" TargetMode="External"/><Relationship Id="rId70" Type="http://schemas.openxmlformats.org/officeDocument/2006/relationships/hyperlink" Target="https://videouroki.net/" TargetMode="External"/><Relationship Id="rId71" Type="http://schemas.openxmlformats.org/officeDocument/2006/relationships/hyperlink" Target="https://resh.edu.ru/" TargetMode="External"/><Relationship Id="rId72" Type="http://schemas.openxmlformats.org/officeDocument/2006/relationships/hyperlink" Target="https://videouroki.net/" TargetMode="External"/><Relationship Id="rId73" Type="http://schemas.openxmlformats.org/officeDocument/2006/relationships/hyperlink" Target="https://resh.edu.ru/" TargetMode="External"/><Relationship Id="rId74" Type="http://schemas.openxmlformats.org/officeDocument/2006/relationships/hyperlink" Target="https://videouroki.net/" TargetMode="External"/><Relationship Id="rId75" Type="http://schemas.openxmlformats.org/officeDocument/2006/relationships/hyperlink" Target="https://resh.edu.ru/" TargetMode="External"/><Relationship Id="rId76" Type="http://schemas.openxmlformats.org/officeDocument/2006/relationships/hyperlink" Target="https://videouroki.net/" TargetMode="External"/><Relationship Id="rId77" Type="http://schemas.openxmlformats.org/officeDocument/2006/relationships/hyperlink" Target="https://resh.edu.ru/" TargetMode="External"/><Relationship Id="rId78" Type="http://schemas.openxmlformats.org/officeDocument/2006/relationships/hyperlink" Target="https://videouroki.net/" TargetMode="External"/><Relationship Id="rId79" Type="http://schemas.openxmlformats.org/officeDocument/2006/relationships/numbering" Target="numbering.xml"/><Relationship Id="rId80" Type="http://schemas.openxmlformats.org/officeDocument/2006/relationships/fontTable" Target="fontTable.xml"/><Relationship Id="rId81" Type="http://schemas.openxmlformats.org/officeDocument/2006/relationships/settings" Target="settings.xml"/><Relationship Id="rId8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Application>LibreOffice/24.2.2.2$Windows_X86_64 LibreOffice_project/d56cc158d8a96260b836f100ef4b4ef25d6f1a01</Application>
  <AppVersion>15.0000</AppVersion>
  <Pages>13</Pages>
  <Words>2421</Words>
  <Characters>18450</Characters>
  <CharactersWithSpaces>20842</CharactersWithSpaces>
  <Paragraphs>301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2023-10-31T15:57:00Z</dcterms:created>
  <dc:creator>user</dc:creator>
  <dc:description/>
  <dc:language>ru-RU</dc:language>
  <cp:lastModifiedBy>Учитель</cp:lastModifiedBy>
  <dcterms:modified xsi:type="dcterms:W3CDTF">2024-10-30T11:52:00Z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