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center" w:pos="4677" w:leader="none"/>
          <w:tab w:val="right" w:pos="9354" w:leader="none"/>
        </w:tabs>
        <w:ind w:hanging="0" w:left="0"/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Приложение к приказу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center" w:pos="4677" w:leader="none"/>
          <w:tab w:val="right" w:pos="9354" w:leader="none"/>
        </w:tabs>
        <w:ind w:hanging="0" w:left="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Министерства образования и спорта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center" w:pos="4677" w:leader="none"/>
          <w:tab w:val="right" w:pos="9354" w:leader="none"/>
        </w:tabs>
        <w:ind w:hanging="0" w:left="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Карелия</w:t>
      </w:r>
    </w:p>
    <w:p>
      <w:pPr>
        <w:pStyle w:val="Normal"/>
        <w:ind w:left="5400"/>
        <w:jc w:val="right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__.12.2025 № ____/МОС-П</w:t>
      </w:r>
    </w:p>
    <w:p>
      <w:pPr>
        <w:pStyle w:val="Normal"/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______________________________</w:t>
      </w:r>
    </w:p>
    <w:p>
      <w:pPr>
        <w:pStyle w:val="Normal"/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</w:t>
      </w:r>
    </w:p>
    <w:p>
      <w:pPr>
        <w:pStyle w:val="Normal"/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_______________________________________         </w:t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_______________________________________</w:t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  <w:bookmarkStart w:id="0" w:name="_GoBack"/>
      <w:bookmarkEnd w:id="0"/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8"/>
        <w:gridCol w:w="370"/>
        <w:gridCol w:w="369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1"/>
      </w:tblGrid>
      <w:tr>
        <w:trPr>
          <w:trHeight w:val="340" w:hRule="exact"/>
        </w:trPr>
        <w:tc>
          <w:tcPr>
            <w:tcW w:w="50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7"/>
        <w:gridCol w:w="399"/>
        <w:gridCol w:w="400"/>
        <w:gridCol w:w="399"/>
        <w:gridCol w:w="402"/>
        <w:gridCol w:w="404"/>
        <w:gridCol w:w="403"/>
        <w:gridCol w:w="402"/>
        <w:gridCol w:w="404"/>
        <w:gridCol w:w="405"/>
        <w:gridCol w:w="404"/>
        <w:gridCol w:w="404"/>
        <w:gridCol w:w="405"/>
        <w:gridCol w:w="404"/>
        <w:gridCol w:w="405"/>
        <w:gridCol w:w="406"/>
        <w:gridCol w:w="405"/>
        <w:gridCol w:w="404"/>
        <w:gridCol w:w="404"/>
        <w:gridCol w:w="405"/>
        <w:gridCol w:w="404"/>
        <w:gridCol w:w="404"/>
        <w:gridCol w:w="408"/>
        <w:gridCol w:w="404"/>
        <w:gridCol w:w="382"/>
      </w:tblGrid>
      <w:tr>
        <w:trPr>
          <w:trHeight w:val="340" w:hRule="exact"/>
        </w:trPr>
        <w:tc>
          <w:tcPr>
            <w:tcW w:w="53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7"/>
        <w:gridCol w:w="399"/>
        <w:gridCol w:w="400"/>
        <w:gridCol w:w="399"/>
        <w:gridCol w:w="402"/>
        <w:gridCol w:w="404"/>
        <w:gridCol w:w="403"/>
        <w:gridCol w:w="402"/>
        <w:gridCol w:w="404"/>
        <w:gridCol w:w="405"/>
        <w:gridCol w:w="404"/>
        <w:gridCol w:w="404"/>
        <w:gridCol w:w="405"/>
        <w:gridCol w:w="404"/>
        <w:gridCol w:w="405"/>
        <w:gridCol w:w="406"/>
        <w:gridCol w:w="405"/>
        <w:gridCol w:w="404"/>
        <w:gridCol w:w="404"/>
        <w:gridCol w:w="405"/>
        <w:gridCol w:w="404"/>
        <w:gridCol w:w="404"/>
        <w:gridCol w:w="408"/>
        <w:gridCol w:w="404"/>
        <w:gridCol w:w="382"/>
      </w:tblGrid>
      <w:tr>
        <w:trPr>
          <w:trHeight w:val="340" w:hRule="exact"/>
        </w:trPr>
        <w:tc>
          <w:tcPr>
            <w:tcW w:w="53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tbl>
      <w:tblPr>
        <w:tblpPr w:vertAnchor="text" w:horzAnchor="margin" w:leftFromText="180" w:rightFromText="180" w:tblpX="0" w:tblpY="419"/>
        <w:tblW w:w="30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84"/>
        <w:gridCol w:w="418"/>
        <w:gridCol w:w="417"/>
        <w:gridCol w:w="302"/>
        <w:gridCol w:w="417"/>
        <w:gridCol w:w="418"/>
        <w:gridCol w:w="301"/>
        <w:gridCol w:w="417"/>
        <w:gridCol w:w="418"/>
        <w:gridCol w:w="417"/>
        <w:gridCol w:w="415"/>
      </w:tblGrid>
      <w:tr>
        <w:trPr>
          <w:trHeight w:val="340" w:hRule="exact"/>
        </w:trPr>
        <w:tc>
          <w:tcPr>
            <w:tcW w:w="228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sz w:val="24"/>
          <w:szCs w:val="24"/>
          <w:vertAlign w:val="superscript"/>
          <w:lang w:eastAsia="en-US"/>
        </w:rPr>
      </w:pPr>
      <w:r/>
      <w:r>
        <w:rPr>
          <w:i/>
          <w:sz w:val="24"/>
          <w:szCs w:val="24"/>
          <w:vertAlign w:val="superscript"/>
          <w:lang w:eastAsia="en-US"/>
        </w:rPr>
        <w:t>отчество</w:t>
      </w:r>
    </w:p>
    <w:p>
      <w:pPr>
        <w:pStyle w:val="Normal"/>
        <w:spacing w:lineRule="auto" w:line="276" w:before="0" w:after="20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>
          <w:color w:val="000000"/>
          <w:sz w:val="24"/>
          <w:szCs w:val="24"/>
        </w:rPr>
        <w:t xml:space="preserve">прошу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8"/>
        <w:gridCol w:w="1262"/>
        <w:gridCol w:w="2370"/>
        <w:gridCol w:w="1590"/>
        <w:gridCol w:w="1995"/>
      </w:tblGrid>
      <w:tr>
        <w:trPr>
          <w:trHeight w:val="1675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Предмет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Отметка о выборе предмета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(«Да»)</w:t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Отметка о выборе формы ГИА (ОГЭ / ГВЭ), о выборе  формы ГВЭ (устная /письменная)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для тех, кто имеет право на выбор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Номер ЭМ*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(для участников ГВЭ)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(русский язык и математика)</w:t>
            </w:r>
          </w:p>
        </w:tc>
        <w:tc>
          <w:tcPr>
            <w:tcW w:w="1995" w:type="dxa"/>
            <w:tcBorders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Дата экзамена</w:t>
            </w:r>
            <w:r>
              <w:rPr>
                <w:b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(может быть изменена)**</w:t>
            </w:r>
          </w:p>
        </w:tc>
      </w:tr>
      <w:tr>
        <w:trPr>
          <w:trHeight w:val="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accent1" w:themeShade="bf" w:val="365F91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Русский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val="ru-RU" w:bidi="ar-SA"/>
              </w:rPr>
              <w:t>Да</w:t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</w:tr>
      <w:tr>
        <w:trPr>
          <w:trHeight w:val="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Математика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val="ru-RU" w:bidi="ar-SA"/>
              </w:rPr>
              <w:t>Да</w:t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Литература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Физика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Химия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Биология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География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История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Обществознание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Английский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79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Немецкий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Французский язык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Информатика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Родной язык (финский)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Родной язык (карельский)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7" w:hRule="atLeast"/>
        </w:trPr>
        <w:tc>
          <w:tcPr>
            <w:tcW w:w="28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val="ru-RU" w:bidi="ar-SA"/>
              </w:rPr>
              <w:t>Родной язык (вепсский)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  <w:br/>
        <w:t>4 апреля 2023 года № 232/551  ознакомлен (ознакомлена).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Федерации***.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tbl>
      <w:tblPr>
        <w:tblW w:w="68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546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>
        <w:trPr>
          <w:trHeight w:val="284" w:hRule="atLeast"/>
        </w:trPr>
        <w:tc>
          <w:tcPr>
            <w:tcW w:w="2546" w:type="dxa"/>
            <w:tcBorders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   «____» _____________ 20___г.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  <w:tab/>
        <w:tab/>
        <w:t>_______________ /_______________________/ 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    </w:t>
        <w:tab/>
        <w:t>_______________ /_______________________/ (Ф.И.О.)</w:t>
      </w:r>
    </w:p>
    <w:p>
      <w:pPr>
        <w:pStyle w:val="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  <w:tab/>
        <w:tab/>
        <w:tab/>
        <w:tab/>
        <w:t>_______________ /_______________________/ (Ф.И.О.)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2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 xml:space="preserve">* ГВЭ по русскому языку (письменно): </w:t>
      </w:r>
      <w:r>
        <w:rPr>
          <w:b/>
        </w:rPr>
        <w:t>100-е</w:t>
      </w:r>
      <w:r>
        <w:rPr/>
        <w:t xml:space="preserve"> </w:t>
      </w:r>
      <w:r>
        <w:rPr>
          <w:b/>
        </w:rPr>
        <w:t>номера вариантов</w:t>
      </w:r>
      <w:r>
        <w:rPr/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rPr/>
        <w:t xml:space="preserve">; </w:t>
      </w:r>
      <w:r>
        <w:rPr>
          <w:b/>
        </w:rPr>
        <w:t>200-е</w:t>
      </w:r>
      <w:r>
        <w:rPr/>
        <w:t xml:space="preserve"> </w:t>
      </w:r>
      <w:r>
        <w:rPr>
          <w:b/>
        </w:rPr>
        <w:t>номера вариантов</w:t>
      </w:r>
      <w:r>
        <w:rPr/>
        <w:t xml:space="preserve"> - слепые обучающиеся, поздноослепшие и слабовидящие - </w:t>
      </w:r>
      <w:r>
        <w:rPr>
          <w:i/>
        </w:rPr>
        <w:t>сжатое изложение по прослушанному тексту с творческим заданием;</w:t>
      </w:r>
      <w:r>
        <w:rPr/>
        <w:t xml:space="preserve"> </w:t>
      </w:r>
      <w:r>
        <w:rPr>
          <w:b/>
        </w:rPr>
        <w:t>300-е</w:t>
      </w:r>
      <w:r>
        <w:rPr/>
        <w:t xml:space="preserve"> </w:t>
      </w:r>
      <w:r>
        <w:rPr>
          <w:b/>
        </w:rPr>
        <w:t>номера вариантов</w:t>
      </w:r>
      <w:r>
        <w:rPr/>
        <w:t xml:space="preserve"> - глухие, слабослышащие, позднооглохшие, кохлеарно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rPr/>
        <w:t xml:space="preserve">; </w:t>
      </w:r>
      <w:r>
        <w:rPr>
          <w:b/>
        </w:rPr>
        <w:t xml:space="preserve">400-е и 500-е номера вариантов – </w:t>
      </w:r>
      <w:r>
        <w:rPr/>
        <w:t>обучающиеся с тяжелыми нарушениями речи (ТНР), с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rPr/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rPr/>
        <w:t xml:space="preserve"> </w:t>
      </w:r>
      <w:r>
        <w:rPr>
          <w:b/>
        </w:rPr>
        <w:t>(400-е)</w:t>
      </w:r>
      <w:r>
        <w:rPr/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rPr/>
        <w:t xml:space="preserve"> по выбору обучающегося); </w:t>
      </w:r>
      <w:r>
        <w:rPr>
          <w:b/>
        </w:rPr>
        <w:t>600-е номера вариантов</w:t>
      </w:r>
      <w:r>
        <w:rPr/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rPr/>
        <w:t>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b/>
        </w:rPr>
      </w:pPr>
      <w:r>
        <w:rPr/>
        <w:t xml:space="preserve">ГВЭ по математике (письменно): </w:t>
      </w:r>
      <w:r>
        <w:rPr>
          <w:b/>
        </w:rPr>
        <w:t>100-е номера вариантов</w:t>
      </w:r>
      <w:r>
        <w:rPr/>
        <w:t xml:space="preserve"> - участники без ОВЗ (УФСИН) и с ОВЗ (глухие, позднооглохшие, слабослышащие, кохлеарно имплантированные,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rPr/>
        <w:t xml:space="preserve">– слепые обучающиеся, слабовидящие и поздноослепшие; </w:t>
      </w:r>
      <w:r>
        <w:rPr>
          <w:b/>
        </w:rPr>
        <w:t>300-е номера вариантов</w:t>
      </w:r>
      <w:r>
        <w:rPr/>
        <w:t xml:space="preserve"> – участники ГВЭ с ЗПР, участники с НОДА, осваивающие вариант 6.2 ФАОП ООО.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 xml:space="preserve">** дата может быть изменена при совпадении экзаменов или при распределении участников между ППЭ 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>***  КоАП РФ Статья 19.30. Нарушение требований к ведению образовательной деятельности и организации образовательного процесса.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 к заявлению</w:t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30"/>
        <w:gridCol w:w="1843"/>
      </w:tblGrid>
      <w:tr>
        <w:trPr>
          <w:trHeight w:val="436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Условия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Необходимо предоставить</w:t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Увеличение продолжительности выполнения 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Ассистент-сурдопереводчик (для глухих и слабослышащих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Наличие звукоусиливающей аппаратуры (для слабослышащих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Шрифт, увеличенный до 16-18 pt (для слабовидящих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Индивидуальное равномерное освещение не ниже 300 люкс (для слабовидящих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Тифлопереводчик (для обучающихся с нарушением зрения)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Ассистент, оказывающий необходимую техническую помощь с учетом состояния здоровья участника, особенностей его психофизического развития и индивидуальных возможностей.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Аудитория меньшей наполняемости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23" w:hRule="atLeast"/>
        </w:trPr>
        <w:tc>
          <w:tcPr>
            <w:tcW w:w="83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основания для обеспечения условий при проведении ГИА с учетом моих индивидуальных особенностей и состояния здоровья, прилагаю:</w:t>
      </w:r>
    </w:p>
    <w:p>
      <w:pPr>
        <w:pStyle w:val="Normal"/>
        <w:ind w:firstLine="540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- </w:t>
        <w:tab/>
        <w:t xml:space="preserve">копию Заключения психолого-медико-педагогической комиссии от ___.___._______ г., </w:t>
      </w:r>
    </w:p>
    <w:p>
      <w:pPr>
        <w:pStyle w:val="Normal"/>
        <w:ind w:firstLine="540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- </w:t>
        <w:tab/>
        <w:t>копию справки, подтверждающей факт установления инвалидности, выданной федеральным государственным учреждением медико-социальной экспертизы серия _________</w:t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№ </w:t>
      </w:r>
      <w:r>
        <w:rPr>
          <w:rFonts w:eastAsia="Calibri" w:eastAsiaTheme="minorHAnsi"/>
          <w:sz w:val="24"/>
          <w:szCs w:val="24"/>
          <w:lang w:eastAsia="en-US"/>
        </w:rPr>
        <w:t xml:space="preserve">____________ от ___.___._______ года, заверенную в установленном </w:t>
      </w:r>
      <w:hyperlink r:id="rId2">
        <w:r>
          <w:rPr>
            <w:rStyle w:val="Style9"/>
            <w:rFonts w:eastAsia="Calibri"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="Calibri" w:eastAsiaTheme="minorHAnsi"/>
          <w:sz w:val="24"/>
          <w:szCs w:val="24"/>
          <w:lang w:eastAsia="en-US"/>
        </w:rPr>
        <w:t>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  <w:tab/>
        <w:tab/>
        <w:t>_______________ /_______________________/ 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  <w:tab/>
        <w:t>_______________ /_______________________/ (Ф.И.О.)</w:t>
      </w:r>
    </w:p>
    <w:sectPr>
      <w:type w:val="nextPage"/>
      <w:pgSz w:w="11906" w:h="16838"/>
      <w:pgMar w:left="1134" w:right="567" w:gutter="0" w:header="0" w:top="42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39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f3b96"/>
    <w:rPr>
      <w:rFonts w:cs="Times New Roman"/>
      <w:b/>
      <w:bCs/>
    </w:rPr>
  </w:style>
  <w:style w:type="character" w:styleId="Style14" w:customStyle="1">
    <w:name w:val="Приложение Знак"/>
    <w:uiPriority w:val="99"/>
    <w:qFormat/>
    <w:locked/>
    <w:rsid w:val="009135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сноски Знак"/>
    <w:basedOn w:val="DefaultParagraphFont"/>
    <w:uiPriority w:val="99"/>
    <w:qFormat/>
    <w:rsid w:val="00883e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40325"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sz w:val="22"/>
      <w:vertAlign w:val="superscript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b439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Нижний колонтитул Знак"/>
    <w:basedOn w:val="DefaultParagraphFont"/>
    <w:uiPriority w:val="99"/>
    <w:qFormat/>
    <w:rsid w:val="00b439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uiPriority w:val="99"/>
    <w:qFormat/>
    <w:rsid w:val="009135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losing" w:customStyle="1">
    <w:name w:val="Closing"/>
    <w:basedOn w:val="Normal"/>
    <w:link w:val="Style14"/>
    <w:uiPriority w:val="99"/>
    <w:rsid w:val="00913560"/>
    <w:pPr>
      <w:jc w:val="right"/>
    </w:pPr>
    <w:rPr>
      <w:sz w:val="24"/>
      <w:szCs w:val="24"/>
    </w:rPr>
  </w:style>
  <w:style w:type="paragraph" w:styleId="NoSpacing">
    <w:name w:val="No Spacing"/>
    <w:uiPriority w:val="1"/>
    <w:qFormat/>
    <w:rsid w:val="000f56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5"/>
    <w:uiPriority w:val="99"/>
    <w:rsid w:val="00883e54"/>
    <w:pPr/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40325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b4395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b4395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01B11482E39609B535E8191863C6749827A873FFAAE3FD3727691056040F6311C70455ED99F4B9BJ3M1J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LibreOffice/24.8.4.2$Linux_X86_64 LibreOffice_project/480$Build-2</Application>
  <AppVersion>15.0000</AppVersion>
  <Pages>3</Pages>
  <Words>752</Words>
  <Characters>5685</Characters>
  <CharactersWithSpaces>6451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2014-02-10T11:49:00Z</dcterms:created>
  <dc:creator>Галлия Григорьевна</dc:creator>
  <dc:description/>
  <dc:language>ru-RU</dc:language>
  <cp:lastModifiedBy/>
  <cp:lastPrinted>2023-12-22T08:35:00Z</cp:lastPrinted>
  <dcterms:modified xsi:type="dcterms:W3CDTF">2025-12-26T12:52:48Z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