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63" w:rsidRDefault="00673063" w:rsidP="00673063">
      <w:pPr>
        <w:shd w:val="clear" w:color="auto" w:fill="FFFFFF"/>
        <w:spacing w:after="0" w:line="324" w:lineRule="atLeast"/>
        <w:ind w:left="708"/>
        <w:textAlignment w:val="baseline"/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</w:pPr>
      <w:r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 xml:space="preserve">            Консультация для родителей.</w:t>
      </w:r>
    </w:p>
    <w:p w:rsidR="00673063" w:rsidRDefault="00673063" w:rsidP="00673063">
      <w:pPr>
        <w:shd w:val="clear" w:color="auto" w:fill="FFFFFF"/>
        <w:spacing w:after="0" w:line="324" w:lineRule="atLeast"/>
        <w:ind w:left="708"/>
        <w:textAlignment w:val="baseline"/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</w:pPr>
    </w:p>
    <w:p w:rsidR="00673063" w:rsidRDefault="00865FFF" w:rsidP="00673063">
      <w:pPr>
        <w:shd w:val="clear" w:color="auto" w:fill="FFFFFF"/>
        <w:spacing w:after="0" w:line="324" w:lineRule="atLeast"/>
        <w:ind w:left="708"/>
        <w:textAlignment w:val="baseline"/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</w:pPr>
      <w:r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>Что делать</w:t>
      </w:r>
      <w:bookmarkStart w:id="0" w:name="_GoBack"/>
      <w:bookmarkEnd w:id="0"/>
      <w:r w:rsidR="00673063"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>,</w:t>
      </w:r>
      <w:r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 xml:space="preserve"> </w:t>
      </w:r>
      <w:r w:rsidR="00673063"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>если ребёнок не запоминает буквы?</w:t>
      </w:r>
    </w:p>
    <w:p w:rsidR="00673063" w:rsidRDefault="00673063" w:rsidP="00673063">
      <w:pPr>
        <w:shd w:val="clear" w:color="auto" w:fill="FFFFFF"/>
        <w:spacing w:after="0" w:line="324" w:lineRule="atLeast"/>
        <w:ind w:left="708"/>
        <w:textAlignment w:val="baseline"/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</w:pPr>
    </w:p>
    <w:p w:rsidR="00846239" w:rsidRDefault="00197ECF" w:rsidP="003B2A4F">
      <w:pPr>
        <w:shd w:val="clear" w:color="auto" w:fill="FFFFFF"/>
        <w:spacing w:after="0" w:line="324" w:lineRule="atLeast"/>
        <w:ind w:left="708"/>
        <w:textAlignment w:val="baseline"/>
        <w:rPr>
          <w:rFonts w:ascii="PTSerif" w:eastAsia="Times New Roman" w:hAnsi="PTSerif" w:cs="Helvetica"/>
          <w:i/>
          <w:iCs/>
          <w:color w:val="EC345E"/>
          <w:sz w:val="35"/>
          <w:u w:val="single"/>
          <w:lang w:eastAsia="ru-RU"/>
        </w:rPr>
      </w:pPr>
      <w:r w:rsidRPr="00197ECF"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>Многие обыденные для взрослых вещи кажутся детям неп</w:t>
      </w:r>
      <w:r w:rsidR="00A6678C"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>осильной задачей. Казалось бы,</w:t>
      </w:r>
      <w:r w:rsidRPr="00197ECF"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> что сложного в том, чтобы отличить «А» от «Е»? Но вопрос «Что делать, если ребёнок не запоминает буквы?» — один из самых</w:t>
      </w:r>
      <w:r w:rsidR="003B2A4F"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 xml:space="preserve"> популярных у родителей.</w:t>
      </w:r>
      <w:r w:rsidRPr="00197ECF">
        <w:rPr>
          <w:rFonts w:ascii="PTSerif" w:eastAsia="Times New Roman" w:hAnsi="PTSerif" w:cs="Helvetica"/>
          <w:i/>
          <w:iCs/>
          <w:color w:val="EC345E"/>
          <w:sz w:val="35"/>
          <w:u w:val="single"/>
          <w:lang w:eastAsia="ru-RU"/>
        </w:rPr>
        <w:t> </w:t>
      </w:r>
    </w:p>
    <w:p w:rsidR="00BF031F" w:rsidRDefault="00846239" w:rsidP="00BF031F">
      <w:pPr>
        <w:shd w:val="clear" w:color="auto" w:fill="FFFFFF"/>
        <w:spacing w:after="0" w:line="324" w:lineRule="atLeast"/>
        <w:ind w:left="708"/>
        <w:textAlignment w:val="baseline"/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</w:pPr>
      <w:r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 xml:space="preserve"> П</w:t>
      </w:r>
      <w:r w:rsidR="00197ECF" w:rsidRPr="00197ECF"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  <w:t>очему возникает такая проблема и какие есть способы помочь ребёнку в игровой форме.</w:t>
      </w:r>
    </w:p>
    <w:p w:rsidR="00551589" w:rsidRDefault="00551589" w:rsidP="00BF031F">
      <w:pPr>
        <w:shd w:val="clear" w:color="auto" w:fill="FFFFFF"/>
        <w:spacing w:after="0" w:line="324" w:lineRule="atLeast"/>
        <w:ind w:left="708"/>
        <w:textAlignment w:val="baseline"/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</w:pPr>
    </w:p>
    <w:p w:rsidR="00197ECF" w:rsidRPr="00BF031F" w:rsidRDefault="00197ECF" w:rsidP="00BF031F">
      <w:pPr>
        <w:shd w:val="clear" w:color="auto" w:fill="FFFFFF"/>
        <w:spacing w:after="0" w:line="324" w:lineRule="atLeast"/>
        <w:ind w:left="708"/>
        <w:textAlignment w:val="baseline"/>
        <w:rPr>
          <w:rFonts w:ascii="PTSerif" w:eastAsia="Times New Roman" w:hAnsi="PTSerif" w:cs="Helvetica"/>
          <w:i/>
          <w:iCs/>
          <w:color w:val="000000"/>
          <w:sz w:val="35"/>
          <w:szCs w:val="35"/>
          <w:lang w:eastAsia="ru-RU"/>
        </w:rPr>
      </w:pPr>
      <w:r w:rsidRPr="00197ECF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 xml:space="preserve">Основные причины, почему ребёнок </w:t>
      </w:r>
      <w:r w:rsidR="00BF031F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 xml:space="preserve">    </w:t>
      </w:r>
      <w:r w:rsidRPr="00197ECF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не запоминает буквы</w:t>
      </w:r>
    </w:p>
    <w:p w:rsidR="00197ECF" w:rsidRPr="000E50CE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0E50C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На начальном этапе изучения образ буквы ещё не стойкий. Ребёнок путает близкие по написанию и звучанию буквы, не может вспомнить и написать букву или сложить её. Чаще всего сначала дети запоминают гласные, так как их чаще используют, а низкочастотные усваиваются дольше. Если ребёнок не испытывает особых трудностей с высшими психическими функциями, то запоминание букв происходит достаточно быстро — при их ненавязчивом, но регулярном повторении в разных игровых формах.</w:t>
      </w:r>
    </w:p>
    <w:p w:rsidR="00197ECF" w:rsidRPr="000E50CE" w:rsidRDefault="00197ECF" w:rsidP="0011735A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0E50C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Иногда родители даже не прилагают особых усилий, а ребёнок всё быстро спонтанно запоминает. Бывает и так, что регулярные занятия по изучению букв не приносят должного эффекта и он продолжает путаться и забывать буквы. С этой проблемой достаточно часто сталкиваются и родители, и специалисты.</w:t>
      </w:r>
    </w:p>
    <w:p w:rsidR="00197ECF" w:rsidRPr="000E50CE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0E50C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В первую очередь стоит обратиться к </w:t>
      </w:r>
      <w:proofErr w:type="spellStart"/>
      <w:r w:rsidRPr="000E50C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нейропсихологу</w:t>
      </w:r>
      <w:proofErr w:type="spellEnd"/>
      <w:r w:rsidRPr="000E50C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,</w:t>
      </w:r>
      <w:r w:rsidR="00A32A04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 </w:t>
      </w:r>
      <w:r w:rsidRPr="000E50C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 который поможет выявить </w:t>
      </w:r>
      <w:proofErr w:type="spellStart"/>
      <w:r w:rsidRPr="000E50C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0E50C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 функций мозга, приводящую к плохому закреплению образа буквы. С нейропсихологической точки зрения причин может быть несколько.</w:t>
      </w:r>
    </w:p>
    <w:p w:rsidR="00197ECF" w:rsidRPr="000E50CE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0E50C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Их можно разделить на два блока: недостаточная переработка зрительной информации (зрительное восприятие и память) и дефицит нейродинамических процессов головного мозга (трудности концентрации внимания).</w:t>
      </w:r>
    </w:p>
    <w:p w:rsidR="00FF6D7B" w:rsidRPr="000E50CE" w:rsidRDefault="00FF6D7B" w:rsidP="00197ECF">
      <w:pPr>
        <w:shd w:val="clear" w:color="auto" w:fill="FFFFFF"/>
        <w:spacing w:before="569" w:after="318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97ECF" w:rsidRPr="00197ECF" w:rsidRDefault="00197ECF" w:rsidP="00197ECF">
      <w:pPr>
        <w:shd w:val="clear" w:color="auto" w:fill="FFFFFF"/>
        <w:spacing w:before="569" w:after="318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197ECF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lastRenderedPageBreak/>
        <w:t>Недостаточная переработка зрительной информации</w:t>
      </w:r>
    </w:p>
    <w:p w:rsidR="00197ECF" w:rsidRPr="00197ECF" w:rsidRDefault="00197ECF" w:rsidP="00197ECF">
      <w:pPr>
        <w:shd w:val="clear" w:color="auto" w:fill="FFFFFF"/>
        <w:spacing w:before="352" w:after="268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97E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Недостаточность зрительного восприятия</w:t>
      </w:r>
    </w:p>
    <w:p w:rsidR="00197ECF" w:rsidRPr="00D1056E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D1056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 Она состоит из нескольких элементов </w:t>
      </w:r>
      <w:r w:rsidR="00776018" w:rsidRPr="00D1056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В этом случае сама конфигурация буквы плохо анализируется головным мозгом </w:t>
      </w:r>
      <w:r w:rsidRPr="00D1056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(горизонтальная прямая, вертикальная прямая, наклонная, овал, полуовал), и они по-разному расположены относительно друг друга, создавая тот или иной образ конкретной буквы.</w:t>
      </w:r>
    </w:p>
    <w:p w:rsidR="00197ECF" w:rsidRPr="00D1056E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D1056E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Мозгу необходимо проанализировать эти элементы, связать их воедино и закрепить за каким-то названием. При недостаточности зрительного восприятия целостный образ буквы не запоминается из-за плохого анализа её конфигурации. Внешне одинаковые, состоящие из похожих элементов буквы путаются.</w:t>
      </w:r>
    </w:p>
    <w:p w:rsidR="00197ECF" w:rsidRPr="00197ECF" w:rsidRDefault="00197ECF" w:rsidP="00197ECF">
      <w:pPr>
        <w:shd w:val="clear" w:color="auto" w:fill="FFFFFF"/>
        <w:spacing w:before="352" w:after="268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97E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2. Зрительно-пространственная </w:t>
      </w:r>
      <w:proofErr w:type="spellStart"/>
      <w:r w:rsidRPr="00197E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несформированность</w:t>
      </w:r>
      <w:proofErr w:type="spellEnd"/>
    </w:p>
    <w:p w:rsidR="00197ECF" w:rsidRPr="007F1B5B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F1B5B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Все элементы располагаются в разных пространственных отношениях относительно друг друга (этот крючок туда, а эта палочка сюда). При слабости пространственного восприятия элементы букв будут </w:t>
      </w:r>
      <w:proofErr w:type="gramStart"/>
      <w:r w:rsidRPr="007F1B5B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смешиваться</w:t>
      </w:r>
      <w:proofErr w:type="gramEnd"/>
      <w:r w:rsidRPr="007F1B5B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 и ребёнок будет постоянно путать их расположение, а образ буквы не закрепится.</w:t>
      </w:r>
    </w:p>
    <w:p w:rsidR="00197ECF" w:rsidRPr="00197ECF" w:rsidRDefault="00197ECF" w:rsidP="00197ECF">
      <w:pPr>
        <w:shd w:val="clear" w:color="auto" w:fill="FFFFFF"/>
        <w:spacing w:before="352" w:after="268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97E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Недостаточное развитие зрительной памяти</w:t>
      </w:r>
    </w:p>
    <w:p w:rsidR="00197ECF" w:rsidRPr="005F39CB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5F39CB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 </w:t>
      </w:r>
      <w:r w:rsidR="00902421" w:rsidRPr="005F39CB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Для того чтобы запомнить букву, мозгу недостаточно проанализировать </w:t>
      </w:r>
      <w:r w:rsidRPr="005F39CB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 пространственное расположение элементов. Мозг должен ещё и запомнить эту информацию, чтобы не требовалось анализировать её снова и снова.</w:t>
      </w:r>
    </w:p>
    <w:p w:rsidR="0078239D" w:rsidRDefault="00197ECF" w:rsidP="0078239D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5F39CB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В норме восприятие буквы происходит автоматически, так как этот образ ранее многократно воспринимался и сохранился в долгосрочной памяти.</w:t>
      </w:r>
    </w:p>
    <w:p w:rsidR="00197ECF" w:rsidRPr="0078239D" w:rsidRDefault="00197ECF" w:rsidP="0078239D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197ECF">
        <w:rPr>
          <w:rFonts w:ascii="PTSerif" w:eastAsia="Times New Roman" w:hAnsi="PTSerif" w:cs="Helvetica"/>
          <w:color w:val="000000"/>
          <w:sz w:val="35"/>
          <w:szCs w:val="35"/>
          <w:lang w:eastAsia="ru-RU"/>
        </w:rPr>
        <w:t>Если зрительная память развита плохо, то, как бы мы ни старались запоминать с ребёнком буквы,</w:t>
      </w:r>
      <w:r w:rsidR="003272EB">
        <w:rPr>
          <w:rFonts w:ascii="PTSerif" w:eastAsia="Times New Roman" w:hAnsi="PTSerif" w:cs="Helvetica"/>
          <w:color w:val="000000"/>
          <w:sz w:val="35"/>
          <w:szCs w:val="35"/>
          <w:lang w:eastAsia="ru-RU"/>
        </w:rPr>
        <w:t xml:space="preserve"> он не сможет этого сделать или</w:t>
      </w:r>
      <w:r w:rsidRPr="00197ECF">
        <w:rPr>
          <w:rFonts w:ascii="PTSerif" w:eastAsia="Times New Roman" w:hAnsi="PTSerif" w:cs="Helvetica"/>
          <w:color w:val="000000"/>
          <w:sz w:val="35"/>
          <w:szCs w:val="35"/>
          <w:lang w:eastAsia="ru-RU"/>
        </w:rPr>
        <w:t xml:space="preserve"> будет делать очень долго</w:t>
      </w:r>
    </w:p>
    <w:p w:rsidR="00197ECF" w:rsidRPr="00393AA4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393AA4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Получается, для запоминания буквы необходимы все три процесса, связанные со зрительной переработкой информации: мозг видит конфигурацию буквы, разделяет её на элементы, анализирует их расположение, соединяет это всё в единый образ и отправляет информацию в долговременную память. Поэтому, если мы сталкиваемся с трудностями запоминания букв, нам нужно развивать все три зрительных процесса.</w:t>
      </w:r>
    </w:p>
    <w:p w:rsidR="00197ECF" w:rsidRPr="00197ECF" w:rsidRDefault="00197ECF" w:rsidP="00197ECF">
      <w:pPr>
        <w:shd w:val="clear" w:color="auto" w:fill="FFFFFF"/>
        <w:spacing w:before="569" w:after="318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197ECF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lastRenderedPageBreak/>
        <w:t>Дефицит нейродинамических процессов мозга</w:t>
      </w:r>
    </w:p>
    <w:p w:rsidR="00197ECF" w:rsidRPr="003E568C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3E568C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Дефицит </w:t>
      </w:r>
      <w:proofErr w:type="spellStart"/>
      <w:r w:rsidRPr="003E568C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нейродинамики</w:t>
      </w:r>
      <w:proofErr w:type="spellEnd"/>
      <w:r w:rsidRPr="003E568C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 включает в себя слабость концентрации и объёма внимания, быструю истощаемость, низкий уровень мозговой активности. Это фоновые процессы, благодаря которым осуществляются все когнитивные функции человека. Ведь чтобы выполнить какую-либо задачу, мозг должен находиться в состоянии активности и включённости.</w:t>
      </w:r>
    </w:p>
    <w:p w:rsidR="00197ECF" w:rsidRPr="003E568C" w:rsidRDefault="00197ECF" w:rsidP="003E568C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3E568C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Если эти процессы протекают вяло, ребёнку будет трудно сосредоточиться на какой-либо задаче, анализировать её, совершать какие-то действия для достижения результата. Это может отражаться и в процессе запоминания букв: вы занимаетесь, а он витает в облаках или не может долго удерживать внимание на том, что вы ему объясняете. В результате эффективность обучения значительно </w:t>
      </w:r>
      <w:proofErr w:type="gramStart"/>
      <w:r w:rsidRPr="003E568C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снижается</w:t>
      </w:r>
      <w:proofErr w:type="gramEnd"/>
      <w:r w:rsidRPr="003E568C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 и ребёнок плохо запоминает поступающую информацию.</w:t>
      </w:r>
    </w:p>
    <w:p w:rsidR="00197ECF" w:rsidRPr="00197ECF" w:rsidRDefault="00197ECF" w:rsidP="00197ECF">
      <w:pPr>
        <w:shd w:val="clear" w:color="auto" w:fill="FFFFFF"/>
        <w:spacing w:before="569" w:after="318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197ECF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Как можно помочь ребёнку?</w:t>
      </w:r>
    </w:p>
    <w:p w:rsidR="00197ECF" w:rsidRPr="00712C13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Закономерно возникает вопрос «Что же делать?». Всё не так плохо, и при правильном воздействии на причины трудностей их можно исправить. Но важно понимать: если ребёнок не запоминает буквы, простое заучивание не будет эффективно. Нужно развивать те функции, которые лежат в основе процесса.</w:t>
      </w:r>
    </w:p>
    <w:p w:rsidR="00197ECF" w:rsidRPr="00712C13" w:rsidRDefault="00197ECF" w:rsidP="00197ECF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Развитие тактильного образа буквы</w:t>
      </w:r>
    </w:p>
    <w:p w:rsidR="00197ECF" w:rsidRPr="00712C13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Успех чтения и письма в будущем во многом зависит от того, как вы закрепите образ буквы. Здесь нужно разъяснить два важных этапа в освоении буквы: её восприятие и представление. Разница в том, что при восприятии необходимо непосредственно чувствовать руками букву, а представление формируется на основе чувственного опыта и уже не требует ощущения буквы. Поэтому важно подольше задержаться на стадии восприятия буквы.</w:t>
      </w:r>
    </w:p>
    <w:p w:rsidR="00197ECF" w:rsidRPr="00712C13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Для этого нужно многократно использовать её в разных вариантах: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знакомиться с графемой буквы, находить её ассоциативный образ («б» — белка с поднятым хвостом, «д» — дятел с хвостом, опущенным вниз; душ с загнутым шлангом);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лепить буквы из пластилина;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вырезать;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делать из проволоки;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рисовать на песке, манке пальцем;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lastRenderedPageBreak/>
        <w:t>рисовать мелками;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толстой кистью на листе бумаги (расположенном на вертикальной поверхности);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обводить по контуру;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водить пальцем по шершавой букве;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готовить печенье в форме букв;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складывать буквы из фасоли, гороха;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конструировать буквы из счётных палочек и других элементов;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достраивать букву до целой из элементов (особенно те, которые ребёнок часто забывает);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превращать одну букву в другую за счёт передвижения одного элемента;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рисовать буквы в воздухе;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угадывать написанные на руке (спине, ноге) или в воздухе буквы;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искать буквы вокруг (на улице, в магазине…);</w:t>
      </w:r>
    </w:p>
    <w:p w:rsidR="00197ECF" w:rsidRPr="00712C13" w:rsidRDefault="00197ECF" w:rsidP="00197ECF">
      <w:pPr>
        <w:numPr>
          <w:ilvl w:val="0"/>
          <w:numId w:val="2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определить на ощупь нужную букву среди других пластмассовых букв в мешочке;</w:t>
      </w:r>
    </w:p>
    <w:p w:rsidR="00197ECF" w:rsidRPr="00603F19" w:rsidRDefault="00197ECF" w:rsidP="00197E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пройти ногами по букве, нарисованной на большом листе бумаги, на полу скотчем, на асфальте.</w:t>
      </w:r>
    </w:p>
    <w:p w:rsidR="00197ECF" w:rsidRPr="00712C13" w:rsidRDefault="00197ECF" w:rsidP="00197ECF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</w:p>
    <w:p w:rsidR="00197ECF" w:rsidRPr="00712C13" w:rsidRDefault="00197ECF" w:rsidP="00197ECF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b/>
          <w:bCs/>
          <w:color w:val="EC345E"/>
          <w:sz w:val="28"/>
          <w:szCs w:val="28"/>
          <w:lang w:eastAsia="ru-RU"/>
        </w:rPr>
      </w:pPr>
      <w:r w:rsidRPr="00712C13">
        <w:rPr>
          <w:rFonts w:ascii="Arial" w:eastAsia="Times New Roman" w:hAnsi="Arial" w:cs="Arial"/>
          <w:b/>
          <w:bCs/>
          <w:color w:val="EC345E"/>
          <w:sz w:val="28"/>
          <w:szCs w:val="28"/>
          <w:lang w:eastAsia="ru-RU"/>
        </w:rPr>
        <w:t xml:space="preserve">Ребёнок не умеет считать и определять время? Возможно, у него </w:t>
      </w:r>
      <w:proofErr w:type="spellStart"/>
      <w:r w:rsidRPr="00712C13">
        <w:rPr>
          <w:rFonts w:ascii="Arial" w:eastAsia="Times New Roman" w:hAnsi="Arial" w:cs="Arial"/>
          <w:b/>
          <w:bCs/>
          <w:color w:val="EC345E"/>
          <w:sz w:val="28"/>
          <w:szCs w:val="28"/>
          <w:lang w:eastAsia="ru-RU"/>
        </w:rPr>
        <w:t>дискалькулия</w:t>
      </w:r>
      <w:proofErr w:type="spellEnd"/>
    </w:p>
    <w:p w:rsidR="00197ECF" w:rsidRPr="00712C13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Для более старших дошкольников и младших школьников можно уже предложить задания со словами и текстами:</w:t>
      </w:r>
    </w:p>
    <w:p w:rsidR="00197ECF" w:rsidRPr="00712C13" w:rsidRDefault="00197ECF" w:rsidP="00197ECF">
      <w:pPr>
        <w:numPr>
          <w:ilvl w:val="0"/>
          <w:numId w:val="3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нахождение и выделение изучаемой графемы в ряде других графем в слогах, словах, предложениях, текстах, ряду слитно написанных букв;</w:t>
      </w:r>
    </w:p>
    <w:p w:rsidR="00197ECF" w:rsidRPr="00712C13" w:rsidRDefault="00197ECF" w:rsidP="00197ECF">
      <w:pPr>
        <w:numPr>
          <w:ilvl w:val="0"/>
          <w:numId w:val="3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вписывание изучаемой графемы маленького размера в её большой контур;</w:t>
      </w:r>
    </w:p>
    <w:p w:rsidR="00197ECF" w:rsidRPr="00712C13" w:rsidRDefault="00197ECF" w:rsidP="00197ECF">
      <w:pPr>
        <w:numPr>
          <w:ilvl w:val="0"/>
          <w:numId w:val="3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в ряду элементов букв, написанных раздельно, нужно обвести те, из которых состоит изучаемая буква (или графема, которую он чаще путает на письме);</w:t>
      </w:r>
    </w:p>
    <w:p w:rsidR="00197ECF" w:rsidRDefault="00197ECF" w:rsidP="00197E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игра в «Лото», </w:t>
      </w:r>
      <w:proofErr w:type="spellStart"/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Memorу</w:t>
      </w:r>
      <w:proofErr w:type="spellEnd"/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 xml:space="preserve"> с буквами.</w:t>
      </w:r>
    </w:p>
    <w:p w:rsidR="002B4AE3" w:rsidRDefault="002B4AE3" w:rsidP="002B4AE3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</w:p>
    <w:p w:rsidR="002B4AE3" w:rsidRDefault="002B4AE3" w:rsidP="002B4AE3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</w:p>
    <w:p w:rsidR="008C27F3" w:rsidRDefault="008C27F3" w:rsidP="002B4AE3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</w:p>
    <w:p w:rsidR="008C27F3" w:rsidRPr="00712C13" w:rsidRDefault="008C27F3" w:rsidP="002B4AE3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</w:p>
    <w:p w:rsidR="00197ECF" w:rsidRPr="00712C13" w:rsidRDefault="00197ECF" w:rsidP="00197ECF">
      <w:pPr>
        <w:shd w:val="clear" w:color="auto" w:fill="FFFFFF"/>
        <w:spacing w:before="352" w:after="268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12C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2. Развитие зрительного восприятия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поиск на картинке предмета по описанию (зрительная опора);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угадывание предмета по описанию (реальные предметы, которые ребёнок видит перед собой);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называние предмета по описанию без зрительной опоры (образ, который сохранился в памяти);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отыскивание предмета по его тени («найди тень»);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поиск предметов, наложенных друг на друга;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опознание перечёркнутых изображений, незаконченных изображений, их </w:t>
      </w:r>
      <w:proofErr w:type="spellStart"/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дорисовывание</w:t>
      </w:r>
      <w:proofErr w:type="spellEnd"/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поиск изображений по фрагменту рисунка;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составление целого предмета из разрезанной картинки;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игры «найди, чего на рисунке не хватает», «найди ошибку», «найди различия»;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игра «Великан и гном» — необходимо выбрать для великана карточки с изображением больших предметов, а для гномика — маленьких предметов;</w:t>
      </w:r>
    </w:p>
    <w:p w:rsidR="00197ECF" w:rsidRPr="00712C13" w:rsidRDefault="00197ECF" w:rsidP="00197ECF">
      <w:pPr>
        <w:numPr>
          <w:ilvl w:val="0"/>
          <w:numId w:val="4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игра «Четвёртый лишний» — среди предложенных предметов, букв, цифр найти самый маленький, самый большой, самый толстый и самый тонкий, исключить предмет по форме, цвету;</w:t>
      </w:r>
    </w:p>
    <w:p w:rsidR="00197ECF" w:rsidRDefault="00197ECF" w:rsidP="00197E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игра «Лото» — соединить фи</w:t>
      </w:r>
      <w:r w:rsidR="00C05370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гуру и предмет с похожей формой.</w:t>
      </w:r>
    </w:p>
    <w:p w:rsidR="00C05370" w:rsidRPr="00712C13" w:rsidRDefault="00C05370" w:rsidP="00C05370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</w:p>
    <w:p w:rsidR="00197ECF" w:rsidRDefault="00197ECF" w:rsidP="00197EC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12C1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Развитие зрительной памяти</w:t>
      </w:r>
    </w:p>
    <w:p w:rsidR="00C05370" w:rsidRPr="00712C13" w:rsidRDefault="00C05370" w:rsidP="00197EC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97ECF" w:rsidRPr="00712C13" w:rsidRDefault="00197ECF" w:rsidP="00197ECF">
      <w:pPr>
        <w:numPr>
          <w:ilvl w:val="0"/>
          <w:numId w:val="5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запомнить несколько картинок и найти их среди других;</w:t>
      </w:r>
    </w:p>
    <w:p w:rsidR="00197ECF" w:rsidRPr="00712C13" w:rsidRDefault="00197ECF" w:rsidP="00197ECF">
      <w:pPr>
        <w:numPr>
          <w:ilvl w:val="0"/>
          <w:numId w:val="5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воспроизвести фигуры, сложенные из счётных палочек, по памяти;</w:t>
      </w:r>
    </w:p>
    <w:p w:rsidR="00197ECF" w:rsidRPr="00712C13" w:rsidRDefault="00197ECF" w:rsidP="00197ECF">
      <w:pPr>
        <w:numPr>
          <w:ilvl w:val="0"/>
          <w:numId w:val="5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вспомнить детали сюжетной картины. Взрослый задаёт наводящие вопросы: «А что в этом углу? А что нарисовано посередине? А нарисована ли тут берёза?»;</w:t>
      </w:r>
    </w:p>
    <w:p w:rsidR="00197ECF" w:rsidRPr="00712C13" w:rsidRDefault="00197ECF" w:rsidP="00197ECF">
      <w:pPr>
        <w:numPr>
          <w:ilvl w:val="0"/>
          <w:numId w:val="5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старая коллективная игра: водящий выходит из комнаты. Другие игроки меняют что-то во внешности либо одного, либо сразу всех участников (можно обмениваться одеждой или убирать элементы). Ведущий должен угадать, что изменилось;</w:t>
      </w:r>
    </w:p>
    <w:p w:rsidR="00197ECF" w:rsidRPr="00712C13" w:rsidRDefault="00197ECF" w:rsidP="00197E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«Что изменилось?». Раскладываете перед ребёнком несколько предметов или картинок, он их запоминает, потом закрывает глаза, а взрослый меняет местами или добавляет/убирает элементы.</w:t>
      </w:r>
    </w:p>
    <w:p w:rsidR="0084289F" w:rsidRDefault="0084289F" w:rsidP="00197ECF">
      <w:pPr>
        <w:shd w:val="clear" w:color="auto" w:fill="FFFFFF"/>
        <w:spacing w:before="352" w:after="268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97ECF" w:rsidRPr="00712C13" w:rsidRDefault="00197ECF" w:rsidP="00197ECF">
      <w:pPr>
        <w:shd w:val="clear" w:color="auto" w:fill="FFFFFF"/>
        <w:spacing w:before="352" w:after="268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12C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 Развитие зрительно-пространственной функции</w:t>
      </w:r>
    </w:p>
    <w:p w:rsidR="00197ECF" w:rsidRPr="00712C13" w:rsidRDefault="00197ECF" w:rsidP="00197ECF">
      <w:pPr>
        <w:numPr>
          <w:ilvl w:val="0"/>
          <w:numId w:val="6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Знакомство с названиями частей тела: голова, плечи, локти, кисти, запястье, бедро, коленки, голень, ступни, части лица.</w:t>
      </w:r>
    </w:p>
    <w:p w:rsidR="00197ECF" w:rsidRPr="00712C13" w:rsidRDefault="00197ECF" w:rsidP="00197ECF">
      <w:pPr>
        <w:numPr>
          <w:ilvl w:val="0"/>
          <w:numId w:val="6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Закрепление понятий «верх», «низ», «над», «под», «выше», «ниже», «слева», «справа», «между» на частях своего тела и лица («А что у тебя под носом? Что под коленкой? Что между ушами?»). Только после этого переходить на закрепление этих понятий в окружающем пространстве.</w:t>
      </w:r>
    </w:p>
    <w:p w:rsidR="00197ECF" w:rsidRPr="00712C13" w:rsidRDefault="00197ECF" w:rsidP="00197ECF">
      <w:pPr>
        <w:numPr>
          <w:ilvl w:val="0"/>
          <w:numId w:val="6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Называние частей тела сверху вниз и снизу вверх, все части, расположенные справа и слева, спереди и сзади.</w:t>
      </w:r>
    </w:p>
    <w:p w:rsidR="00197ECF" w:rsidRPr="00712C13" w:rsidRDefault="00197ECF" w:rsidP="00197ECF">
      <w:pPr>
        <w:numPr>
          <w:ilvl w:val="0"/>
          <w:numId w:val="6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Воспроизведение фигуры, сложенной из палочек.</w:t>
      </w:r>
    </w:p>
    <w:p w:rsidR="00197ECF" w:rsidRPr="00712C13" w:rsidRDefault="00197ECF" w:rsidP="00197ECF">
      <w:pPr>
        <w:numPr>
          <w:ilvl w:val="0"/>
          <w:numId w:val="6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Графические диктанты по клеточкам, в том числе поиск клада в комнате по графической схеме.</w:t>
      </w:r>
    </w:p>
    <w:p w:rsidR="00197ECF" w:rsidRPr="00712C13" w:rsidRDefault="00197ECF" w:rsidP="00197ECF">
      <w:pPr>
        <w:numPr>
          <w:ilvl w:val="0"/>
          <w:numId w:val="6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Игра «Робот». У взрослого есть пульт управления, и он отправляет команды ребёнку: «Сделай шаг вперёд», «Сделай 2 прыжка вправо», «Сделай 3 шага назад и 1 прыжок влево».</w:t>
      </w:r>
    </w:p>
    <w:p w:rsidR="00197ECF" w:rsidRDefault="00197ECF" w:rsidP="00197E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Игра «Муха». Чертим квадрат (3×3 или 5×5), в середину ставим муху. Ребёнок передвигает её в соответствии с вашей инструкцией (вверх, влево, вниз, вправо, две клеточки влево, одну клеточку вниз). Как только муха покидает пределы квадрата, ребёнок должен быстро хлопнуть в ладоши, иначе она улетает в окно. После закрепления этого уровня можно переходить на следующий — следим за мухой без пальчика, третий уровень — представляем движение мухи с закрытыми глазами</w:t>
      </w:r>
    </w:p>
    <w:p w:rsidR="0087109A" w:rsidRPr="00712C13" w:rsidRDefault="0087109A" w:rsidP="0087109A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</w:p>
    <w:p w:rsidR="00197ECF" w:rsidRDefault="00197ECF" w:rsidP="00197E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12C1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Повышение энергетического тонуса</w:t>
      </w:r>
    </w:p>
    <w:p w:rsidR="0087109A" w:rsidRPr="00712C13" w:rsidRDefault="0087109A" w:rsidP="00197ECF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</w:p>
    <w:p w:rsidR="00197ECF" w:rsidRPr="00712C13" w:rsidRDefault="00197ECF" w:rsidP="00197ECF">
      <w:pPr>
        <w:shd w:val="clear" w:color="auto" w:fill="FFFFFF"/>
        <w:spacing w:after="184" w:line="240" w:lineRule="auto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Для этого необходимо соблюдать общие рекомендации: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режим дня;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регулярные прогулки на улице и занятия спортом (бассейн);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закаливание;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бассейн;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массаж/самомассаж;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пить больше чистой негазированной воды;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качание на балансире (для повышения общего тонуса);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lastRenderedPageBreak/>
        <w:t>удобное и правильное с точки зрения роста рабочее место и освещение, регулярное проветривание;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режим и качество питания (разнообразная и здоровая пища с достаточным количеством витаминов, микроэлементов, белков и жиров);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при необходимости — сезонное применение комплекса витаминов (по согласованию с врачом);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184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сон не менее 9–10 часов в сутки;</w:t>
      </w:r>
    </w:p>
    <w:p w:rsidR="00197ECF" w:rsidRPr="00712C13" w:rsidRDefault="00197ECF" w:rsidP="00197EC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</w:pPr>
      <w:r w:rsidRPr="00712C13">
        <w:rPr>
          <w:rFonts w:ascii="PTSerif" w:eastAsia="Times New Roman" w:hAnsi="PTSerif" w:cs="Helvetica"/>
          <w:color w:val="000000"/>
          <w:sz w:val="28"/>
          <w:szCs w:val="28"/>
          <w:lang w:eastAsia="ru-RU"/>
        </w:rPr>
        <w:t>подвижные игры, игры с правилами вместо гаджетов.</w:t>
      </w:r>
    </w:p>
    <w:p w:rsidR="0085791B" w:rsidRPr="00712C13" w:rsidRDefault="0085791B">
      <w:pPr>
        <w:rPr>
          <w:sz w:val="28"/>
          <w:szCs w:val="28"/>
        </w:rPr>
      </w:pPr>
    </w:p>
    <w:sectPr w:rsidR="0085791B" w:rsidRPr="00712C13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C3445"/>
    <w:multiLevelType w:val="multilevel"/>
    <w:tmpl w:val="FFB8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01D37"/>
    <w:multiLevelType w:val="multilevel"/>
    <w:tmpl w:val="E650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32BF6"/>
    <w:multiLevelType w:val="multilevel"/>
    <w:tmpl w:val="83F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F5B82"/>
    <w:multiLevelType w:val="multilevel"/>
    <w:tmpl w:val="9F7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92915"/>
    <w:multiLevelType w:val="multilevel"/>
    <w:tmpl w:val="AF2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9464D"/>
    <w:multiLevelType w:val="multilevel"/>
    <w:tmpl w:val="7FA6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75811"/>
    <w:multiLevelType w:val="multilevel"/>
    <w:tmpl w:val="25AA2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ECF"/>
    <w:rsid w:val="000E50CE"/>
    <w:rsid w:val="0011735A"/>
    <w:rsid w:val="00197ECF"/>
    <w:rsid w:val="001B15E8"/>
    <w:rsid w:val="002B4AE3"/>
    <w:rsid w:val="003272EB"/>
    <w:rsid w:val="00327962"/>
    <w:rsid w:val="00393AA4"/>
    <w:rsid w:val="003B2A4F"/>
    <w:rsid w:val="003E568C"/>
    <w:rsid w:val="0048270D"/>
    <w:rsid w:val="00505A20"/>
    <w:rsid w:val="00551589"/>
    <w:rsid w:val="005D0922"/>
    <w:rsid w:val="005F39CB"/>
    <w:rsid w:val="00603F19"/>
    <w:rsid w:val="00673063"/>
    <w:rsid w:val="006D5A89"/>
    <w:rsid w:val="00712C13"/>
    <w:rsid w:val="00726DCC"/>
    <w:rsid w:val="00776018"/>
    <w:rsid w:val="0078239D"/>
    <w:rsid w:val="007F1B5B"/>
    <w:rsid w:val="007F27FD"/>
    <w:rsid w:val="00823E11"/>
    <w:rsid w:val="0084289F"/>
    <w:rsid w:val="00846239"/>
    <w:rsid w:val="0085791B"/>
    <w:rsid w:val="00865FFF"/>
    <w:rsid w:val="0087109A"/>
    <w:rsid w:val="008A5C52"/>
    <w:rsid w:val="008C27F3"/>
    <w:rsid w:val="008E63A3"/>
    <w:rsid w:val="00902421"/>
    <w:rsid w:val="009C6F5D"/>
    <w:rsid w:val="00A32A04"/>
    <w:rsid w:val="00A6678C"/>
    <w:rsid w:val="00B97DCC"/>
    <w:rsid w:val="00BF031F"/>
    <w:rsid w:val="00C05370"/>
    <w:rsid w:val="00C357D1"/>
    <w:rsid w:val="00C873DF"/>
    <w:rsid w:val="00D1056E"/>
    <w:rsid w:val="00DC002E"/>
    <w:rsid w:val="00DD44CF"/>
    <w:rsid w:val="00DE54B1"/>
    <w:rsid w:val="00E31AD1"/>
    <w:rsid w:val="00E42C50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C3E50-E08C-406C-8035-0CD31CF9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7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7E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197E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7E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97ECF"/>
    <w:rPr>
      <w:color w:val="0000FF"/>
      <w:u w:val="single"/>
    </w:rPr>
  </w:style>
  <w:style w:type="paragraph" w:customStyle="1" w:styleId="b-pb-publication-bodylead">
    <w:name w:val="b-pb-publication-body__lead"/>
    <w:basedOn w:val="a"/>
    <w:rsid w:val="0019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19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incut">
    <w:name w:val="b-pb-publication-body__incut"/>
    <w:basedOn w:val="a"/>
    <w:rsid w:val="0019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9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7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609">
          <w:marLeft w:val="0"/>
          <w:marRight w:val="0"/>
          <w:marTop w:val="0"/>
          <w:marBottom w:val="3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3784">
              <w:marLeft w:val="0"/>
              <w:marRight w:val="0"/>
              <w:marTop w:val="2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5940">
                  <w:marLeft w:val="0"/>
                  <w:marRight w:val="0"/>
                  <w:marTop w:val="201"/>
                  <w:marBottom w:val="0"/>
                  <w:divBdr>
                    <w:top w:val="single" w:sz="6" w:space="0" w:color="47B3AC"/>
                    <w:left w:val="single" w:sz="6" w:space="0" w:color="47B3AC"/>
                    <w:bottom w:val="single" w:sz="6" w:space="0" w:color="47B3AC"/>
                    <w:right w:val="single" w:sz="6" w:space="0" w:color="47B3AC"/>
                  </w:divBdr>
                  <w:divsChild>
                    <w:div w:id="1106314764">
                      <w:marLeft w:val="-3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20355">
          <w:marLeft w:val="0"/>
          <w:marRight w:val="0"/>
          <w:marTop w:val="5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2804">
                  <w:marLeft w:val="0"/>
                  <w:marRight w:val="0"/>
                  <w:marTop w:val="586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7080">
                      <w:marLeft w:val="0"/>
                      <w:marRight w:val="0"/>
                      <w:marTop w:val="586"/>
                      <w:marBottom w:val="5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55166">
                          <w:marLeft w:val="2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048605">
                  <w:marLeft w:val="0"/>
                  <w:marRight w:val="0"/>
                  <w:marTop w:val="586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5764">
                  <w:marLeft w:val="0"/>
                  <w:marRight w:val="0"/>
                  <w:marTop w:val="586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9721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single" w:sz="18" w:space="0" w:color="EC345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69799">
                          <w:marLeft w:val="2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1559</Words>
  <Characters>8891</Characters>
  <Application>Microsoft Office Word</Application>
  <DocSecurity>0</DocSecurity>
  <Lines>74</Lines>
  <Paragraphs>20</Paragraphs>
  <ScaleCrop>false</ScaleCrop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38</cp:revision>
  <dcterms:created xsi:type="dcterms:W3CDTF">2019-12-05T15:35:00Z</dcterms:created>
  <dcterms:modified xsi:type="dcterms:W3CDTF">2020-01-29T13:39:00Z</dcterms:modified>
</cp:coreProperties>
</file>