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6FA" w:rsidRPr="002D06FA" w:rsidRDefault="002D06FA" w:rsidP="002D0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block-52657816"/>
      <w:bookmarkStart w:id="1" w:name="block-52497111"/>
      <w:bookmarkStart w:id="2" w:name="block-52658257"/>
      <w:r w:rsidRPr="002D06F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530340" cy="2947865"/>
            <wp:effectExtent l="0" t="0" r="3810" b="5080"/>
            <wp:docPr id="1" name="Рисунок 1" descr="C:\Users\User\Pictures\Скан_2025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_202510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169" cy="296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003" w:rsidRPr="009417A6" w:rsidRDefault="00DE7003" w:rsidP="00DE7003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E7003" w:rsidRPr="009417A6" w:rsidRDefault="002D06FA" w:rsidP="00DE7003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Рабочая </w:t>
      </w:r>
      <w:r w:rsidR="00DE7003" w:rsidRPr="009417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программа</w:t>
      </w:r>
      <w:proofErr w:type="gramEnd"/>
    </w:p>
    <w:p w:rsidR="00DE7003" w:rsidRPr="009417A6" w:rsidRDefault="00DE7003" w:rsidP="00DE7003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417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Среднего Общего Образования</w:t>
      </w:r>
    </w:p>
    <w:p w:rsidR="00DE7003" w:rsidRPr="009417A6" w:rsidRDefault="00DE7003" w:rsidP="00DE7003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417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предмету</w:t>
      </w:r>
    </w:p>
    <w:p w:rsidR="00DE7003" w:rsidRPr="009417A6" w:rsidRDefault="00DE7003" w:rsidP="00DE7003">
      <w:pPr>
        <w:autoSpaceDE w:val="0"/>
        <w:autoSpaceDN w:val="0"/>
        <w:ind w:firstLine="180"/>
        <w:jc w:val="center"/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9417A6">
        <w:rPr>
          <w:rFonts w:ascii="Times New Roman" w:eastAsia="Bookman Old Style" w:hAnsi="Times New Roman" w:cs="Times New Roman"/>
          <w:sz w:val="24"/>
          <w:szCs w:val="24"/>
          <w:lang w:val="ru-RU"/>
        </w:rPr>
        <w:t>«</w:t>
      </w:r>
      <w:r w:rsidRPr="009417A6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Вероятность и статистика. Углубленный уровень» </w:t>
      </w:r>
    </w:p>
    <w:p w:rsidR="00DE7003" w:rsidRPr="009417A6" w:rsidRDefault="00DE7003" w:rsidP="00DE7003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417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10-11 класс</w:t>
      </w:r>
    </w:p>
    <w:p w:rsidR="00DE7003" w:rsidRPr="009417A6" w:rsidRDefault="00DE7003" w:rsidP="00DE7003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417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Срок реализации 2 года.</w:t>
      </w:r>
    </w:p>
    <w:p w:rsidR="00DE7003" w:rsidRPr="009417A6" w:rsidRDefault="00DE7003" w:rsidP="00DE7003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E7003" w:rsidRPr="009417A6" w:rsidRDefault="00DE7003" w:rsidP="00DE7003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E7003" w:rsidRPr="009417A6" w:rsidRDefault="00DE7003" w:rsidP="00DE7003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E7003" w:rsidRPr="009417A6" w:rsidRDefault="00DE7003" w:rsidP="00DE7003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E7003" w:rsidRPr="009417A6" w:rsidRDefault="00DE7003" w:rsidP="00DE7003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E7003" w:rsidRPr="009417A6" w:rsidRDefault="00DE7003" w:rsidP="00DE7003">
      <w:pPr>
        <w:autoSpaceDE w:val="0"/>
        <w:autoSpaceDN w:val="0"/>
        <w:ind w:firstLine="18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E7003" w:rsidRPr="009417A6" w:rsidRDefault="00DE7003" w:rsidP="00DE7003">
      <w:pPr>
        <w:autoSpaceDE w:val="0"/>
        <w:autoSpaceDN w:val="0"/>
        <w:ind w:firstLine="18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E7003" w:rsidRPr="009417A6" w:rsidRDefault="00DE7003" w:rsidP="00DE7003">
      <w:pPr>
        <w:autoSpaceDE w:val="0"/>
        <w:autoSpaceDN w:val="0"/>
        <w:ind w:firstLine="18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E7003" w:rsidRPr="009417A6" w:rsidRDefault="00DE7003" w:rsidP="00DE7003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E7003" w:rsidRPr="009417A6" w:rsidRDefault="00DE7003" w:rsidP="00DE7003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E7003" w:rsidRPr="009417A6" w:rsidRDefault="00DE7003" w:rsidP="00DE7003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417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2025г.</w:t>
      </w:r>
    </w:p>
    <w:p w:rsidR="00DE7003" w:rsidRPr="009417A6" w:rsidRDefault="00DE7003" w:rsidP="00DE7003">
      <w:pPr>
        <w:pStyle w:val="22"/>
        <w:shd w:val="clear" w:color="auto" w:fill="auto"/>
        <w:tabs>
          <w:tab w:val="left" w:pos="1206"/>
        </w:tabs>
        <w:spacing w:before="0" w:after="0" w:line="480" w:lineRule="exact"/>
        <w:jc w:val="left"/>
        <w:rPr>
          <w:b/>
          <w:sz w:val="24"/>
          <w:szCs w:val="24"/>
          <w:lang w:val="ru-RU"/>
        </w:rPr>
      </w:pPr>
      <w:r w:rsidRPr="009417A6">
        <w:rPr>
          <w:b/>
          <w:sz w:val="24"/>
          <w:szCs w:val="24"/>
          <w:lang w:val="ru-RU"/>
        </w:rPr>
        <w:lastRenderedPageBreak/>
        <w:t>Пояснительная записка.</w:t>
      </w:r>
    </w:p>
    <w:p w:rsidR="00DE7003" w:rsidRPr="009417A6" w:rsidRDefault="00DE7003" w:rsidP="00DE7003">
      <w:pPr>
        <w:autoSpaceDE w:val="0"/>
        <w:autoSpaceDN w:val="0"/>
        <w:spacing w:line="360" w:lineRule="auto"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9417A6">
        <w:rPr>
          <w:rFonts w:ascii="Times New Roman" w:eastAsia="Bookman Old Style" w:hAnsi="Times New Roman" w:cs="Times New Roman"/>
          <w:sz w:val="24"/>
          <w:szCs w:val="24"/>
          <w:lang w:val="ru-RU"/>
        </w:rPr>
        <w:t>Рабочая программа среднего общего образования по предмету «</w:t>
      </w:r>
      <w:r w:rsidRPr="009417A6">
        <w:rPr>
          <w:rStyle w:val="af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u-RU"/>
        </w:rPr>
        <w:t>Вероятность и статистика. Углубленный уровень»</w:t>
      </w:r>
      <w:r w:rsidRPr="009417A6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417A6">
        <w:rPr>
          <w:rFonts w:ascii="Times New Roman" w:eastAsia="Bookman Old Style" w:hAnsi="Times New Roman" w:cs="Times New Roman"/>
          <w:sz w:val="24"/>
          <w:szCs w:val="24"/>
          <w:lang w:val="ru-RU"/>
        </w:rPr>
        <w:t>муниципального образовательного учреждения «Средняя общеобразовательная школа № 44 разработана с учетом особенностей общеобразовательной организации,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среднего общего образования  к структуре основной образовательной программы; определяет цель, задачи, планируемые результаты, содержание и организацию образовательного процесса на ступени среднего общего образования в 10-11 классах.</w:t>
      </w:r>
    </w:p>
    <w:p w:rsidR="00DE7003" w:rsidRPr="009417A6" w:rsidRDefault="00DE7003" w:rsidP="00DE7003">
      <w:pPr>
        <w:autoSpaceDE w:val="0"/>
        <w:autoSpaceDN w:val="0"/>
        <w:spacing w:line="360" w:lineRule="auto"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9417A6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 Рабочая программа среднего общего образования по предмету «</w:t>
      </w:r>
      <w:r w:rsidRPr="009417A6">
        <w:rPr>
          <w:rStyle w:val="af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u-RU"/>
        </w:rPr>
        <w:t>Вероятность и статистика. Углубленный уровень»</w:t>
      </w:r>
      <w:r w:rsidRPr="009417A6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9417A6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для 10-11классов разработана на основе обновленной образовательной программы среднего общего образования образовательного учреждения, а также образовательных потребностей и запросов участников образовательного процесса.      </w:t>
      </w:r>
    </w:p>
    <w:p w:rsidR="00DE7003" w:rsidRPr="009417A6" w:rsidRDefault="00DE7003" w:rsidP="00DE7003">
      <w:pPr>
        <w:autoSpaceDE w:val="0"/>
        <w:autoSpaceDN w:val="0"/>
        <w:spacing w:after="40" w:line="360" w:lineRule="auto"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9417A6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    </w:t>
      </w:r>
      <w:r w:rsidR="002D06FA">
        <w:rPr>
          <w:rFonts w:ascii="Times New Roman" w:eastAsia="Bookman Old Style" w:hAnsi="Times New Roman" w:cs="Times New Roman"/>
          <w:sz w:val="24"/>
          <w:szCs w:val="24"/>
          <w:lang w:val="ru-RU"/>
        </w:rPr>
        <w:t>Рабочая</w:t>
      </w:r>
      <w:bookmarkStart w:id="3" w:name="_GoBack"/>
      <w:bookmarkEnd w:id="3"/>
      <w:r w:rsidRPr="009417A6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 программа среднего общего образования разработана с учетом требований следующих нормативных документов: </w:t>
      </w:r>
    </w:p>
    <w:p w:rsidR="00DE7003" w:rsidRPr="009417A6" w:rsidRDefault="00DE7003" w:rsidP="00DE7003">
      <w:pPr>
        <w:tabs>
          <w:tab w:val="left" w:pos="709"/>
        </w:tabs>
        <w:autoSpaceDE w:val="0"/>
        <w:autoSpaceDN w:val="0"/>
        <w:spacing w:line="360" w:lineRule="auto"/>
        <w:ind w:firstLine="567"/>
        <w:rPr>
          <w:rFonts w:ascii="Times New Roman" w:eastAsia="Bookman Old Style" w:hAnsi="Times New Roman" w:cs="Times New Roman"/>
          <w:sz w:val="24"/>
          <w:szCs w:val="24"/>
          <w:lang w:val="ru-RU"/>
        </w:rPr>
      </w:pPr>
    </w:p>
    <w:p w:rsidR="00DE7003" w:rsidRPr="009417A6" w:rsidRDefault="00DE7003" w:rsidP="00DE7003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9417A6">
        <w:rPr>
          <w:rFonts w:ascii="Times New Roman" w:eastAsia="Bookman Old Style" w:hAnsi="Times New Roman" w:cs="Times New Roman"/>
          <w:sz w:val="24"/>
          <w:szCs w:val="24"/>
          <w:lang w:val="ru-RU"/>
        </w:rPr>
        <w:t>Федеральный Закон от 29 декабря 2012 года № 273-ФЗ «Об образовании в Российской Федерации»;</w:t>
      </w:r>
    </w:p>
    <w:p w:rsidR="00DE7003" w:rsidRPr="009417A6" w:rsidRDefault="00DE7003" w:rsidP="00DE7003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9417A6">
        <w:rPr>
          <w:rFonts w:ascii="Times New Roman" w:hAnsi="Times New Roman" w:cs="Times New Roman"/>
          <w:sz w:val="24"/>
          <w:szCs w:val="24"/>
          <w:lang w:val="ru-RU"/>
        </w:rPr>
        <w:t>Федерального закона от 24 сентября 2022 г. № 371-ФЗ «О внесении изменений в Федеральный закон «Об образовании в Российской Федерации»</w:t>
      </w:r>
    </w:p>
    <w:p w:rsidR="00DE7003" w:rsidRPr="009417A6" w:rsidRDefault="00DE7003" w:rsidP="00DE7003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9417A6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Приказ Минобрнауки России от 17 мая 2012 г. № 413 «Об утверждении федерального государственного образовательного стандарта среднего </w:t>
      </w:r>
      <w:proofErr w:type="spellStart"/>
      <w:r w:rsidRPr="009417A6">
        <w:rPr>
          <w:rFonts w:ascii="Times New Roman" w:eastAsia="Bookman Old Style" w:hAnsi="Times New Roman" w:cs="Times New Roman"/>
          <w:sz w:val="24"/>
          <w:szCs w:val="24"/>
          <w:lang w:val="ru-RU"/>
        </w:rPr>
        <w:t>обего</w:t>
      </w:r>
      <w:proofErr w:type="spellEnd"/>
      <w:r w:rsidRPr="009417A6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 образования» (Зарегистрирован 07.06.2012г. № 24480)</w:t>
      </w:r>
    </w:p>
    <w:p w:rsidR="00DE7003" w:rsidRPr="009417A6" w:rsidRDefault="00DE7003" w:rsidP="00DE7003">
      <w:pPr>
        <w:pStyle w:val="ae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363636"/>
        </w:rPr>
      </w:pPr>
      <w:r w:rsidRPr="009417A6">
        <w:rPr>
          <w:color w:val="363636"/>
        </w:rPr>
        <w:t>Приказ Министерства просвещения Российской Федерации от 18.05.2023 № 371 “Об утверждении федеральной образовательной программы среднего общего образования” (Зарегистрирован 12.07.2023 № 74228)</w:t>
      </w:r>
    </w:p>
    <w:p w:rsidR="00DE7003" w:rsidRPr="009417A6" w:rsidRDefault="00DE7003" w:rsidP="00DE7003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9417A6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Постановление Главного государственного санитарного врача РФ от 28.09.2020 </w:t>
      </w:r>
      <w:r w:rsidRPr="009417A6">
        <w:rPr>
          <w:rFonts w:ascii="Times New Roman" w:eastAsia="Bookman Old Style" w:hAnsi="Times New Roman" w:cs="Times New Roman"/>
          <w:sz w:val="24"/>
          <w:szCs w:val="24"/>
        </w:rPr>
        <w:t>N</w:t>
      </w:r>
      <w:r w:rsidRPr="009417A6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</w:t>
      </w:r>
      <w:r w:rsidRPr="009417A6">
        <w:rPr>
          <w:rFonts w:ascii="Times New Roman" w:eastAsia="Bookman Old Style" w:hAnsi="Times New Roman" w:cs="Times New Roman"/>
          <w:sz w:val="24"/>
          <w:szCs w:val="24"/>
        </w:rPr>
        <w:t>N</w:t>
      </w:r>
      <w:r w:rsidRPr="009417A6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 61573);</w:t>
      </w:r>
    </w:p>
    <w:p w:rsidR="00DE7003" w:rsidRPr="009417A6" w:rsidRDefault="00DE7003" w:rsidP="00DE7003">
      <w:pPr>
        <w:widowControl w:val="0"/>
        <w:numPr>
          <w:ilvl w:val="0"/>
          <w:numId w:val="1"/>
        </w:numPr>
        <w:autoSpaceDE w:val="0"/>
        <w:autoSpaceDN w:val="0"/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9417A6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Постановлением Главного государственного санитарного врача Российской </w:t>
      </w:r>
      <w:r w:rsidRPr="009417A6">
        <w:rPr>
          <w:rFonts w:ascii="Times New Roman" w:hAnsi="Times New Roman" w:cs="Times New Roman"/>
          <w:sz w:val="24"/>
          <w:szCs w:val="24"/>
          <w:lang w:val="ru-RU"/>
        </w:rPr>
        <w:lastRenderedPageBreak/>
        <w:t>Федерации от 30 декабря 2022 г. № 24 (зарегистрирован Министерством юстиции Российской Федерации 9 марта 2023 г., регистрационный №</w:t>
      </w:r>
      <w:r w:rsidRPr="009417A6">
        <w:rPr>
          <w:rFonts w:ascii="Times New Roman" w:hAnsi="Times New Roman" w:cs="Times New Roman"/>
          <w:sz w:val="24"/>
          <w:szCs w:val="24"/>
          <w:lang w:val="ru-RU"/>
        </w:rPr>
        <w:tab/>
        <w:t>72558), действующими до 1 марта 2027 г.(далее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</w:p>
    <w:p w:rsidR="00DE7003" w:rsidRPr="009417A6" w:rsidRDefault="00DE7003" w:rsidP="00DE7003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9417A6">
        <w:rPr>
          <w:rFonts w:ascii="Times New Roman" w:eastAsia="Bookman Old Style" w:hAnsi="Times New Roman" w:cs="Times New Roman"/>
          <w:sz w:val="24"/>
          <w:szCs w:val="24"/>
          <w:lang w:val="ru-RU"/>
        </w:rPr>
        <w:t>Закон Республики Карелия от 20 декабря 2013 года № 1755-ЗРК "Об образовании" (с изменениями и дополнениями);</w:t>
      </w:r>
    </w:p>
    <w:p w:rsidR="00DE7003" w:rsidRPr="009417A6" w:rsidRDefault="00DE7003" w:rsidP="00DE7003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9417A6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12.09.2022 № 70034)</w:t>
      </w:r>
    </w:p>
    <w:p w:rsidR="00DE7003" w:rsidRPr="009417A6" w:rsidRDefault="00DE7003" w:rsidP="00DE7003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9417A6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DE7003" w:rsidRPr="009417A6" w:rsidRDefault="00DE7003" w:rsidP="00DE7003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9417A6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t>Приказ Министерства просвещения Российской Федерации № 1028 от 27.12.2023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 (Зарегистрирован 02.02.2024 № 77121)</w:t>
      </w:r>
    </w:p>
    <w:p w:rsidR="00DE7003" w:rsidRPr="009417A6" w:rsidRDefault="00DE7003" w:rsidP="00DE7003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9417A6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t>Приказ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 (Зарегистрирован 29.02.2024 № 77380)</w:t>
      </w:r>
    </w:p>
    <w:p w:rsidR="00DE7003" w:rsidRPr="009417A6" w:rsidRDefault="00DE7003" w:rsidP="00DE7003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9417A6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lastRenderedPageBreak/>
        <w:t>Приказ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</w:t>
      </w:r>
    </w:p>
    <w:p w:rsidR="00DE7003" w:rsidRPr="009417A6" w:rsidRDefault="00DE7003" w:rsidP="00DE7003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9417A6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t>Приказ Министерства просвещения РФ от 12.02.2025 № 93 «О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413» (Зарегистрирован 17.03.2025 № 81559)</w:t>
      </w:r>
    </w:p>
    <w:p w:rsidR="00DE7003" w:rsidRPr="009417A6" w:rsidRDefault="00DE7003" w:rsidP="00DE7003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</w:rPr>
      </w:pPr>
      <w:proofErr w:type="spellStart"/>
      <w:r w:rsidRPr="009417A6">
        <w:rPr>
          <w:rFonts w:ascii="Times New Roman" w:eastAsia="Bookman Old Style" w:hAnsi="Times New Roman" w:cs="Times New Roman"/>
          <w:sz w:val="24"/>
          <w:szCs w:val="24"/>
        </w:rPr>
        <w:t>Устав</w:t>
      </w:r>
      <w:proofErr w:type="spellEnd"/>
      <w:r w:rsidRPr="009417A6">
        <w:rPr>
          <w:rFonts w:ascii="Times New Roman" w:eastAsia="Bookman Old Style" w:hAnsi="Times New Roman" w:cs="Times New Roman"/>
          <w:sz w:val="24"/>
          <w:szCs w:val="24"/>
        </w:rPr>
        <w:t xml:space="preserve"> МОУ «</w:t>
      </w:r>
      <w:proofErr w:type="spellStart"/>
      <w:r w:rsidRPr="009417A6">
        <w:rPr>
          <w:rFonts w:ascii="Times New Roman" w:eastAsia="Bookman Old Style" w:hAnsi="Times New Roman" w:cs="Times New Roman"/>
          <w:sz w:val="24"/>
          <w:szCs w:val="24"/>
        </w:rPr>
        <w:t>Средняя</w:t>
      </w:r>
      <w:proofErr w:type="spellEnd"/>
      <w:r w:rsidRPr="009417A6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9417A6">
        <w:rPr>
          <w:rFonts w:ascii="Times New Roman" w:eastAsia="Bookman Old Style" w:hAnsi="Times New Roman" w:cs="Times New Roman"/>
          <w:sz w:val="24"/>
          <w:szCs w:val="24"/>
        </w:rPr>
        <w:t>школа</w:t>
      </w:r>
      <w:proofErr w:type="spellEnd"/>
      <w:r w:rsidRPr="009417A6">
        <w:rPr>
          <w:rFonts w:ascii="Times New Roman" w:eastAsia="Bookman Old Style" w:hAnsi="Times New Roman" w:cs="Times New Roman"/>
          <w:sz w:val="24"/>
          <w:szCs w:val="24"/>
        </w:rPr>
        <w:t xml:space="preserve"> №44»;</w:t>
      </w:r>
    </w:p>
    <w:p w:rsidR="00DE7003" w:rsidRPr="009417A6" w:rsidRDefault="00DE7003" w:rsidP="00DE7003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9417A6">
        <w:rPr>
          <w:rFonts w:ascii="Times New Roman" w:eastAsia="Bookman Old Style" w:hAnsi="Times New Roman" w:cs="Times New Roman"/>
          <w:sz w:val="24"/>
          <w:szCs w:val="24"/>
          <w:lang w:val="ru-RU"/>
        </w:rPr>
        <w:t>Учебный план МОУ «Средняя школа № 44».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4" w:name="block-52658258"/>
      <w:bookmarkEnd w:id="0"/>
      <w:bookmarkEnd w:id="1"/>
      <w:bookmarkEnd w:id="2"/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знакомство с их непрерывными аналогами – показательным и нормальным распределениями.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b36699e0-a848-4276-9295-9131bc7b4ab1"/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5"/>
    </w:p>
    <w:p w:rsidR="00C6768D" w:rsidRPr="009417A6" w:rsidRDefault="00C6768D">
      <w:pPr>
        <w:rPr>
          <w:sz w:val="24"/>
          <w:szCs w:val="24"/>
          <w:lang w:val="ru-RU"/>
        </w:rPr>
        <w:sectPr w:rsidR="00C6768D" w:rsidRPr="009417A6">
          <w:pgSz w:w="11906" w:h="16383"/>
          <w:pgMar w:top="1134" w:right="850" w:bottom="1134" w:left="1701" w:header="720" w:footer="720" w:gutter="0"/>
          <w:cols w:space="720"/>
        </w:sectPr>
      </w:pPr>
    </w:p>
    <w:p w:rsidR="00C6768D" w:rsidRPr="009417A6" w:rsidRDefault="007B01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52658266"/>
      <w:bookmarkEnd w:id="4"/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C6768D" w:rsidRPr="009417A6" w:rsidRDefault="00C676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768D" w:rsidRPr="009417A6" w:rsidRDefault="007B01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C6768D" w:rsidRPr="009417A6" w:rsidRDefault="00C676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 xml:space="preserve">Серия независимых испытаний Бернулли. Случайный выбор из конечной совокупности. 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Совместное распределение двух случайных величин. Независимые случайные </w:t>
      </w:r>
      <w:proofErr w:type="spellStart"/>
      <w:proofErr w:type="gramStart"/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величины.Математическое</w:t>
      </w:r>
      <w:proofErr w:type="spellEnd"/>
      <w:proofErr w:type="gramEnd"/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 xml:space="preserve">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C6768D" w:rsidRPr="009417A6" w:rsidRDefault="007B01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C6768D" w:rsidRPr="009417A6" w:rsidRDefault="00C676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C6768D" w:rsidRPr="009417A6" w:rsidRDefault="00C6768D">
      <w:pPr>
        <w:rPr>
          <w:sz w:val="24"/>
          <w:szCs w:val="24"/>
          <w:lang w:val="ru-RU"/>
        </w:rPr>
        <w:sectPr w:rsidR="00C6768D" w:rsidRPr="009417A6">
          <w:pgSz w:w="11906" w:h="16383"/>
          <w:pgMar w:top="1134" w:right="850" w:bottom="1134" w:left="1701" w:header="720" w:footer="720" w:gutter="0"/>
          <w:cols w:space="720"/>
        </w:sectPr>
      </w:pPr>
    </w:p>
    <w:p w:rsidR="00C6768D" w:rsidRPr="009417A6" w:rsidRDefault="007B01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52658267"/>
      <w:bookmarkEnd w:id="6"/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C6768D" w:rsidRPr="009417A6" w:rsidRDefault="00C676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768D" w:rsidRPr="009417A6" w:rsidRDefault="007B01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6768D" w:rsidRPr="009417A6" w:rsidRDefault="00C676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8) ценности научного познания: 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C6768D" w:rsidRPr="009417A6" w:rsidRDefault="00C676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768D" w:rsidRPr="009417A6" w:rsidRDefault="007B01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6768D" w:rsidRPr="009417A6" w:rsidRDefault="00C676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768D" w:rsidRPr="009417A6" w:rsidRDefault="007B01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структурировать информацию, представлять её в различных формах, иллюстрировать графически;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C6768D" w:rsidRPr="009417A6" w:rsidRDefault="00C676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768D" w:rsidRPr="009417A6" w:rsidRDefault="007B01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C6768D" w:rsidRPr="009417A6" w:rsidRDefault="00C676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768D" w:rsidRPr="009417A6" w:rsidRDefault="007B01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6768D" w:rsidRPr="009417A6" w:rsidRDefault="00C676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768D" w:rsidRPr="009417A6" w:rsidRDefault="007B01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C6768D" w:rsidRPr="009417A6" w:rsidRDefault="00C676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</w:t>
      </w: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класса</w:t>
      </w: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распределение; 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</w:t>
      </w:r>
      <w:proofErr w:type="spellStart"/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величин;свободно</w:t>
      </w:r>
      <w:proofErr w:type="spellEnd"/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 xml:space="preserve">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распределений. 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</w:t>
      </w: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класса</w:t>
      </w: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распределениями;</w:t>
      </w:r>
    </w:p>
    <w:p w:rsidR="00C6768D" w:rsidRPr="009417A6" w:rsidRDefault="007B01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задач, приводящих к показательному распределению, задач, приводящих к нормальному распределению. Оперировать понятиями: функция плотности вероятности показательного распределения, функция плотности вероятности нормального распределения, функция плотности и свойства нормального </w:t>
      </w:r>
      <w:proofErr w:type="spellStart"/>
      <w:proofErr w:type="gramStart"/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>распределения;определять</w:t>
      </w:r>
      <w:proofErr w:type="spellEnd"/>
      <w:proofErr w:type="gramEnd"/>
      <w:r w:rsidRPr="009417A6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коэффициент линейной корреляции, выборочный коэффициент корреляции.</w:t>
      </w:r>
    </w:p>
    <w:p w:rsidR="00C6768D" w:rsidRPr="009417A6" w:rsidRDefault="00C6768D">
      <w:pPr>
        <w:rPr>
          <w:sz w:val="24"/>
          <w:szCs w:val="24"/>
          <w:lang w:val="ru-RU"/>
        </w:rPr>
        <w:sectPr w:rsidR="00C6768D" w:rsidRPr="009417A6">
          <w:pgSz w:w="11906" w:h="16383"/>
          <w:pgMar w:top="1134" w:right="850" w:bottom="1134" w:left="1701" w:header="720" w:footer="720" w:gutter="0"/>
          <w:cols w:space="720"/>
        </w:sectPr>
      </w:pPr>
    </w:p>
    <w:p w:rsidR="00C6768D" w:rsidRPr="009417A6" w:rsidRDefault="007B01FC">
      <w:pPr>
        <w:spacing w:after="0"/>
        <w:ind w:left="120"/>
        <w:rPr>
          <w:sz w:val="24"/>
          <w:szCs w:val="24"/>
        </w:rPr>
      </w:pPr>
      <w:bookmarkStart w:id="8" w:name="block-52658260"/>
      <w:bookmarkEnd w:id="7"/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9417A6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C6768D" w:rsidRPr="009417A6" w:rsidRDefault="007B01FC">
      <w:pPr>
        <w:spacing w:after="0"/>
        <w:ind w:left="120"/>
        <w:rPr>
          <w:sz w:val="24"/>
          <w:szCs w:val="24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C6768D" w:rsidRPr="009417A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68D" w:rsidRPr="009417A6" w:rsidRDefault="00C676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68D" w:rsidRPr="009417A6" w:rsidRDefault="00C6768D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68D" w:rsidRPr="009417A6" w:rsidRDefault="00C6768D">
            <w:pPr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теории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графов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Независимые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события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Случайные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rPr>
                <w:sz w:val="24"/>
                <w:szCs w:val="24"/>
              </w:rPr>
            </w:pPr>
          </w:p>
        </w:tc>
      </w:tr>
    </w:tbl>
    <w:p w:rsidR="00C6768D" w:rsidRPr="009417A6" w:rsidRDefault="00C6768D">
      <w:pPr>
        <w:rPr>
          <w:sz w:val="24"/>
          <w:szCs w:val="24"/>
        </w:rPr>
        <w:sectPr w:rsidR="00C6768D" w:rsidRPr="009417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68D" w:rsidRPr="009417A6" w:rsidRDefault="007B01FC">
      <w:pPr>
        <w:spacing w:after="0"/>
        <w:ind w:left="120"/>
        <w:rPr>
          <w:sz w:val="24"/>
          <w:szCs w:val="24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1576"/>
        <w:gridCol w:w="1841"/>
        <w:gridCol w:w="1910"/>
        <w:gridCol w:w="2718"/>
      </w:tblGrid>
      <w:tr w:rsidR="00C6768D" w:rsidRPr="009417A6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68D" w:rsidRPr="009417A6" w:rsidRDefault="00C676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68D" w:rsidRPr="009417A6" w:rsidRDefault="00C6768D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68D" w:rsidRPr="009417A6" w:rsidRDefault="00C6768D">
            <w:pPr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Закон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больших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математической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Пуассона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Связь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между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случайными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величинами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rPr>
                <w:sz w:val="24"/>
                <w:szCs w:val="24"/>
              </w:rPr>
            </w:pPr>
          </w:p>
        </w:tc>
      </w:tr>
    </w:tbl>
    <w:p w:rsidR="00C6768D" w:rsidRPr="009417A6" w:rsidRDefault="00C6768D">
      <w:pPr>
        <w:rPr>
          <w:sz w:val="24"/>
          <w:szCs w:val="24"/>
        </w:rPr>
        <w:sectPr w:rsidR="00C6768D" w:rsidRPr="009417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68D" w:rsidRPr="009417A6" w:rsidRDefault="00C6768D">
      <w:pPr>
        <w:rPr>
          <w:sz w:val="24"/>
          <w:szCs w:val="24"/>
        </w:rPr>
        <w:sectPr w:rsidR="00C6768D" w:rsidRPr="009417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68D" w:rsidRPr="009417A6" w:rsidRDefault="007B01FC">
      <w:pPr>
        <w:spacing w:after="0"/>
        <w:ind w:left="120"/>
        <w:rPr>
          <w:sz w:val="24"/>
          <w:szCs w:val="24"/>
        </w:rPr>
      </w:pPr>
      <w:bookmarkStart w:id="9" w:name="block-52658259"/>
      <w:bookmarkEnd w:id="8"/>
      <w:r w:rsidRPr="009417A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C6768D" w:rsidRPr="009417A6" w:rsidRDefault="007B01FC">
      <w:pPr>
        <w:spacing w:after="0"/>
        <w:ind w:left="120"/>
        <w:rPr>
          <w:sz w:val="24"/>
          <w:szCs w:val="24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4178"/>
        <w:gridCol w:w="1291"/>
        <w:gridCol w:w="1841"/>
        <w:gridCol w:w="1910"/>
        <w:gridCol w:w="1347"/>
        <w:gridCol w:w="2221"/>
      </w:tblGrid>
      <w:tr w:rsidR="00C6768D" w:rsidRPr="009417A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68D" w:rsidRPr="009417A6" w:rsidRDefault="00C676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68D" w:rsidRPr="009417A6" w:rsidRDefault="00C6768D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68D" w:rsidRPr="009417A6" w:rsidRDefault="00C676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68D" w:rsidRPr="009417A6" w:rsidRDefault="00C6768D">
            <w:pPr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Степень (валентность) вершины. Путь в графе.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Цепи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циклы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Графы на плоскости.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Элементарные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события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исходы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Пересечение, объединение множеств и событий, противоположные события.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полной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Байеса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Независимые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события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Комбинаторное правило умножения. 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сочетаний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Треугольник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бинома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Ньютона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Серия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независимых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испытаний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Случайный выбор из конечной совокупности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Операции над случайными величинами. Примеры распределений.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Бинарная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случайная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Геометрическое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Биномиальное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Независимые случайные величины. Свойства математического ожидания.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ожидание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бинарной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случайной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Дисперсия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стандартное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Дисперсия бинарной случайной величины. Свойства дисперсии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Дисперсия и стандартное отклонение геометрического распределения</w:t>
            </w:r>
            <w:proofErr w:type="gramStart"/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.</w:t>
            </w:r>
            <w:proofErr w:type="gramEnd"/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использованием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электронных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таблиц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rPr>
                <w:sz w:val="24"/>
                <w:szCs w:val="24"/>
              </w:rPr>
            </w:pPr>
          </w:p>
        </w:tc>
      </w:tr>
    </w:tbl>
    <w:p w:rsidR="00C6768D" w:rsidRPr="009417A6" w:rsidRDefault="00C6768D">
      <w:pPr>
        <w:rPr>
          <w:sz w:val="24"/>
          <w:szCs w:val="24"/>
        </w:rPr>
        <w:sectPr w:rsidR="00C6768D" w:rsidRPr="009417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68D" w:rsidRPr="009417A6" w:rsidRDefault="007B01FC">
      <w:pPr>
        <w:spacing w:after="0"/>
        <w:ind w:left="120"/>
        <w:rPr>
          <w:sz w:val="24"/>
          <w:szCs w:val="24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364"/>
        <w:gridCol w:w="1223"/>
        <w:gridCol w:w="1841"/>
        <w:gridCol w:w="1910"/>
        <w:gridCol w:w="1347"/>
        <w:gridCol w:w="2221"/>
      </w:tblGrid>
      <w:tr w:rsidR="00C6768D" w:rsidRPr="009417A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68D" w:rsidRPr="009417A6" w:rsidRDefault="00C676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68D" w:rsidRPr="009417A6" w:rsidRDefault="00C6768D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68D" w:rsidRPr="009417A6" w:rsidRDefault="00C6768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68D" w:rsidRPr="009417A6" w:rsidRDefault="00C6768D">
            <w:pPr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Закон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больших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Закон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больших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Закон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больших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Выборочный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Генеральная совокупность и случайная выборка. Знакомство с выборочными характеристиками. Оценка среднего и дисперсии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Функция плотности вероятности нормального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Пуассона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Ковариация двух случайных величин.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Совместные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наблюдения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двух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величин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Выборочный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коэффициент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корреляции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Линейная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регрессия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Случайные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ожидание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случайной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ожидание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случайной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работа: "Вероятность и статистика"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6768D" w:rsidRPr="00941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68D" w:rsidRPr="009417A6" w:rsidRDefault="00C6768D">
            <w:pPr>
              <w:rPr>
                <w:sz w:val="24"/>
                <w:szCs w:val="24"/>
              </w:rPr>
            </w:pPr>
          </w:p>
        </w:tc>
      </w:tr>
    </w:tbl>
    <w:p w:rsidR="00C6768D" w:rsidRPr="009417A6" w:rsidRDefault="00C6768D">
      <w:pPr>
        <w:rPr>
          <w:sz w:val="24"/>
          <w:szCs w:val="24"/>
        </w:rPr>
        <w:sectPr w:rsidR="00C6768D" w:rsidRPr="009417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68D" w:rsidRPr="009417A6" w:rsidRDefault="00C6768D">
      <w:pPr>
        <w:rPr>
          <w:sz w:val="24"/>
          <w:szCs w:val="24"/>
        </w:rPr>
        <w:sectPr w:rsidR="00C6768D" w:rsidRPr="009417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68D" w:rsidRPr="009417A6" w:rsidRDefault="007B01FC">
      <w:pPr>
        <w:spacing w:before="199" w:after="199"/>
        <w:ind w:left="120"/>
        <w:rPr>
          <w:sz w:val="24"/>
          <w:szCs w:val="24"/>
          <w:lang w:val="ru-RU"/>
        </w:rPr>
      </w:pPr>
      <w:bookmarkStart w:id="10" w:name="block-52658261"/>
      <w:bookmarkEnd w:id="9"/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6768D" w:rsidRPr="009417A6" w:rsidRDefault="007B01FC">
      <w:pPr>
        <w:spacing w:before="199" w:after="199"/>
        <w:ind w:left="120"/>
        <w:rPr>
          <w:sz w:val="24"/>
          <w:szCs w:val="24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p w:rsidR="00C6768D" w:rsidRPr="009417A6" w:rsidRDefault="00C6768D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C6768D" w:rsidRPr="002D06FA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6768D" w:rsidRPr="009417A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Теория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вероятностей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C6768D" w:rsidRPr="002D06F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Читать и строить таблицы и диаграммы</w:t>
            </w:r>
          </w:p>
        </w:tc>
      </w:tr>
      <w:tr w:rsidR="00C6768D" w:rsidRPr="002D06F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C6768D" w:rsidRPr="002D06F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C6768D" w:rsidRPr="002D06F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C6768D" w:rsidRPr="002D06F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      </w:r>
          </w:p>
        </w:tc>
      </w:tr>
      <w:tr w:rsidR="00C6768D" w:rsidRPr="002D06F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C6768D" w:rsidRPr="002D06F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C6768D" w:rsidRPr="002D06F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C6768D" w:rsidRPr="009417A6" w:rsidRDefault="007B01FC">
      <w:pPr>
        <w:spacing w:before="199" w:after="199"/>
        <w:ind w:left="120"/>
        <w:rPr>
          <w:sz w:val="24"/>
          <w:szCs w:val="24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</w:rPr>
        <w:t>11 КЛАСС</w:t>
      </w:r>
    </w:p>
    <w:p w:rsidR="00C6768D" w:rsidRPr="009417A6" w:rsidRDefault="00C6768D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C6768D" w:rsidRPr="002D06FA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6768D" w:rsidRPr="009417A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Теория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вероятностей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C6768D" w:rsidRPr="002D06F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Сравнивать вероятности значений случайной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величиныпо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распределению или с помощью диаграмм</w:t>
            </w:r>
          </w:p>
        </w:tc>
      </w:tr>
      <w:tr w:rsidR="00C6768D" w:rsidRPr="002D06F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C6768D" w:rsidRPr="002D06F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Иметь представление о законе больших чисел</w:t>
            </w:r>
          </w:p>
        </w:tc>
      </w:tr>
      <w:tr w:rsidR="00C6768D" w:rsidRPr="002D06F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C6768D" w:rsidRPr="009417A6" w:rsidRDefault="00C6768D">
      <w:pPr>
        <w:spacing w:after="0"/>
        <w:ind w:left="120"/>
        <w:rPr>
          <w:sz w:val="24"/>
          <w:szCs w:val="24"/>
          <w:lang w:val="ru-RU"/>
        </w:rPr>
      </w:pPr>
    </w:p>
    <w:p w:rsidR="00C6768D" w:rsidRPr="009417A6" w:rsidRDefault="00C6768D">
      <w:pPr>
        <w:rPr>
          <w:sz w:val="24"/>
          <w:szCs w:val="24"/>
          <w:lang w:val="ru-RU"/>
        </w:rPr>
        <w:sectPr w:rsidR="00C6768D" w:rsidRPr="009417A6">
          <w:pgSz w:w="11906" w:h="16383"/>
          <w:pgMar w:top="1134" w:right="850" w:bottom="1134" w:left="1701" w:header="720" w:footer="720" w:gutter="0"/>
          <w:cols w:space="720"/>
        </w:sectPr>
      </w:pPr>
    </w:p>
    <w:p w:rsidR="00C6768D" w:rsidRPr="009417A6" w:rsidRDefault="007B01FC">
      <w:pPr>
        <w:spacing w:before="199" w:after="199"/>
        <w:ind w:left="120"/>
        <w:rPr>
          <w:sz w:val="24"/>
          <w:szCs w:val="24"/>
        </w:rPr>
      </w:pPr>
      <w:bookmarkStart w:id="11" w:name="block-52658262"/>
      <w:bookmarkEnd w:id="10"/>
      <w:r w:rsidRPr="009417A6">
        <w:rPr>
          <w:rFonts w:ascii="Times New Roman" w:hAnsi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C6768D" w:rsidRPr="009417A6" w:rsidRDefault="007B01FC">
      <w:pPr>
        <w:spacing w:before="199" w:after="199"/>
        <w:ind w:left="120"/>
        <w:rPr>
          <w:sz w:val="24"/>
          <w:szCs w:val="24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p w:rsidR="00C6768D" w:rsidRPr="009417A6" w:rsidRDefault="00C6768D">
      <w:pPr>
        <w:spacing w:before="199" w:after="199"/>
        <w:ind w:left="120"/>
        <w:rPr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8544"/>
      </w:tblGrid>
      <w:tr w:rsidR="00C6768D" w:rsidRPr="009417A6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Код</w:t>
            </w:r>
            <w:proofErr w:type="spellEnd"/>
            <w:r w:rsidRPr="009417A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Проверяемый</w:t>
            </w:r>
            <w:proofErr w:type="spellEnd"/>
            <w:r w:rsidRPr="009417A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элемент</w:t>
            </w:r>
            <w:proofErr w:type="spellEnd"/>
            <w:r w:rsidRPr="009417A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содержания</w:t>
            </w:r>
            <w:proofErr w:type="spellEnd"/>
            <w:r w:rsidRPr="009417A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</w:tr>
      <w:tr w:rsidR="00C6768D" w:rsidRPr="009417A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Теория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вероятностей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C6768D" w:rsidRPr="002D06F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C6768D" w:rsidRPr="009417A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частотыи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вероятности событий. Случайные опыты с равновозможными элементарными событиями.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Вероятности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событий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опытахс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равновозможными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элементарными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событиями</w:t>
            </w:r>
            <w:proofErr w:type="spellEnd"/>
          </w:p>
        </w:tc>
      </w:tr>
      <w:tr w:rsidR="00C6768D" w:rsidRPr="009417A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Диаграммы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Эйлера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вероятностей</w:t>
            </w:r>
            <w:proofErr w:type="spellEnd"/>
          </w:p>
        </w:tc>
      </w:tr>
      <w:tr w:rsidR="00C6768D" w:rsidRPr="009417A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полной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вероятности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Независимые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события</w:t>
            </w:r>
            <w:proofErr w:type="spellEnd"/>
          </w:p>
        </w:tc>
      </w:tr>
      <w:tr w:rsidR="00C6768D" w:rsidRPr="002D06F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C6768D" w:rsidRPr="009417A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Серия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независимых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испытаний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Бернулли</w:t>
            </w:r>
            <w:proofErr w:type="spellEnd"/>
          </w:p>
        </w:tc>
      </w:tr>
      <w:tr w:rsidR="00C6768D" w:rsidRPr="009417A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распределений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том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числе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геометрическоеи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биномиальное</w:t>
            </w:r>
            <w:proofErr w:type="spellEnd"/>
          </w:p>
        </w:tc>
      </w:tr>
    </w:tbl>
    <w:p w:rsidR="00C6768D" w:rsidRPr="009417A6" w:rsidRDefault="00C6768D">
      <w:pPr>
        <w:spacing w:after="0"/>
        <w:ind w:left="120"/>
        <w:rPr>
          <w:sz w:val="24"/>
          <w:szCs w:val="24"/>
        </w:rPr>
      </w:pPr>
    </w:p>
    <w:p w:rsidR="00C6768D" w:rsidRPr="009417A6" w:rsidRDefault="007B01FC">
      <w:pPr>
        <w:spacing w:before="199" w:after="199"/>
        <w:ind w:left="120"/>
        <w:rPr>
          <w:sz w:val="24"/>
          <w:szCs w:val="24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</w:rPr>
        <w:t>11 КЛАСС</w:t>
      </w:r>
    </w:p>
    <w:p w:rsidR="00C6768D" w:rsidRPr="009417A6" w:rsidRDefault="00C6768D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8362"/>
      </w:tblGrid>
      <w:tr w:rsidR="00C6768D" w:rsidRPr="009417A6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Код</w:t>
            </w:r>
            <w:proofErr w:type="spellEnd"/>
            <w:r w:rsidRPr="009417A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Проверяемый</w:t>
            </w:r>
            <w:proofErr w:type="spellEnd"/>
            <w:r w:rsidRPr="009417A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элемент</w:t>
            </w:r>
            <w:proofErr w:type="spellEnd"/>
            <w:r w:rsidRPr="009417A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содержания</w:t>
            </w:r>
            <w:proofErr w:type="spellEnd"/>
            <w:r w:rsidRPr="009417A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</w:tr>
      <w:tr w:rsidR="00C6768D" w:rsidRPr="009417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Теория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вероятностей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C6768D" w:rsidRPr="009417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ожидание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дисперсия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геометрического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биномиального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распределений</w:t>
            </w:r>
            <w:proofErr w:type="spellEnd"/>
          </w:p>
        </w:tc>
      </w:tr>
      <w:tr w:rsidR="00C6768D" w:rsidRPr="009417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Выборочный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исследований</w:t>
            </w:r>
            <w:proofErr w:type="spellEnd"/>
          </w:p>
        </w:tc>
      </w:tr>
      <w:tr w:rsidR="00C6768D" w:rsidRPr="009417A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приводящие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нормальному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распределению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нормальном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распределении</w:t>
            </w:r>
            <w:proofErr w:type="spellEnd"/>
          </w:p>
        </w:tc>
      </w:tr>
    </w:tbl>
    <w:p w:rsidR="00C6768D" w:rsidRPr="009417A6" w:rsidRDefault="00C6768D">
      <w:pPr>
        <w:spacing w:after="0"/>
        <w:ind w:left="120"/>
        <w:rPr>
          <w:sz w:val="24"/>
          <w:szCs w:val="24"/>
        </w:rPr>
      </w:pPr>
    </w:p>
    <w:p w:rsidR="00C6768D" w:rsidRPr="009417A6" w:rsidRDefault="00C6768D">
      <w:pPr>
        <w:rPr>
          <w:sz w:val="24"/>
          <w:szCs w:val="24"/>
        </w:rPr>
        <w:sectPr w:rsidR="00C6768D" w:rsidRPr="009417A6">
          <w:pgSz w:w="11906" w:h="16383"/>
          <w:pgMar w:top="1134" w:right="850" w:bottom="1134" w:left="1701" w:header="720" w:footer="720" w:gutter="0"/>
          <w:cols w:space="720"/>
        </w:sectPr>
      </w:pPr>
    </w:p>
    <w:p w:rsidR="00C6768D" w:rsidRPr="009417A6" w:rsidRDefault="007B01FC">
      <w:pPr>
        <w:spacing w:before="199" w:after="199" w:line="336" w:lineRule="auto"/>
        <w:ind w:left="120"/>
        <w:rPr>
          <w:sz w:val="24"/>
          <w:szCs w:val="24"/>
          <w:lang w:val="ru-RU"/>
        </w:rPr>
      </w:pPr>
      <w:bookmarkStart w:id="12" w:name="block-52658264"/>
      <w:bookmarkEnd w:id="11"/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C6768D" w:rsidRPr="009417A6" w:rsidRDefault="00C6768D">
      <w:pPr>
        <w:spacing w:after="0" w:line="336" w:lineRule="auto"/>
        <w:ind w:left="120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7433"/>
      </w:tblGrid>
      <w:tr w:rsidR="00C6768D" w:rsidRPr="002D06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0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требования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30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C6768D" w:rsidRPr="002D06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C6768D" w:rsidRPr="002D06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C6768D" w:rsidRPr="002D06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C6768D" w:rsidRPr="002D06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C6768D" w:rsidRPr="002D06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C6768D" w:rsidRPr="002D06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C6768D" w:rsidRPr="002D06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C6768D" w:rsidRPr="002D06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C6768D" w:rsidRPr="002D06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C6768D" w:rsidRPr="002D06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C6768D" w:rsidRPr="002D06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9417A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C6768D" w:rsidRPr="002D06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C6768D" w:rsidRPr="002D06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172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C6768D" w:rsidRPr="009417A6" w:rsidRDefault="00C6768D">
      <w:pPr>
        <w:rPr>
          <w:sz w:val="24"/>
          <w:szCs w:val="24"/>
          <w:lang w:val="ru-RU"/>
        </w:rPr>
        <w:sectPr w:rsidR="00C6768D" w:rsidRPr="009417A6">
          <w:pgSz w:w="11906" w:h="16383"/>
          <w:pgMar w:top="1134" w:right="850" w:bottom="1134" w:left="1701" w:header="720" w:footer="720" w:gutter="0"/>
          <w:cols w:space="720"/>
        </w:sectPr>
      </w:pPr>
    </w:p>
    <w:p w:rsidR="00C6768D" w:rsidRPr="009417A6" w:rsidRDefault="007B01FC">
      <w:pPr>
        <w:spacing w:before="199" w:after="199" w:line="336" w:lineRule="auto"/>
        <w:ind w:left="120"/>
        <w:rPr>
          <w:sz w:val="24"/>
          <w:szCs w:val="24"/>
          <w:lang w:val="ru-RU"/>
        </w:rPr>
      </w:pPr>
      <w:bookmarkStart w:id="13" w:name="block-52658265"/>
      <w:bookmarkEnd w:id="12"/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ЕГЭ ПО МАТЕМАТИКЕ</w:t>
      </w:r>
    </w:p>
    <w:p w:rsidR="00C6768D" w:rsidRPr="009417A6" w:rsidRDefault="00C6768D">
      <w:pPr>
        <w:spacing w:after="0" w:line="336" w:lineRule="auto"/>
        <w:ind w:left="120"/>
        <w:rPr>
          <w:sz w:val="24"/>
          <w:szCs w:val="24"/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8399"/>
      </w:tblGrid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92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/>
              <w:ind w:left="192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94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C6768D" w:rsidRPr="002D06F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6768D" w:rsidRPr="002D06F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C6768D" w:rsidRPr="002D06F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</w:tr>
      <w:tr w:rsidR="00C6768D" w:rsidRPr="002D06F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C6768D" w:rsidRPr="002D06F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Приближённые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округления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прикидка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результата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вычислений</w:t>
            </w:r>
            <w:proofErr w:type="spellEnd"/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C6768D" w:rsidRPr="002D06F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Целые и дробно-рациональные уравнения</w:t>
            </w:r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C6768D" w:rsidRPr="002D06F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Целые и дробно-рациональные неравенства</w:t>
            </w:r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C6768D" w:rsidRPr="002D06F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и совокупности уравнений и неравенств</w:t>
            </w:r>
          </w:p>
        </w:tc>
      </w:tr>
      <w:tr w:rsidR="00C6768D" w:rsidRPr="002D06F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Уравнения, неравенства и системы с параметрами</w:t>
            </w:r>
          </w:p>
        </w:tc>
      </w:tr>
      <w:tr w:rsidR="00C6768D" w:rsidRPr="002D06F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графики</w:t>
            </w:r>
            <w:proofErr w:type="spellEnd"/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Периодические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C6768D" w:rsidRPr="002D06F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C6768D" w:rsidRPr="002D06F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 w:rsidRPr="009417A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</w:tr>
      <w:tr w:rsidR="00C6768D" w:rsidRPr="002D06F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C6768D" w:rsidRPr="002D06F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C6768D" w:rsidRPr="002D06F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задания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последовательностей</w:t>
            </w:r>
            <w:proofErr w:type="spellEnd"/>
          </w:p>
        </w:tc>
      </w:tr>
      <w:tr w:rsidR="00C6768D" w:rsidRPr="002D06F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математического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анализа</w:t>
            </w:r>
            <w:proofErr w:type="spellEnd"/>
          </w:p>
        </w:tc>
      </w:tr>
      <w:tr w:rsidR="00C6768D" w:rsidRPr="002D06F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наибольшего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наименьшего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значения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отрезке</w:t>
            </w:r>
            <w:proofErr w:type="spellEnd"/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Первообразная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Интеграл</w:t>
            </w:r>
            <w:proofErr w:type="spellEnd"/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Множества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логика</w:t>
            </w:r>
            <w:proofErr w:type="spellEnd"/>
          </w:p>
        </w:tc>
      </w:tr>
      <w:tr w:rsidR="00C6768D" w:rsidRPr="002D06F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Логика</w:t>
            </w:r>
            <w:proofErr w:type="spellEnd"/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</w:t>
            </w:r>
            <w:proofErr w:type="spellEnd"/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Комбинаторика</w:t>
            </w:r>
            <w:proofErr w:type="spellEnd"/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Фигуры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плоскости</w:t>
            </w:r>
            <w:proofErr w:type="spellEnd"/>
          </w:p>
        </w:tc>
      </w:tr>
      <w:tr w:rsidR="00C6768D" w:rsidRPr="002D06F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rPr>
                <w:sz w:val="24"/>
                <w:szCs w:val="24"/>
                <w:lang w:val="ru-RU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Прямые и плоскости в пространстве</w:t>
            </w:r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Многогранники</w:t>
            </w:r>
            <w:proofErr w:type="spellEnd"/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поверхности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вращения</w:t>
            </w:r>
            <w:proofErr w:type="spellEnd"/>
          </w:p>
        </w:tc>
      </w:tr>
      <w:tr w:rsidR="00C6768D" w:rsidRPr="009417A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6768D" w:rsidRPr="009417A6" w:rsidRDefault="007B01FC">
            <w:pPr>
              <w:spacing w:after="0" w:line="312" w:lineRule="auto"/>
              <w:ind w:left="234"/>
              <w:jc w:val="both"/>
              <w:rPr>
                <w:sz w:val="24"/>
                <w:szCs w:val="24"/>
              </w:rPr>
            </w:pP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Координаты</w:t>
            </w:r>
            <w:proofErr w:type="spellEnd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17A6">
              <w:rPr>
                <w:rFonts w:ascii="Times New Roman" w:hAnsi="Times New Roman"/>
                <w:color w:val="000000"/>
                <w:sz w:val="24"/>
                <w:szCs w:val="24"/>
              </w:rPr>
              <w:t>векторы</w:t>
            </w:r>
            <w:proofErr w:type="spellEnd"/>
          </w:p>
        </w:tc>
      </w:tr>
    </w:tbl>
    <w:p w:rsidR="00C6768D" w:rsidRPr="009417A6" w:rsidRDefault="00C6768D">
      <w:pPr>
        <w:rPr>
          <w:sz w:val="24"/>
          <w:szCs w:val="24"/>
        </w:rPr>
        <w:sectPr w:rsidR="00C6768D" w:rsidRPr="009417A6">
          <w:pgSz w:w="11906" w:h="16383"/>
          <w:pgMar w:top="1134" w:right="850" w:bottom="1134" w:left="1701" w:header="720" w:footer="720" w:gutter="0"/>
          <w:cols w:space="720"/>
        </w:sectPr>
      </w:pPr>
    </w:p>
    <w:p w:rsidR="00C6768D" w:rsidRPr="009417A6" w:rsidRDefault="007B01FC">
      <w:pPr>
        <w:spacing w:after="0"/>
        <w:ind w:left="120"/>
        <w:rPr>
          <w:sz w:val="24"/>
          <w:szCs w:val="24"/>
        </w:rPr>
      </w:pPr>
      <w:bookmarkStart w:id="14" w:name="block-52658263"/>
      <w:bookmarkEnd w:id="13"/>
      <w:r w:rsidRPr="009417A6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C6768D" w:rsidRPr="009417A6" w:rsidRDefault="007B01FC">
      <w:pPr>
        <w:spacing w:after="0" w:line="480" w:lineRule="auto"/>
        <w:ind w:left="120"/>
        <w:rPr>
          <w:sz w:val="24"/>
          <w:szCs w:val="24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C6768D" w:rsidRPr="009417A6" w:rsidRDefault="00C6768D">
      <w:pPr>
        <w:spacing w:after="0" w:line="480" w:lineRule="auto"/>
        <w:ind w:left="120"/>
        <w:rPr>
          <w:sz w:val="24"/>
          <w:szCs w:val="24"/>
        </w:rPr>
      </w:pPr>
    </w:p>
    <w:p w:rsidR="00C6768D" w:rsidRPr="009417A6" w:rsidRDefault="00C6768D">
      <w:pPr>
        <w:spacing w:after="0" w:line="480" w:lineRule="auto"/>
        <w:ind w:left="120"/>
        <w:rPr>
          <w:sz w:val="24"/>
          <w:szCs w:val="24"/>
        </w:rPr>
      </w:pPr>
    </w:p>
    <w:p w:rsidR="00C6768D" w:rsidRPr="009417A6" w:rsidRDefault="00C6768D">
      <w:pPr>
        <w:spacing w:after="0"/>
        <w:ind w:left="120"/>
        <w:rPr>
          <w:sz w:val="24"/>
          <w:szCs w:val="24"/>
        </w:rPr>
      </w:pPr>
    </w:p>
    <w:p w:rsidR="00C6768D" w:rsidRPr="009417A6" w:rsidRDefault="007B01FC">
      <w:pPr>
        <w:spacing w:after="0" w:line="480" w:lineRule="auto"/>
        <w:ind w:left="120"/>
        <w:rPr>
          <w:sz w:val="24"/>
          <w:szCs w:val="24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C6768D" w:rsidRPr="009417A6" w:rsidRDefault="00C6768D">
      <w:pPr>
        <w:spacing w:after="0" w:line="480" w:lineRule="auto"/>
        <w:ind w:left="120"/>
        <w:rPr>
          <w:sz w:val="24"/>
          <w:szCs w:val="24"/>
        </w:rPr>
      </w:pPr>
    </w:p>
    <w:p w:rsidR="00C6768D" w:rsidRPr="009417A6" w:rsidRDefault="00C6768D">
      <w:pPr>
        <w:spacing w:after="0"/>
        <w:ind w:left="120"/>
        <w:rPr>
          <w:sz w:val="24"/>
          <w:szCs w:val="24"/>
        </w:rPr>
      </w:pPr>
    </w:p>
    <w:p w:rsidR="00C6768D" w:rsidRPr="009417A6" w:rsidRDefault="007B01FC">
      <w:pPr>
        <w:spacing w:after="0" w:line="480" w:lineRule="auto"/>
        <w:ind w:left="120"/>
        <w:rPr>
          <w:sz w:val="24"/>
          <w:szCs w:val="24"/>
          <w:lang w:val="ru-RU"/>
        </w:rPr>
      </w:pPr>
      <w:r w:rsidRPr="009417A6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C6768D" w:rsidRPr="009417A6" w:rsidRDefault="00C6768D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DE7003" w:rsidRPr="009417A6" w:rsidRDefault="00DE7003" w:rsidP="00DE7003">
      <w:pPr>
        <w:pStyle w:val="af0"/>
        <w:numPr>
          <w:ilvl w:val="0"/>
          <w:numId w:val="2"/>
        </w:numPr>
        <w:rPr>
          <w:rFonts w:ascii="Times New Roman" w:hAnsi="Times New Roman" w:cs="Times New Roman"/>
          <w:color w:val="333333"/>
        </w:rPr>
      </w:pPr>
      <w:bookmarkStart w:id="15" w:name="_Hlk144112243"/>
      <w:proofErr w:type="spellStart"/>
      <w:proofErr w:type="gramStart"/>
      <w:r w:rsidRPr="009417A6">
        <w:rPr>
          <w:rFonts w:ascii="Times New Roman" w:hAnsi="Times New Roman" w:cs="Times New Roman"/>
          <w:color w:val="333333"/>
          <w:shd w:val="clear" w:color="auto" w:fill="FFFFFF"/>
        </w:rPr>
        <w:t>якласс.ру</w:t>
      </w:r>
      <w:proofErr w:type="spellEnd"/>
      <w:proofErr w:type="gramEnd"/>
      <w:r w:rsidRPr="009417A6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9417A6">
        <w:rPr>
          <w:rFonts w:ascii="Times New Roman" w:hAnsi="Times New Roman" w:cs="Times New Roman"/>
          <w:color w:val="333333"/>
          <w:shd w:val="clear" w:color="auto" w:fill="FFFFFF"/>
        </w:rPr>
        <w:t>Якласс</w:t>
      </w:r>
      <w:proofErr w:type="spellEnd"/>
      <w:r w:rsidRPr="009417A6">
        <w:rPr>
          <w:rFonts w:ascii="Times New Roman" w:hAnsi="Times New Roman" w:cs="Times New Roman"/>
          <w:color w:val="333333"/>
          <w:shd w:val="clear" w:color="auto" w:fill="FFFFFF"/>
        </w:rPr>
        <w:t xml:space="preserve"> дистанционный тренинг для школьников</w:t>
      </w:r>
    </w:p>
    <w:p w:rsidR="00DE7003" w:rsidRPr="009417A6" w:rsidRDefault="00DE7003" w:rsidP="00DE7003">
      <w:pPr>
        <w:pStyle w:val="af0"/>
        <w:numPr>
          <w:ilvl w:val="0"/>
          <w:numId w:val="2"/>
        </w:numPr>
        <w:rPr>
          <w:rFonts w:ascii="Times New Roman" w:hAnsi="Times New Roman" w:cs="Times New Roman"/>
          <w:color w:val="333333"/>
        </w:rPr>
      </w:pPr>
      <w:r w:rsidRPr="009417A6">
        <w:rPr>
          <w:rFonts w:ascii="Times New Roman" w:hAnsi="Times New Roman" w:cs="Times New Roman"/>
          <w:color w:val="333333"/>
          <w:shd w:val="clear" w:color="auto" w:fill="FFFFFF"/>
        </w:rPr>
        <w:t>https://resh.edu.ru/ Российская электронная школа</w:t>
      </w:r>
    </w:p>
    <w:p w:rsidR="00DE7003" w:rsidRPr="009417A6" w:rsidRDefault="00DE7003" w:rsidP="00DE7003">
      <w:pPr>
        <w:pStyle w:val="af0"/>
        <w:numPr>
          <w:ilvl w:val="0"/>
          <w:numId w:val="2"/>
        </w:numPr>
        <w:rPr>
          <w:rFonts w:ascii="Times New Roman" w:hAnsi="Times New Roman" w:cs="Times New Roman"/>
        </w:rPr>
      </w:pPr>
      <w:r w:rsidRPr="009417A6">
        <w:rPr>
          <w:rFonts w:ascii="Times New Roman" w:hAnsi="Times New Roman" w:cs="Times New Roman"/>
          <w:color w:val="333333"/>
          <w:shd w:val="clear" w:color="auto" w:fill="FFFFFF"/>
        </w:rPr>
        <w:t xml:space="preserve">https://school.karelia.ru/auth/login-page Барс Веб образование. </w:t>
      </w:r>
    </w:p>
    <w:p w:rsidR="00DE7003" w:rsidRPr="009417A6" w:rsidRDefault="00DE7003" w:rsidP="00DE7003">
      <w:pPr>
        <w:pStyle w:val="af0"/>
        <w:numPr>
          <w:ilvl w:val="0"/>
          <w:numId w:val="2"/>
        </w:numPr>
        <w:rPr>
          <w:rFonts w:ascii="Times New Roman" w:hAnsi="Times New Roman" w:cs="Times New Roman"/>
        </w:rPr>
      </w:pPr>
      <w:r w:rsidRPr="009417A6">
        <w:rPr>
          <w:rFonts w:ascii="Times New Roman" w:hAnsi="Times New Roman" w:cs="Times New Roman"/>
          <w:color w:val="333333"/>
          <w:shd w:val="clear" w:color="auto" w:fill="FFFFFF"/>
        </w:rPr>
        <w:t>Электронные дневники и журналы</w:t>
      </w:r>
    </w:p>
    <w:p w:rsidR="00DE7003" w:rsidRPr="009417A6" w:rsidRDefault="00DE7003" w:rsidP="00DE7003">
      <w:pPr>
        <w:pStyle w:val="af0"/>
        <w:numPr>
          <w:ilvl w:val="0"/>
          <w:numId w:val="2"/>
        </w:numPr>
        <w:rPr>
          <w:rFonts w:ascii="Times New Roman" w:hAnsi="Times New Roman" w:cs="Times New Roman"/>
        </w:rPr>
      </w:pPr>
      <w:r w:rsidRPr="009417A6">
        <w:rPr>
          <w:rFonts w:ascii="Times New Roman" w:hAnsi="Times New Roman" w:cs="Times New Roman"/>
          <w:color w:val="333333"/>
          <w:shd w:val="clear" w:color="auto" w:fill="FFFFFF"/>
        </w:rPr>
        <w:t xml:space="preserve">https://vk.com/ Социальная сеть </w:t>
      </w:r>
      <w:proofErr w:type="spellStart"/>
      <w:r w:rsidRPr="009417A6">
        <w:rPr>
          <w:rFonts w:ascii="Times New Roman" w:hAnsi="Times New Roman" w:cs="Times New Roman"/>
          <w:color w:val="333333"/>
          <w:shd w:val="clear" w:color="auto" w:fill="FFFFFF"/>
        </w:rPr>
        <w:t>Вконтакте</w:t>
      </w:r>
      <w:proofErr w:type="spellEnd"/>
      <w:r w:rsidRPr="009417A6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:rsidR="00DE7003" w:rsidRPr="009417A6" w:rsidRDefault="002D06FA" w:rsidP="00DE7003">
      <w:pPr>
        <w:pStyle w:val="af0"/>
        <w:numPr>
          <w:ilvl w:val="0"/>
          <w:numId w:val="2"/>
        </w:numPr>
        <w:rPr>
          <w:rStyle w:val="ab"/>
          <w:color w:val="000000"/>
          <w:u w:val="none"/>
        </w:rPr>
      </w:pPr>
      <w:hyperlink r:id="rId6" w:history="1">
        <w:r w:rsidR="00DE7003" w:rsidRPr="009417A6">
          <w:rPr>
            <w:rStyle w:val="ab"/>
            <w:rFonts w:ascii="Times New Roman" w:hAnsi="Times New Roman" w:cs="Times New Roman"/>
            <w:shd w:val="clear" w:color="auto" w:fill="FFFFFF"/>
          </w:rPr>
          <w:t>https://www.google.com/url?q=http://schoolollection.edu.ru</w:t>
        </w:r>
      </w:hyperlink>
      <w:bookmarkEnd w:id="15"/>
    </w:p>
    <w:p w:rsidR="00C6768D" w:rsidRPr="009417A6" w:rsidRDefault="00DE7003" w:rsidP="00DE7003">
      <w:pPr>
        <w:rPr>
          <w:sz w:val="24"/>
          <w:szCs w:val="24"/>
          <w:lang w:val="ru-RU"/>
        </w:rPr>
        <w:sectPr w:rsidR="00C6768D" w:rsidRPr="009417A6">
          <w:pgSz w:w="11906" w:h="16383"/>
          <w:pgMar w:top="1134" w:right="850" w:bottom="1134" w:left="1701" w:header="720" w:footer="720" w:gutter="0"/>
          <w:cols w:space="720"/>
        </w:sectPr>
      </w:pPr>
      <w:proofErr w:type="spellStart"/>
      <w:r w:rsidRPr="009417A6">
        <w:rPr>
          <w:rFonts w:ascii="Times New Roman" w:hAnsi="Times New Roman" w:cs="Times New Roman"/>
          <w:sz w:val="24"/>
          <w:szCs w:val="24"/>
        </w:rPr>
        <w:t>Платформа</w:t>
      </w:r>
      <w:proofErr w:type="spellEnd"/>
      <w:r w:rsidRPr="009417A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417A6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9417A6">
        <w:rPr>
          <w:rFonts w:ascii="Times New Roman" w:hAnsi="Times New Roman" w:cs="Times New Roman"/>
          <w:sz w:val="24"/>
          <w:szCs w:val="24"/>
        </w:rPr>
        <w:t>»</w:t>
      </w:r>
    </w:p>
    <w:bookmarkEnd w:id="14"/>
    <w:p w:rsidR="007B01FC" w:rsidRPr="009417A6" w:rsidRDefault="007B01FC">
      <w:pPr>
        <w:rPr>
          <w:sz w:val="24"/>
          <w:szCs w:val="24"/>
          <w:lang w:val="ru-RU"/>
        </w:rPr>
      </w:pPr>
    </w:p>
    <w:sectPr w:rsidR="007B01FC" w:rsidRPr="009417A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1493E"/>
    <w:multiLevelType w:val="multilevel"/>
    <w:tmpl w:val="41C0DBA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2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1" w:hanging="2160"/>
      </w:pPr>
      <w:rPr>
        <w:rFonts w:hint="default"/>
      </w:rPr>
    </w:lvl>
  </w:abstractNum>
  <w:abstractNum w:abstractNumId="1" w15:restartNumberingAfterBreak="0">
    <w:nsid w:val="7CD53EEC"/>
    <w:multiLevelType w:val="hybridMultilevel"/>
    <w:tmpl w:val="3A9281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8D"/>
    <w:rsid w:val="002D06FA"/>
    <w:rsid w:val="007B01FC"/>
    <w:rsid w:val="009417A6"/>
    <w:rsid w:val="00C6768D"/>
    <w:rsid w:val="00DE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48E0"/>
  <w15:docId w15:val="{57146BEE-FDD4-477A-846B-32E7BB15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21">
    <w:name w:val="Основной текст (2)_"/>
    <w:link w:val="22"/>
    <w:rsid w:val="00DE70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E7003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DE7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DE7003"/>
    <w:rPr>
      <w:b/>
      <w:bCs/>
    </w:rPr>
  </w:style>
  <w:style w:type="paragraph" w:styleId="af0">
    <w:name w:val="List Paragraph"/>
    <w:basedOn w:val="a"/>
    <w:uiPriority w:val="34"/>
    <w:qFormat/>
    <w:rsid w:val="00DE700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schoolollection.ed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7044</Words>
  <Characters>40156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2025-07-26T10:09:00Z</dcterms:created>
  <dcterms:modified xsi:type="dcterms:W3CDTF">2025-10-31T09:09:00Z</dcterms:modified>
</cp:coreProperties>
</file>