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97" w:rsidRDefault="00274797" w:rsidP="00B05E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</w:pPr>
    </w:p>
    <w:p w:rsidR="00B05ED8" w:rsidRDefault="00385BFE" w:rsidP="00B05E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  <w:t xml:space="preserve"> </w:t>
      </w:r>
    </w:p>
    <w:p w:rsidR="00385BFE" w:rsidRPr="00385BFE" w:rsidRDefault="00385BFE" w:rsidP="00B05E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  <w:t xml:space="preserve">     </w:t>
      </w:r>
      <w:r w:rsidRPr="00385BF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ФЗ- 1761-1 от 18.10.1991г. «О внесении дополнений в закон РСФСР «О реабилитации жертв политических репрессий»»</w:t>
      </w:r>
    </w:p>
    <w:p w:rsidR="009C167C" w:rsidRDefault="00B05ED8" w:rsidP="008E287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pacing w:val="3"/>
        </w:rPr>
      </w:pPr>
      <w:r w:rsidRPr="00B05E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16.</w:t>
      </w: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Реабилитированные лица и лица, признанные пострадавшими от политических репрессий, обеспечиваются мерами социальной поддержки в соответствии с законами субъектов Российской Федерации.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Расходные обязательства по обеспечению мерами социальной поддержки реабилитированных лиц и лиц, признанных пострадавшими от политических репрессий, являются расходными обязательствами субъектов Российской Федерации.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третья утратила силу с 1 января 2012 года. - Федеральный закон от 30.11.2011 N 361-ФЗ.</w:t>
      </w:r>
    </w:p>
    <w:p w:rsidR="00385BFE" w:rsidRPr="00385BFE" w:rsidRDefault="00385BFE" w:rsidP="00385BF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16.1. Реабилитированным лицам возвращается конфискованное, изъятое и вышедшее иным путем из их владения в связи с репрессиями имущество, либо возмещается его стоимость, либо выплачиваются денежные компенсации.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подлежит возврату, возмещению или компенсации: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(в том числе жилые дома), национализированное (муниципализированное) либо подлежавшее национализации (муниципализации) в соответствии с законодательством, действовавшим на момент конфискации, изъятия, выхода имущества из владения иным путем;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уничтоженное во время гражданской и Великой Отечественной войн, а также в результате стихийных бедствий;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земля, плодово-ягодные насаждения, неубранные посевы;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изъятое из гражданского оборота.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третья утратила силу. - Федеральный закон от 22.08.2004 N 122-ФЗ.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Реабилитированным лицам возмещается стоимость конфискованного жилого дома в порядке и размерах, предусмотренных частью шестой настоящей статьи.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возвращают государственные и общественные организации, у которых оно находится, без возмещения износа имущества и взыскания расходов на его хранение.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возврата реабилитированным лицам сохранившегося имущества возмещается его стоимость в соответствии с произведенной в установленном порядке оценкой, но в размере не более 4 000 рублей за имущество без жилых домов или 10 000 рублей за все имущество, включая жилые дома. В таких же размерах возмещается стоимость несохранившегося имущества.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факт конфискации, изъятия или выхода имущества из владения иным путем установлен, но отсутствуют или утрачены документы о характере, состоянии и количестве этого имущества, выплачиваются денежные компенсации в размере до 4 000 рублей за имущество без жилых домов или 10 000 рублей за все имущество, включая жилые дома.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смерти реабилитированных лиц возврат имущества, возмещение его стоимости или выплата денежных компенсаций производится их наследникам по закону первой очереди.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имущества, возмещение его стоимости или выплата денежных компенсаций производится реабилитированным лицам по месту нахождения или реализации этого имущества на момент применения репрессий независимо от того, где были репрессированы и проживают в настоящее время реабилитированные лица.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Вынесенные решения соответствующих органов о возврате имущества, возмещении его стоимости или выплате денежных компенсаций не подлежат пересмотру, а выплаченные суммы - перерасчету.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возврате имущества, возмещении его стоимости или выплате денежных компенсаций должны быть поданы в течение трех лет после введения в действие настоящего Закона, а в случае более поздней реабилитации - в течение трех лет с момента получения документа о реабилитации.</w:t>
      </w:r>
    </w:p>
    <w:p w:rsidR="00274797" w:rsidRDefault="00385BFE" w:rsidP="00385B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возврате имущества, возмещении его стоимости или выплате денежных компенсаций принимают органы исполнительной власти субъектов Российской Федерации, </w:t>
      </w:r>
    </w:p>
    <w:p w:rsidR="00274797" w:rsidRDefault="00274797" w:rsidP="00385B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797" w:rsidRDefault="00274797" w:rsidP="00385B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797" w:rsidRDefault="00274797" w:rsidP="00385B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797" w:rsidRDefault="00274797" w:rsidP="00385BF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на основании заключений комиссий по восстановлению прав реабилитированных жертв политических репрессий, образованных в соответствии с Постановлением Президиума Верховного Совета Российской Федерации "О комиссиях по реабилитации жертв политических репрессий".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Споры, связанные с возвратом имущества, возмещением его стоимости или выплатой денежных компенсаций, разрешаются судом.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расходных обязательств по выплате денежной компенсации, предусмотренной настоящей статьей, осуществляется за счет средств федерального бюджета в порядке, определяемом Правительством Российской Федерации.</w:t>
      </w:r>
    </w:p>
    <w:p w:rsidR="00385BFE" w:rsidRPr="00385BFE" w:rsidRDefault="00385BFE" w:rsidP="00385BF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16.2. Информация о предоставлении мер социальной поддержки и выплате компенсаций в порядке, установленном настоящим Законом и законами субъектов Российской Федерации,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178-ФЗ "О государственной социальной помощи".</w:t>
      </w:r>
    </w:p>
    <w:p w:rsidR="00385BFE" w:rsidRPr="00385BFE" w:rsidRDefault="00385BFE" w:rsidP="00385BF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5B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sectPr w:rsidR="009C167C" w:rsidSect="00CF22FF">
      <w:footerReference w:type="default" r:id="rId6"/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F4D" w:rsidRDefault="00652F4D" w:rsidP="001D02D7">
      <w:pPr>
        <w:spacing w:after="0" w:line="240" w:lineRule="auto"/>
      </w:pPr>
      <w:r>
        <w:separator/>
      </w:r>
    </w:p>
  </w:endnote>
  <w:endnote w:type="continuationSeparator" w:id="0">
    <w:p w:rsidR="00652F4D" w:rsidRDefault="00652F4D" w:rsidP="001D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D7" w:rsidRPr="001D02D7" w:rsidRDefault="001D02D7" w:rsidP="001D02D7">
    <w:pPr>
      <w:pStyle w:val="a7"/>
      <w:jc w:val="right"/>
      <w:rPr>
        <w:rFonts w:ascii="Times New Roman" w:hAnsi="Times New Roman" w:cs="Times New Roman"/>
        <w:sz w:val="16"/>
        <w:szCs w:val="16"/>
      </w:rPr>
    </w:pPr>
    <w:r w:rsidRPr="001D02D7">
      <w:rPr>
        <w:rFonts w:ascii="Times New Roman" w:hAnsi="Times New Roman" w:cs="Times New Roman"/>
        <w:sz w:val="16"/>
        <w:szCs w:val="16"/>
      </w:rPr>
      <w:t>Территориальный орган Росздравнадзора по Республике Тыва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F4D" w:rsidRDefault="00652F4D" w:rsidP="001D02D7">
      <w:pPr>
        <w:spacing w:after="0" w:line="240" w:lineRule="auto"/>
      </w:pPr>
      <w:r>
        <w:separator/>
      </w:r>
    </w:p>
  </w:footnote>
  <w:footnote w:type="continuationSeparator" w:id="0">
    <w:p w:rsidR="00652F4D" w:rsidRDefault="00652F4D" w:rsidP="001D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2A"/>
    <w:rsid w:val="00035FAC"/>
    <w:rsid w:val="00120623"/>
    <w:rsid w:val="00165112"/>
    <w:rsid w:val="00190C66"/>
    <w:rsid w:val="001932FB"/>
    <w:rsid w:val="001C067F"/>
    <w:rsid w:val="001D02D7"/>
    <w:rsid w:val="00274797"/>
    <w:rsid w:val="00307B81"/>
    <w:rsid w:val="00331FD3"/>
    <w:rsid w:val="00341BC6"/>
    <w:rsid w:val="003474B0"/>
    <w:rsid w:val="00385BFE"/>
    <w:rsid w:val="004015F2"/>
    <w:rsid w:val="00415F88"/>
    <w:rsid w:val="00436187"/>
    <w:rsid w:val="0059444D"/>
    <w:rsid w:val="005F41A6"/>
    <w:rsid w:val="00637728"/>
    <w:rsid w:val="00652F4D"/>
    <w:rsid w:val="006619F9"/>
    <w:rsid w:val="0068040F"/>
    <w:rsid w:val="006B66DE"/>
    <w:rsid w:val="006B68E6"/>
    <w:rsid w:val="007A4203"/>
    <w:rsid w:val="00835B0A"/>
    <w:rsid w:val="00883190"/>
    <w:rsid w:val="00895CAC"/>
    <w:rsid w:val="008B0E28"/>
    <w:rsid w:val="008E287B"/>
    <w:rsid w:val="00925094"/>
    <w:rsid w:val="009C167C"/>
    <w:rsid w:val="00B05ED8"/>
    <w:rsid w:val="00B67A82"/>
    <w:rsid w:val="00B82243"/>
    <w:rsid w:val="00BB3EB2"/>
    <w:rsid w:val="00C450B2"/>
    <w:rsid w:val="00CC78FF"/>
    <w:rsid w:val="00CF22FF"/>
    <w:rsid w:val="00D1454D"/>
    <w:rsid w:val="00DE20BB"/>
    <w:rsid w:val="00E522DA"/>
    <w:rsid w:val="00EF152A"/>
    <w:rsid w:val="00F76CBC"/>
    <w:rsid w:val="00F82577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BE784-D332-421E-92A2-D1DF048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19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2D7"/>
  </w:style>
  <w:style w:type="paragraph" w:styleId="a7">
    <w:name w:val="footer"/>
    <w:basedOn w:val="a"/>
    <w:link w:val="a8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2D7"/>
  </w:style>
  <w:style w:type="paragraph" w:customStyle="1" w:styleId="pj">
    <w:name w:val="pj"/>
    <w:basedOn w:val="a"/>
    <w:rsid w:val="009C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4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5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76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5800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1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17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97239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6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573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0809153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4998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02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6392216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9305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Чечена Мамай-ооловна</dc:creator>
  <cp:keywords/>
  <dc:description/>
  <cp:lastModifiedBy>GlavnayaMS</cp:lastModifiedBy>
  <cp:revision>36</cp:revision>
  <cp:lastPrinted>2019-02-06T10:16:00Z</cp:lastPrinted>
  <dcterms:created xsi:type="dcterms:W3CDTF">2017-06-08T06:42:00Z</dcterms:created>
  <dcterms:modified xsi:type="dcterms:W3CDTF">2019-02-06T10:16:00Z</dcterms:modified>
</cp:coreProperties>
</file>