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Республики Тыва от 24.08.2018 N 429</w:t>
              <w:br/>
              <w:t xml:space="preserve">"О мерах по оценке последствий принятия решения о ликвидации медицинской организации, подведомственной Министерству здравоохранения Республики Тыва, о прекращении деятельности ее обособленного подразделения"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РЕСПУБЛИКИ ТЫВА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24 августа 2018 г. N 429</w:t>
      </w:r>
    </w:p>
    <w:p>
      <w:pPr>
        <w:pStyle w:val="2"/>
        <w:jc w:val="both"/>
      </w:pPr>
      <w:r>
        <w:rPr>
          <w:sz w:val="20"/>
        </w:rPr>
      </w:r>
    </w:p>
    <w:p>
      <w:pPr>
        <w:pStyle w:val="2"/>
        <w:jc w:val="center"/>
      </w:pPr>
      <w:r>
        <w:rPr>
          <w:sz w:val="20"/>
        </w:rPr>
        <w:t xml:space="preserve">О МЕРАХ ПО ОЦЕНКЕ ПОСЛЕДСТВИЙ ПРИНЯТИЯ РЕШЕНИЯ</w:t>
      </w:r>
    </w:p>
    <w:p>
      <w:pPr>
        <w:pStyle w:val="2"/>
        <w:jc w:val="center"/>
      </w:pPr>
      <w:r>
        <w:rPr>
          <w:sz w:val="20"/>
        </w:rPr>
        <w:t xml:space="preserve">О ЛИКВИДАЦИИ МЕДИЦИНСКОЙ ОРГАНИЗАЦИИ, ПОДВЕДОМСТВЕННОЙ</w:t>
      </w:r>
    </w:p>
    <w:p>
      <w:pPr>
        <w:pStyle w:val="2"/>
        <w:jc w:val="center"/>
      </w:pPr>
      <w:r>
        <w:rPr>
          <w:sz w:val="20"/>
        </w:rPr>
        <w:t xml:space="preserve">МИНИСТЕРСТВУ ЗДРАВООХРАНЕНИЯ РЕСПУБЛИКИ ТЫВА,</w:t>
      </w:r>
    </w:p>
    <w:p>
      <w:pPr>
        <w:pStyle w:val="2"/>
        <w:jc w:val="center"/>
      </w:pPr>
      <w:r>
        <w:rPr>
          <w:sz w:val="20"/>
        </w:rPr>
        <w:t xml:space="preserve">О ПРЕКРАЩЕНИИ ДЕЯТЕЛЬНОСТИ ЕЕ ОБОСОБЛЕННОГО ПОДРАЗДЕЛЕНИЯ</w:t>
      </w:r>
    </w:p>
    <w:p>
      <w:pPr>
        <w:pStyle w:val="0"/>
        <w:jc w:val="both"/>
      </w:pPr>
      <w:r>
        <w:rPr>
          <w:sz w:val="20"/>
        </w:rPr>
      </w:r>
    </w:p>
    <w:p>
      <w:pPr>
        <w:pStyle w:val="0"/>
        <w:ind w:firstLine="540"/>
        <w:jc w:val="both"/>
      </w:pPr>
      <w:r>
        <w:rPr>
          <w:sz w:val="20"/>
        </w:rPr>
        <w:t xml:space="preserve">В соответствии с </w:t>
      </w:r>
      <w:hyperlink w:history="0" r:id="rId7"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пунктом 20 части 1 статьи 16</w:t>
        </w:r>
      </w:hyperlink>
      <w:r>
        <w:rPr>
          <w:sz w:val="20"/>
        </w:rPr>
        <w:t xml:space="preserve"> и </w:t>
      </w:r>
      <w:hyperlink w:history="0" r:id="rId8"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статьей 29.1</w:t>
        </w:r>
      </w:hyperlink>
      <w:r>
        <w:rPr>
          <w:sz w:val="20"/>
        </w:rPr>
        <w:t xml:space="preserve"> Федерального закона от 21 ноября 2011 г. N 323-ФЗ "Об основах охраны здоровья граждан в Российской Федерации", </w:t>
      </w:r>
      <w:hyperlink w:history="0" r:id="rId9"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частью 5 статьи 25</w:t>
        </w:r>
      </w:hyperlink>
      <w:r>
        <w:rPr>
          <w:sz w:val="20"/>
        </w:rPr>
        <w:t xml:space="preserve"> Федерального закона от 21 июля 2014 г. N 212-ФЗ "Об основах общественного контроля в Российской Федерации" Правительство Республики Тыва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32" w:tooltip="ПОРЯДОК">
        <w:r>
          <w:rPr>
            <w:sz w:val="20"/>
            <w:color w:val="0000ff"/>
          </w:rPr>
          <w:t xml:space="preserve">Порядок</w:t>
        </w:r>
      </w:hyperlink>
      <w:r>
        <w:rPr>
          <w:sz w:val="20"/>
        </w:rPr>
        <w:t xml:space="preserve"> проведения оценки последствий принятия решения о ликвидации медицинской организации, подведомственной Министерству здравоохранения Республики Тыва, о прекращении деятельности ее обособленного подразделения, включая критерии этой оценки;</w:t>
      </w:r>
    </w:p>
    <w:p>
      <w:pPr>
        <w:pStyle w:val="0"/>
        <w:spacing w:before="200" w:line-rule="auto"/>
        <w:ind w:firstLine="540"/>
        <w:jc w:val="both"/>
      </w:pPr>
      <w:hyperlink w:history="0" w:anchor="P79" w:tooltip="ПОРЯДОК">
        <w:r>
          <w:rPr>
            <w:sz w:val="20"/>
            <w:color w:val="0000ff"/>
          </w:rPr>
          <w:t xml:space="preserve">Порядок</w:t>
        </w:r>
      </w:hyperlink>
      <w:r>
        <w:rPr>
          <w:sz w:val="20"/>
        </w:rPr>
        <w:t xml:space="preserve"> создания комиссии по оценке последствий принятия решения о ликвидации медицинской организации, подведомственной Министерству здравоохранения Республики Тыва, о прекращении деятельности ее обособленного подразделения и подготовки указанной комиссией заключения;</w:t>
      </w:r>
    </w:p>
    <w:p>
      <w:pPr>
        <w:pStyle w:val="0"/>
        <w:spacing w:before="200" w:line-rule="auto"/>
        <w:ind w:firstLine="540"/>
        <w:jc w:val="both"/>
      </w:pPr>
      <w:hyperlink w:history="0" w:anchor="P212" w:tooltip="ПОРЯДОК">
        <w:r>
          <w:rPr>
            <w:sz w:val="20"/>
            <w:color w:val="0000ff"/>
          </w:rPr>
          <w:t xml:space="preserve">Порядок</w:t>
        </w:r>
      </w:hyperlink>
      <w:r>
        <w:rPr>
          <w:sz w:val="20"/>
        </w:rPr>
        <w:t xml:space="preserve"> организации и проведения общественных (публичных) слушаний при принятии решения о ликвидации медицинской организации, прекращении деятельности ее обособленного подразделения в отношении единственной медицинской организации, подведомственной Министерству здравоохранения Республики Тыва, расположенной в сельском населенном пункте.</w:t>
      </w:r>
    </w:p>
    <w:p>
      <w:pPr>
        <w:pStyle w:val="0"/>
        <w:spacing w:before="200" w:line-rule="auto"/>
        <w:ind w:firstLine="540"/>
        <w:jc w:val="both"/>
      </w:pPr>
      <w:r>
        <w:rPr>
          <w:sz w:val="20"/>
        </w:rPr>
        <w:t xml:space="preserve">2. Контроль за исполнением настоящего постановления возложить на Министерство здравоохранения Республики Тыва.</w:t>
      </w:r>
    </w:p>
    <w:p>
      <w:pPr>
        <w:pStyle w:val="0"/>
        <w:spacing w:before="200" w:line-rule="auto"/>
        <w:ind w:firstLine="540"/>
        <w:jc w:val="both"/>
      </w:pPr>
      <w:r>
        <w:rPr>
          <w:sz w:val="20"/>
        </w:rPr>
        <w:t xml:space="preserve">3. Разместить настоящее постановление на "Официальном интернет-портале правовой информации" (</w:t>
      </w:r>
      <w:hyperlink w:history="0" r:id="rId10">
        <w:r>
          <w:rPr>
            <w:sz w:val="20"/>
            <w:color w:val="0000ff"/>
          </w:rPr>
          <w:t xml:space="preserve">www.pravo.gov.ru</w:t>
        </w:r>
      </w:hyperlink>
      <w:r>
        <w:rPr>
          <w:sz w:val="20"/>
        </w:rPr>
        <w:t xml:space="preserve">) и официальном сайте Республики Тыва в информационно-телекоммуникационной сети "Интернет".</w:t>
      </w:r>
    </w:p>
    <w:p>
      <w:pPr>
        <w:pStyle w:val="0"/>
        <w:jc w:val="both"/>
      </w:pPr>
      <w:r>
        <w:rPr>
          <w:sz w:val="20"/>
        </w:rPr>
      </w:r>
    </w:p>
    <w:p>
      <w:pPr>
        <w:pStyle w:val="0"/>
        <w:jc w:val="right"/>
      </w:pPr>
      <w:r>
        <w:rPr>
          <w:sz w:val="20"/>
        </w:rPr>
        <w:t xml:space="preserve">Заместитель Председателя Правительства</w:t>
      </w:r>
    </w:p>
    <w:p>
      <w:pPr>
        <w:pStyle w:val="0"/>
        <w:jc w:val="right"/>
      </w:pPr>
      <w:r>
        <w:rPr>
          <w:sz w:val="20"/>
        </w:rPr>
        <w:t xml:space="preserve">Республики Тыва</w:t>
      </w:r>
    </w:p>
    <w:p>
      <w:pPr>
        <w:pStyle w:val="0"/>
        <w:jc w:val="right"/>
      </w:pPr>
      <w:r>
        <w:rPr>
          <w:sz w:val="20"/>
        </w:rPr>
        <w:t xml:space="preserve">А.БРОКЕРТ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Тыва</w:t>
      </w:r>
    </w:p>
    <w:p>
      <w:pPr>
        <w:pStyle w:val="0"/>
        <w:jc w:val="right"/>
      </w:pPr>
      <w:r>
        <w:rPr>
          <w:sz w:val="20"/>
        </w:rPr>
        <w:t xml:space="preserve">от 24 августа 2018 г. N 429</w:t>
      </w:r>
    </w:p>
    <w:p>
      <w:pPr>
        <w:pStyle w:val="0"/>
        <w:jc w:val="both"/>
      </w:pPr>
      <w:r>
        <w:rPr>
          <w:sz w:val="20"/>
        </w:rPr>
      </w:r>
    </w:p>
    <w:bookmarkStart w:id="32" w:name="P32"/>
    <w:bookmarkEnd w:id="32"/>
    <w:p>
      <w:pPr>
        <w:pStyle w:val="2"/>
        <w:jc w:val="center"/>
      </w:pPr>
      <w:r>
        <w:rPr>
          <w:sz w:val="20"/>
        </w:rPr>
        <w:t xml:space="preserve">ПОРЯДОК</w:t>
      </w:r>
    </w:p>
    <w:p>
      <w:pPr>
        <w:pStyle w:val="2"/>
        <w:jc w:val="center"/>
      </w:pPr>
      <w:r>
        <w:rPr>
          <w:sz w:val="20"/>
        </w:rPr>
        <w:t xml:space="preserve">ПРОВЕДЕНИЯ ОЦЕНКИ ПОСЛЕДСТВИЙ ПРИНЯТИЯ РЕШЕНИЯ О ЛИКВИДАЦИИ</w:t>
      </w:r>
    </w:p>
    <w:p>
      <w:pPr>
        <w:pStyle w:val="2"/>
        <w:jc w:val="center"/>
      </w:pPr>
      <w:r>
        <w:rPr>
          <w:sz w:val="20"/>
        </w:rPr>
        <w:t xml:space="preserve">МЕДИЦИНСКОЙ ОРГАНИЗАЦИИ, ПОДВЕДОМСТВЕННОЙ МИНИСТЕРСТВУ</w:t>
      </w:r>
    </w:p>
    <w:p>
      <w:pPr>
        <w:pStyle w:val="2"/>
        <w:jc w:val="center"/>
      </w:pPr>
      <w:r>
        <w:rPr>
          <w:sz w:val="20"/>
        </w:rPr>
        <w:t xml:space="preserve">ЗДРАВООХРАНЕНИЯ РЕСПУБЛИКИ ТЫВА, О ПРЕКРАЩЕНИИ</w:t>
      </w:r>
    </w:p>
    <w:p>
      <w:pPr>
        <w:pStyle w:val="2"/>
        <w:jc w:val="center"/>
      </w:pPr>
      <w:r>
        <w:rPr>
          <w:sz w:val="20"/>
        </w:rPr>
        <w:t xml:space="preserve">ДЕЯТЕЛЬНОСТИ ЕЕ ОБОСОБЛЕННОГО ПОДРАЗДЕЛЕНИЯ,</w:t>
      </w:r>
    </w:p>
    <w:p>
      <w:pPr>
        <w:pStyle w:val="2"/>
        <w:jc w:val="center"/>
      </w:pPr>
      <w:r>
        <w:rPr>
          <w:sz w:val="20"/>
        </w:rPr>
        <w:t xml:space="preserve">ВКЛЮЧАЯ КРИТЕРИИ ЭТОЙ ОЦЕНКИ</w:t>
      </w:r>
    </w:p>
    <w:p>
      <w:pPr>
        <w:pStyle w:val="0"/>
        <w:jc w:val="both"/>
      </w:pPr>
      <w:r>
        <w:rPr>
          <w:sz w:val="20"/>
        </w:rPr>
      </w:r>
    </w:p>
    <w:p>
      <w:pPr>
        <w:pStyle w:val="0"/>
        <w:ind w:firstLine="540"/>
        <w:jc w:val="both"/>
      </w:pPr>
      <w:r>
        <w:rPr>
          <w:sz w:val="20"/>
        </w:rPr>
        <w:t xml:space="preserve">1. Настоящий Порядок устанавливает процедуру проведения оценки последствий принятия решения о ликвидации медицинской организации, подведомственной Министерству здравоохранения Республики Тыва (далее - медицинская организация), о прекращении деятельности ее обособленного подразделения, включая критерии этой оценки.</w:t>
      </w:r>
    </w:p>
    <w:p>
      <w:pPr>
        <w:pStyle w:val="0"/>
        <w:spacing w:before="200" w:line-rule="auto"/>
        <w:ind w:firstLine="540"/>
        <w:jc w:val="both"/>
      </w:pPr>
      <w:r>
        <w:rPr>
          <w:sz w:val="20"/>
        </w:rPr>
        <w:t xml:space="preserve">2. Оценка последствий принятия решения о ликвидации медицинской организации осуществляется в целях определения возможности организации лечебного процесса, предоставления гражданам качественных медицинских услуг в соответствии с установленными законодательством требованиями и нормами рационального использования материальных, финансовых и кадровых ресурсов в связи с ликвидацией медицинской организации.</w:t>
      </w:r>
    </w:p>
    <w:p>
      <w:pPr>
        <w:pStyle w:val="0"/>
        <w:spacing w:before="200" w:line-rule="auto"/>
        <w:ind w:firstLine="540"/>
        <w:jc w:val="both"/>
      </w:pPr>
      <w:r>
        <w:rPr>
          <w:sz w:val="20"/>
        </w:rPr>
        <w:t xml:space="preserve">3. Оценку последствий принятия решения о ликвидации медицинской организации осуществляет комиссия по оценке последствий принятия решения о ликвидации медицинской организации, которая создается в соответствии с </w:t>
      </w:r>
      <w:hyperlink w:history="0" w:anchor="P79" w:tooltip="ПОРЯДОК">
        <w:r>
          <w:rPr>
            <w:sz w:val="20"/>
            <w:color w:val="0000ff"/>
          </w:rPr>
          <w:t xml:space="preserve">Порядком</w:t>
        </w:r>
      </w:hyperlink>
      <w:r>
        <w:rPr>
          <w:sz w:val="20"/>
        </w:rPr>
        <w:t xml:space="preserve"> создания комиссии по оценке последствий принятия решения о ликвидации медицинской организации (далее - комиссия) и подготовки указанной комиссией заключения.</w:t>
      </w:r>
    </w:p>
    <w:p>
      <w:pPr>
        <w:pStyle w:val="0"/>
        <w:spacing w:before="200" w:line-rule="auto"/>
        <w:ind w:firstLine="540"/>
        <w:jc w:val="both"/>
      </w:pPr>
      <w:r>
        <w:rPr>
          <w:sz w:val="20"/>
        </w:rPr>
        <w:t xml:space="preserve">4. Оценка последствия принятия решения о ликвидации медицинской организации проводится по предложению уполномоченного исполнительного органа государственной власти, осуществляющего функции и полномочия учредителя медицинской организации, на основании следующих документов:</w:t>
      </w:r>
    </w:p>
    <w:p>
      <w:pPr>
        <w:pStyle w:val="0"/>
        <w:spacing w:before="200" w:line-rule="auto"/>
        <w:ind w:firstLine="540"/>
        <w:jc w:val="both"/>
      </w:pPr>
      <w:r>
        <w:rPr>
          <w:sz w:val="20"/>
        </w:rPr>
        <w:t xml:space="preserve">а) информационной справки, содержащей общие сведения о ликвидируемой медицинской организации: полное наименование, место нахождения, адрес, сведения о руководителе медицинской организации, сведения о создании медицинской организации, перечень филиалов и представительств медицинской организации, предмет, цели и виды деятельности медицинской организации;</w:t>
      </w:r>
    </w:p>
    <w:p>
      <w:pPr>
        <w:pStyle w:val="0"/>
        <w:spacing w:before="200" w:line-rule="auto"/>
        <w:ind w:firstLine="540"/>
        <w:jc w:val="both"/>
      </w:pPr>
      <w:r>
        <w:rPr>
          <w:sz w:val="20"/>
        </w:rPr>
        <w:t xml:space="preserve">б) пояснительной записки, содержащей следующую информацию:</w:t>
      </w:r>
    </w:p>
    <w:p>
      <w:pPr>
        <w:pStyle w:val="0"/>
        <w:spacing w:before="200" w:line-rule="auto"/>
        <w:ind w:firstLine="540"/>
        <w:jc w:val="both"/>
      </w:pPr>
      <w:r>
        <w:rPr>
          <w:sz w:val="20"/>
        </w:rPr>
        <w:t xml:space="preserve">анализ материально-технической базы, кадровой обеспеченности, выполнения медицинской организацией государственного задания и объемов медицинской помощи за последние 2 года;</w:t>
      </w:r>
    </w:p>
    <w:p>
      <w:pPr>
        <w:pStyle w:val="0"/>
        <w:spacing w:before="200" w:line-rule="auto"/>
        <w:ind w:firstLine="540"/>
        <w:jc w:val="both"/>
      </w:pPr>
      <w:r>
        <w:rPr>
          <w:sz w:val="20"/>
        </w:rPr>
        <w:t xml:space="preserve">необходимость и целесообразность ликвидации медицинской организации;</w:t>
      </w:r>
    </w:p>
    <w:p>
      <w:pPr>
        <w:pStyle w:val="0"/>
        <w:spacing w:before="200" w:line-rule="auto"/>
        <w:ind w:firstLine="540"/>
        <w:jc w:val="both"/>
      </w:pPr>
      <w:r>
        <w:rPr>
          <w:sz w:val="20"/>
        </w:rPr>
        <w:t xml:space="preserve">финансово-экономическое обоснование ликвидации медицинской организации;</w:t>
      </w:r>
    </w:p>
    <w:p>
      <w:pPr>
        <w:pStyle w:val="0"/>
        <w:spacing w:before="200" w:line-rule="auto"/>
        <w:ind w:firstLine="540"/>
        <w:jc w:val="both"/>
      </w:pPr>
      <w:r>
        <w:rPr>
          <w:sz w:val="20"/>
        </w:rPr>
        <w:t xml:space="preserve">оценку социально-экономических последствий ликвидации медицинской организации;</w:t>
      </w:r>
    </w:p>
    <w:p>
      <w:pPr>
        <w:pStyle w:val="0"/>
        <w:spacing w:before="200" w:line-rule="auto"/>
        <w:ind w:firstLine="540"/>
        <w:jc w:val="both"/>
      </w:pPr>
      <w:r>
        <w:rPr>
          <w:sz w:val="20"/>
        </w:rPr>
        <w:t xml:space="preserve">предложения по дальнейшему предоставлению гражданам, проживающим на территории расположения ликвидируемой медицинской организации, гарантированной возможности получения медицинских услуг в соответствии с установленными законодательством Российской Федерации нормами;</w:t>
      </w:r>
    </w:p>
    <w:p>
      <w:pPr>
        <w:pStyle w:val="0"/>
        <w:spacing w:before="200" w:line-rule="auto"/>
        <w:ind w:firstLine="540"/>
        <w:jc w:val="both"/>
      </w:pPr>
      <w:r>
        <w:rPr>
          <w:sz w:val="20"/>
        </w:rPr>
        <w:t xml:space="preserve">в) рекомендации наблюдательного совета в случае рассмотрения вопроса о ликвидации автономной медицинской организации.</w:t>
      </w:r>
    </w:p>
    <w:bookmarkStart w:id="51" w:name="P51"/>
    <w:bookmarkEnd w:id="51"/>
    <w:p>
      <w:pPr>
        <w:pStyle w:val="0"/>
        <w:spacing w:before="200" w:line-rule="auto"/>
        <w:ind w:firstLine="540"/>
        <w:jc w:val="both"/>
      </w:pPr>
      <w:r>
        <w:rPr>
          <w:sz w:val="20"/>
        </w:rPr>
        <w:t xml:space="preserve">5. Оценка последствий принятия решения о ликвидации медицинской организации осуществляется комиссией в соответствии со следующими критериями и их значениями: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9"/>
        <w:gridCol w:w="1701"/>
      </w:tblGrid>
      <w:tr>
        <w:tc>
          <w:tcPr>
            <w:tcW w:w="6009" w:type="dxa"/>
          </w:tcPr>
          <w:p>
            <w:pPr>
              <w:pStyle w:val="0"/>
              <w:jc w:val="center"/>
            </w:pPr>
            <w:r>
              <w:rPr>
                <w:sz w:val="20"/>
              </w:rPr>
              <w:t xml:space="preserve">Наименование критерия</w:t>
            </w:r>
          </w:p>
        </w:tc>
        <w:tc>
          <w:tcPr>
            <w:tcW w:w="1701" w:type="dxa"/>
          </w:tcPr>
          <w:p>
            <w:pPr>
              <w:pStyle w:val="0"/>
              <w:jc w:val="center"/>
            </w:pPr>
            <w:r>
              <w:rPr>
                <w:sz w:val="20"/>
              </w:rPr>
              <w:t xml:space="preserve">Значение</w:t>
            </w:r>
          </w:p>
        </w:tc>
      </w:tr>
      <w:tr>
        <w:tc>
          <w:tcPr>
            <w:tcW w:w="6009" w:type="dxa"/>
          </w:tcPr>
          <w:p>
            <w:pPr>
              <w:pStyle w:val="0"/>
            </w:pPr>
            <w:r>
              <w:rPr>
                <w:sz w:val="20"/>
              </w:rPr>
              <w:t xml:space="preserve">1. Обеспечение продолжения оказания медицинских услуг, предоставляемых медицинской организацией, предлагаемой к ликвидации</w:t>
            </w:r>
          </w:p>
        </w:tc>
        <w:tc>
          <w:tcPr>
            <w:tcW w:w="1701" w:type="dxa"/>
          </w:tcPr>
          <w:p>
            <w:pPr>
              <w:pStyle w:val="0"/>
            </w:pPr>
            <w:r>
              <w:rPr>
                <w:sz w:val="20"/>
              </w:rPr>
              <w:t xml:space="preserve">обеспечено/не обеспечено</w:t>
            </w:r>
          </w:p>
        </w:tc>
      </w:tr>
      <w:tr>
        <w:tc>
          <w:tcPr>
            <w:tcW w:w="6009" w:type="dxa"/>
          </w:tcPr>
          <w:p>
            <w:pPr>
              <w:pStyle w:val="0"/>
            </w:pPr>
            <w:r>
              <w:rPr>
                <w:sz w:val="20"/>
              </w:rPr>
              <w:t xml:space="preserve">2. Обеспечение оказания медицинских услуг в объеме не менее чем объем таких услуг, предоставляемых медицинской организацией, предлагаемой к ликвидации, до принятия соответствующего решения</w:t>
            </w:r>
          </w:p>
        </w:tc>
        <w:tc>
          <w:tcPr>
            <w:tcW w:w="1701" w:type="dxa"/>
          </w:tcPr>
          <w:p>
            <w:pPr>
              <w:pStyle w:val="0"/>
            </w:pPr>
            <w:r>
              <w:rPr>
                <w:sz w:val="20"/>
              </w:rPr>
              <w:t xml:space="preserve">обеспечено/не обеспечено</w:t>
            </w:r>
          </w:p>
        </w:tc>
      </w:tr>
      <w:tr>
        <w:tc>
          <w:tcPr>
            <w:tcW w:w="6009" w:type="dxa"/>
          </w:tcPr>
          <w:p>
            <w:pPr>
              <w:pStyle w:val="0"/>
            </w:pPr>
            <w:r>
              <w:rPr>
                <w:sz w:val="20"/>
              </w:rPr>
              <w:t xml:space="preserve">3. Учет мнения жителей населенного пункта при ликвидации единственной медицинской организации, подведомственной Министерству здравоохранения Республики Тыва, расположенной в сельском населенном пункте</w:t>
            </w:r>
          </w:p>
        </w:tc>
        <w:tc>
          <w:tcPr>
            <w:tcW w:w="1701" w:type="dxa"/>
          </w:tcPr>
          <w:p>
            <w:pPr>
              <w:pStyle w:val="0"/>
            </w:pPr>
            <w:r>
              <w:rPr>
                <w:sz w:val="20"/>
              </w:rPr>
              <w:t xml:space="preserve">обеспечено/не обеспечено</w:t>
            </w:r>
          </w:p>
        </w:tc>
      </w:tr>
      <w:tr>
        <w:tc>
          <w:tcPr>
            <w:tcW w:w="6009" w:type="dxa"/>
          </w:tcPr>
          <w:p>
            <w:pPr>
              <w:pStyle w:val="0"/>
            </w:pPr>
            <w:r>
              <w:rPr>
                <w:sz w:val="20"/>
              </w:rPr>
              <w:t xml:space="preserve">4. Обеспечение наличия гарантий по продолжению выполнения социально значимых функций, ранее реализуемых в медицинской организации, предлагаемой к ликвидации (при условии выполнения медицинской организацией социально значимых функций)</w:t>
            </w:r>
          </w:p>
        </w:tc>
        <w:tc>
          <w:tcPr>
            <w:tcW w:w="1701" w:type="dxa"/>
          </w:tcPr>
          <w:p>
            <w:pPr>
              <w:pStyle w:val="0"/>
            </w:pPr>
            <w:r>
              <w:rPr>
                <w:sz w:val="20"/>
              </w:rPr>
              <w:t xml:space="preserve">обеспечено/не обеспечено</w:t>
            </w:r>
          </w:p>
        </w:tc>
      </w:tr>
      <w:tr>
        <w:tc>
          <w:tcPr>
            <w:tcW w:w="6009" w:type="dxa"/>
          </w:tcPr>
          <w:p>
            <w:pPr>
              <w:pStyle w:val="0"/>
            </w:pPr>
            <w:r>
              <w:rPr>
                <w:sz w:val="20"/>
              </w:rPr>
              <w:t xml:space="preserve">5. Обеспечение транспортной доступности получения медицинских услуг после ликвидации медицинской организации</w:t>
            </w:r>
          </w:p>
        </w:tc>
        <w:tc>
          <w:tcPr>
            <w:tcW w:w="1701" w:type="dxa"/>
          </w:tcPr>
          <w:p>
            <w:pPr>
              <w:pStyle w:val="0"/>
            </w:pPr>
            <w:r>
              <w:rPr>
                <w:sz w:val="20"/>
              </w:rPr>
              <w:t xml:space="preserve">обеспечено/не обеспечено</w:t>
            </w:r>
          </w:p>
        </w:tc>
      </w:tr>
    </w:tbl>
    <w:p>
      <w:pPr>
        <w:pStyle w:val="0"/>
        <w:jc w:val="both"/>
      </w:pPr>
      <w:r>
        <w:rPr>
          <w:sz w:val="20"/>
        </w:rPr>
      </w:r>
    </w:p>
    <w:p>
      <w:pPr>
        <w:pStyle w:val="0"/>
        <w:ind w:firstLine="540"/>
        <w:jc w:val="both"/>
      </w:pPr>
      <w:r>
        <w:rPr>
          <w:sz w:val="20"/>
        </w:rPr>
        <w:t xml:space="preserve">6. Результатом оценки комиссии является заключение о целесообразности либо нецелесообразности принятия решения о ликвидации медицинской организации, которое оформляется в виде протокола.</w:t>
      </w:r>
    </w:p>
    <w:p>
      <w:pPr>
        <w:pStyle w:val="0"/>
        <w:spacing w:before="200" w:line-rule="auto"/>
        <w:ind w:firstLine="540"/>
        <w:jc w:val="both"/>
      </w:pPr>
      <w:r>
        <w:rPr>
          <w:sz w:val="20"/>
        </w:rPr>
        <w:t xml:space="preserve">7. Комиссия дает отрицательное заключение (о нецелесообразности принятия решения о ликвидации медицинской организации) в случае, если по итогам проведенного анализа не достигнуто хотя бы одно из значений критериев, установленных настоящим Порядком.</w:t>
      </w:r>
    </w:p>
    <w:p>
      <w:pPr>
        <w:pStyle w:val="0"/>
        <w:spacing w:before="200" w:line-rule="auto"/>
        <w:ind w:firstLine="540"/>
        <w:jc w:val="both"/>
      </w:pPr>
      <w:r>
        <w:rPr>
          <w:sz w:val="20"/>
        </w:rPr>
        <w:t xml:space="preserve">8. Комиссия дает положительное заключение (о целесообразности принятия решения о ликвидации медицинской организации) в случае, если по итогам проведенного анализа достигнуты все значения критериев, установленных </w:t>
      </w:r>
      <w:hyperlink w:history="0" w:anchor="P51" w:tooltip="5. Оценка последствий принятия решения о ликвидации медицинской организации осуществляется комиссией в соответствии со следующими критериями и их значениями:">
        <w:r>
          <w:rPr>
            <w:sz w:val="20"/>
            <w:color w:val="0000ff"/>
          </w:rPr>
          <w:t xml:space="preserve">пунктом 5</w:t>
        </w:r>
      </w:hyperlink>
      <w:r>
        <w:rPr>
          <w:sz w:val="20"/>
        </w:rPr>
        <w:t xml:space="preserve"> настоящего Порядка.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Тыва</w:t>
      </w:r>
    </w:p>
    <w:p>
      <w:pPr>
        <w:pStyle w:val="0"/>
        <w:jc w:val="right"/>
      </w:pPr>
      <w:r>
        <w:rPr>
          <w:sz w:val="20"/>
        </w:rPr>
        <w:t xml:space="preserve">от 24 августа 2018 г. N 429</w:t>
      </w:r>
    </w:p>
    <w:p>
      <w:pPr>
        <w:pStyle w:val="0"/>
        <w:jc w:val="both"/>
      </w:pPr>
      <w:r>
        <w:rPr>
          <w:sz w:val="20"/>
        </w:rPr>
      </w:r>
    </w:p>
    <w:bookmarkStart w:id="79" w:name="P79"/>
    <w:bookmarkEnd w:id="79"/>
    <w:p>
      <w:pPr>
        <w:pStyle w:val="2"/>
        <w:jc w:val="center"/>
      </w:pPr>
      <w:r>
        <w:rPr>
          <w:sz w:val="20"/>
        </w:rPr>
        <w:t xml:space="preserve">ПОРЯДОК</w:t>
      </w:r>
    </w:p>
    <w:p>
      <w:pPr>
        <w:pStyle w:val="2"/>
        <w:jc w:val="center"/>
      </w:pPr>
      <w:r>
        <w:rPr>
          <w:sz w:val="20"/>
        </w:rPr>
        <w:t xml:space="preserve">СОЗДАНИЯ КОМИССИИ ПО ОЦЕНКЕ ПОСЛЕДСТВИЙ ПРИНЯТИЯ РЕШЕНИЯ</w:t>
      </w:r>
    </w:p>
    <w:p>
      <w:pPr>
        <w:pStyle w:val="2"/>
        <w:jc w:val="center"/>
      </w:pPr>
      <w:r>
        <w:rPr>
          <w:sz w:val="20"/>
        </w:rPr>
        <w:t xml:space="preserve">О ЛИКВИДАЦИИ МЕДИЦИНСКОЙ ОРГАНИЗАЦИИ, ПОДВЕДОМСТВЕННОЙ</w:t>
      </w:r>
    </w:p>
    <w:p>
      <w:pPr>
        <w:pStyle w:val="2"/>
        <w:jc w:val="center"/>
      </w:pPr>
      <w:r>
        <w:rPr>
          <w:sz w:val="20"/>
        </w:rPr>
        <w:t xml:space="preserve">МИНИСТЕРСТВУ ЗДРАВООХРАНЕНИЯ РЕСПУБЛИКИ ТЫВА,</w:t>
      </w:r>
    </w:p>
    <w:p>
      <w:pPr>
        <w:pStyle w:val="2"/>
        <w:jc w:val="center"/>
      </w:pPr>
      <w:r>
        <w:rPr>
          <w:sz w:val="20"/>
        </w:rPr>
        <w:t xml:space="preserve">О ПРЕКРАЩЕНИИ ДЕЯТЕЛЬНОСТИ ЕЕ ОБОСОБЛЕННОГО ПОДРАЗДЕЛЕНИЯ</w:t>
      </w:r>
    </w:p>
    <w:p>
      <w:pPr>
        <w:pStyle w:val="2"/>
        <w:jc w:val="center"/>
      </w:pPr>
      <w:r>
        <w:rPr>
          <w:sz w:val="20"/>
        </w:rPr>
        <w:t xml:space="preserve">И ПОДГОТОВКИ УКАЗАННОЙ КОМИССИЕЙ ЗАКЛЮЧЕНИЯ</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устанавливает процедуру создания комиссии по оценке последствий принятия решения о ликвидации медицинской организации, подведомственной Министерству здравоохранения Республики Тыва, о прекращении деятельности ее обособленного подразделения (далее соответственно - комиссия, медицинская организация) и подготовки указанной комиссией заключения.</w:t>
      </w:r>
    </w:p>
    <w:p>
      <w:pPr>
        <w:pStyle w:val="0"/>
        <w:spacing w:before="200" w:line-rule="auto"/>
        <w:ind w:firstLine="540"/>
        <w:jc w:val="both"/>
      </w:pPr>
      <w:r>
        <w:rPr>
          <w:sz w:val="20"/>
        </w:rPr>
        <w:t xml:space="preserve">2. Состав комиссии утверждается Правительством Республики Тыва.</w:t>
      </w:r>
    </w:p>
    <w:p>
      <w:pPr>
        <w:pStyle w:val="0"/>
        <w:spacing w:before="200" w:line-rule="auto"/>
        <w:ind w:firstLine="540"/>
        <w:jc w:val="both"/>
      </w:pPr>
      <w:r>
        <w:rPr>
          <w:sz w:val="20"/>
        </w:rPr>
        <w:t xml:space="preserve">3. В своей деятельности комиссия руководствуется принципами законности, равноправия всех ее членов и гласности.</w:t>
      </w:r>
    </w:p>
    <w:p>
      <w:pPr>
        <w:pStyle w:val="0"/>
        <w:spacing w:before="200" w:line-rule="auto"/>
        <w:ind w:firstLine="540"/>
        <w:jc w:val="both"/>
      </w:pPr>
      <w:r>
        <w:rPr>
          <w:sz w:val="20"/>
        </w:rPr>
        <w:t xml:space="preserve">4. В состав комиссии на паритетной основе входят представители Верховного Хурала (парламента) Республики Тыва, Правительства Республики Тыва, представительного органа муниципального образования, на территории которого находится медицинская организация или ее обособленное подразделение, медицинских профессиональных некоммерческих организаций, основанных на личном членстве врачей и объединяющих не менее 25 процентов от общей численности врачей на территории Республики Тыва, и общественных объединений по защите прав граждан в сфере охраны здоровья.</w:t>
      </w:r>
    </w:p>
    <w:p>
      <w:pPr>
        <w:pStyle w:val="0"/>
        <w:spacing w:before="200" w:line-rule="auto"/>
        <w:ind w:firstLine="540"/>
        <w:jc w:val="both"/>
      </w:pPr>
      <w:r>
        <w:rPr>
          <w:sz w:val="20"/>
        </w:rPr>
        <w:t xml:space="preserve">5. Работа в комиссии осуществляется на безвозмездной основе.</w:t>
      </w:r>
    </w:p>
    <w:p>
      <w:pPr>
        <w:pStyle w:val="0"/>
        <w:jc w:val="both"/>
      </w:pPr>
      <w:r>
        <w:rPr>
          <w:sz w:val="20"/>
        </w:rPr>
      </w:r>
    </w:p>
    <w:p>
      <w:pPr>
        <w:pStyle w:val="2"/>
        <w:outlineLvl w:val="1"/>
        <w:jc w:val="center"/>
      </w:pPr>
      <w:r>
        <w:rPr>
          <w:sz w:val="20"/>
        </w:rPr>
        <w:t xml:space="preserve">II. Порядок создания комиссии</w:t>
      </w:r>
    </w:p>
    <w:p>
      <w:pPr>
        <w:pStyle w:val="0"/>
        <w:jc w:val="both"/>
      </w:pPr>
      <w:r>
        <w:rPr>
          <w:sz w:val="20"/>
        </w:rPr>
      </w:r>
    </w:p>
    <w:p>
      <w:pPr>
        <w:pStyle w:val="0"/>
        <w:ind w:firstLine="540"/>
        <w:jc w:val="both"/>
      </w:pPr>
      <w:r>
        <w:rPr>
          <w:sz w:val="20"/>
        </w:rPr>
        <w:t xml:space="preserve">6. Комиссию возглавляет председатель (в период его отсутствия - заместитель председателя комиссии), который осуществляет общее руководство деятельностью комиссии, обеспечивает коллегиальность при обсуждении вопросов, распределяет обязанности и дает поручения членам комиссии.</w:t>
      </w:r>
    </w:p>
    <w:p>
      <w:pPr>
        <w:pStyle w:val="0"/>
        <w:spacing w:before="200" w:line-rule="auto"/>
        <w:ind w:firstLine="540"/>
        <w:jc w:val="both"/>
      </w:pPr>
      <w:r>
        <w:rPr>
          <w:sz w:val="20"/>
        </w:rPr>
        <w:t xml:space="preserve">Председатель комиссии и заместитель председателя комиссии назначаются при утверждении состава комиссии.</w:t>
      </w:r>
    </w:p>
    <w:p>
      <w:pPr>
        <w:pStyle w:val="0"/>
        <w:spacing w:before="200" w:line-rule="auto"/>
        <w:ind w:firstLine="540"/>
        <w:jc w:val="both"/>
      </w:pPr>
      <w:r>
        <w:rPr>
          <w:sz w:val="20"/>
        </w:rPr>
        <w:t xml:space="preserve">7. Секретарь комиссии назначается при утверждении состава комиссии из числа работников Министерства здравоохранения Республики Тыва.</w:t>
      </w:r>
    </w:p>
    <w:p>
      <w:pPr>
        <w:pStyle w:val="0"/>
        <w:spacing w:before="200" w:line-rule="auto"/>
        <w:ind w:firstLine="540"/>
        <w:jc w:val="both"/>
      </w:pPr>
      <w:r>
        <w:rPr>
          <w:sz w:val="20"/>
        </w:rPr>
        <w:t xml:space="preserve">Секретарь комиссии осуществляет организационную и техническую работу по подготовке и проведению заседаний комиссии, в том числе осуществляет регистрацию и проверку представляемых на рассмотрение комиссии документов, а также по результатам заседания комиссии оформляет заключения комиссии.</w:t>
      </w:r>
    </w:p>
    <w:p>
      <w:pPr>
        <w:pStyle w:val="0"/>
        <w:spacing w:before="200" w:line-rule="auto"/>
        <w:ind w:firstLine="540"/>
        <w:jc w:val="both"/>
      </w:pPr>
      <w:r>
        <w:rPr>
          <w:sz w:val="20"/>
        </w:rPr>
        <w:t xml:space="preserve">8. В состав комиссии должны входить не менее 7 человек, включая председателя, заместителя председателя, секретаря и членов комиссии.</w:t>
      </w:r>
    </w:p>
    <w:p>
      <w:pPr>
        <w:pStyle w:val="0"/>
        <w:spacing w:before="200" w:line-rule="auto"/>
        <w:ind w:firstLine="540"/>
        <w:jc w:val="both"/>
      </w:pPr>
      <w:r>
        <w:rPr>
          <w:sz w:val="20"/>
        </w:rPr>
        <w:t xml:space="preserve">9. Заседание комиссии правомочно при наличии кворума, который составляет не менее двух третей членов состава комиссии.</w:t>
      </w:r>
    </w:p>
    <w:p>
      <w:pPr>
        <w:pStyle w:val="0"/>
        <w:spacing w:before="200" w:line-rule="auto"/>
        <w:ind w:firstLine="540"/>
        <w:jc w:val="both"/>
      </w:pPr>
      <w:r>
        <w:rPr>
          <w:sz w:val="20"/>
        </w:rPr>
        <w:t xml:space="preserve">Решения комиссии принимаются открытым голосованием простым большинством голосов присутствующих на заседании членов комиссии. В случае равенства голосов членов комиссии голос председательствующего на заседании комиссии является решающим.</w:t>
      </w:r>
    </w:p>
    <w:p>
      <w:pPr>
        <w:pStyle w:val="0"/>
        <w:jc w:val="both"/>
      </w:pPr>
      <w:r>
        <w:rPr>
          <w:sz w:val="20"/>
        </w:rPr>
      </w:r>
    </w:p>
    <w:p>
      <w:pPr>
        <w:pStyle w:val="2"/>
        <w:outlineLvl w:val="1"/>
        <w:jc w:val="center"/>
      </w:pPr>
      <w:r>
        <w:rPr>
          <w:sz w:val="20"/>
        </w:rPr>
        <w:t xml:space="preserve">III. Функции и порядок работы комиссии</w:t>
      </w:r>
    </w:p>
    <w:p>
      <w:pPr>
        <w:pStyle w:val="0"/>
        <w:jc w:val="both"/>
      </w:pPr>
      <w:r>
        <w:rPr>
          <w:sz w:val="20"/>
        </w:rPr>
      </w:r>
    </w:p>
    <w:p>
      <w:pPr>
        <w:pStyle w:val="0"/>
        <w:ind w:firstLine="540"/>
        <w:jc w:val="both"/>
      </w:pPr>
      <w:r>
        <w:rPr>
          <w:sz w:val="20"/>
        </w:rPr>
        <w:t xml:space="preserve">10. Комиссия осуществляет следующие функции:</w:t>
      </w:r>
    </w:p>
    <w:p>
      <w:pPr>
        <w:pStyle w:val="0"/>
        <w:spacing w:before="200" w:line-rule="auto"/>
        <w:ind w:firstLine="540"/>
        <w:jc w:val="both"/>
      </w:pPr>
      <w:r>
        <w:rPr>
          <w:sz w:val="20"/>
        </w:rPr>
        <w:t xml:space="preserve">а) проводит оценку последствий принятия решения о ликвидации медицинской организации на основании критериев, установленных в Порядке проведения оценки последствий принятия решения о ликвидации медицинской организации, о прекращении деятельности ее обособленного подразделения (далее - Порядок проведения оценки);</w:t>
      </w:r>
    </w:p>
    <w:p>
      <w:pPr>
        <w:pStyle w:val="0"/>
        <w:spacing w:before="200" w:line-rule="auto"/>
        <w:ind w:firstLine="540"/>
        <w:jc w:val="both"/>
      </w:pPr>
      <w:r>
        <w:rPr>
          <w:sz w:val="20"/>
        </w:rPr>
        <w:t xml:space="preserve">б) выносит решение об оценке последствий принятия решения о ликвидации медицинской организации.</w:t>
      </w:r>
    </w:p>
    <w:p>
      <w:pPr>
        <w:pStyle w:val="0"/>
        <w:spacing w:before="200" w:line-rule="auto"/>
        <w:ind w:firstLine="540"/>
        <w:jc w:val="both"/>
      </w:pPr>
      <w:r>
        <w:rPr>
          <w:sz w:val="20"/>
        </w:rPr>
        <w:t xml:space="preserve">11. Комиссия должна принять решение в течение 30 дней со дня регистрации секретарем комиссии предложения уполномоченного исполнительного органа государственной власти, осуществляющего функции и полномочия учредителя медицинской организации (далее - предложение уполномоченного органа).</w:t>
      </w:r>
    </w:p>
    <w:p>
      <w:pPr>
        <w:pStyle w:val="0"/>
        <w:spacing w:before="200" w:line-rule="auto"/>
        <w:ind w:firstLine="540"/>
        <w:jc w:val="both"/>
      </w:pPr>
      <w:r>
        <w:rPr>
          <w:sz w:val="20"/>
        </w:rPr>
        <w:t xml:space="preserve">12. Предложение уполномоченного органа подлежит регистрации секретарем комиссии в журнале регистрации в течение 2 рабочих дней с момента его поступления.</w:t>
      </w:r>
    </w:p>
    <w:p>
      <w:pPr>
        <w:pStyle w:val="0"/>
        <w:spacing w:before="200" w:line-rule="auto"/>
        <w:ind w:firstLine="540"/>
        <w:jc w:val="both"/>
      </w:pPr>
      <w:r>
        <w:rPr>
          <w:sz w:val="20"/>
        </w:rPr>
        <w:t xml:space="preserve">13. Секретарь комиссии в течение 5 рабочих дней со дня поступления предложения уполномоченного органа доводит его до сведения председателя комиссии, который определяет дату, время и место проведения заседания комиссии с учетом срока, указанного в пункте 11 настоящего Порядка.</w:t>
      </w:r>
    </w:p>
    <w:p>
      <w:pPr>
        <w:pStyle w:val="0"/>
        <w:spacing w:before="200" w:line-rule="auto"/>
        <w:ind w:firstLine="540"/>
        <w:jc w:val="both"/>
      </w:pPr>
      <w:r>
        <w:rPr>
          <w:sz w:val="20"/>
        </w:rPr>
        <w:t xml:space="preserve">14. Секретарь комиссии не менее чем за 3 рабочих дня до заседания комиссии доводит информацию о дате, времени и месте проведения заседания комиссии до всех ее членов.</w:t>
      </w:r>
    </w:p>
    <w:p>
      <w:pPr>
        <w:pStyle w:val="0"/>
        <w:spacing w:before="200" w:line-rule="auto"/>
        <w:ind w:firstLine="540"/>
        <w:jc w:val="both"/>
      </w:pPr>
      <w:r>
        <w:rPr>
          <w:sz w:val="20"/>
        </w:rPr>
        <w:t xml:space="preserve">15. Решение комиссии должно содержать вывод о целесообразности (положительное заключение) или нецелесообразности (отрицательное заключение) принятия соответствующего решения.</w:t>
      </w:r>
    </w:p>
    <w:p>
      <w:pPr>
        <w:pStyle w:val="0"/>
        <w:spacing w:before="200" w:line-rule="auto"/>
        <w:ind w:firstLine="540"/>
        <w:jc w:val="both"/>
      </w:pPr>
      <w:r>
        <w:rPr>
          <w:sz w:val="20"/>
        </w:rPr>
        <w:t xml:space="preserve">16. Отрицательное заключение не является препятствием для повторного обращения в комиссию с предложением о ликвидации медицинской организации в случае устранения причин, послуживших основанием для принятия отрицательного заключения.</w:t>
      </w:r>
    </w:p>
    <w:p>
      <w:pPr>
        <w:pStyle w:val="0"/>
        <w:jc w:val="both"/>
      </w:pPr>
      <w:r>
        <w:rPr>
          <w:sz w:val="20"/>
        </w:rPr>
      </w:r>
    </w:p>
    <w:p>
      <w:pPr>
        <w:pStyle w:val="2"/>
        <w:outlineLvl w:val="1"/>
        <w:jc w:val="center"/>
      </w:pPr>
      <w:r>
        <w:rPr>
          <w:sz w:val="20"/>
        </w:rPr>
        <w:t xml:space="preserve">IV. Порядок подготовки заключения</w:t>
      </w:r>
    </w:p>
    <w:p>
      <w:pPr>
        <w:pStyle w:val="0"/>
        <w:jc w:val="both"/>
      </w:pPr>
      <w:r>
        <w:rPr>
          <w:sz w:val="20"/>
        </w:rPr>
      </w:r>
    </w:p>
    <w:p>
      <w:pPr>
        <w:pStyle w:val="0"/>
        <w:ind w:firstLine="540"/>
        <w:jc w:val="both"/>
      </w:pPr>
      <w:r>
        <w:rPr>
          <w:sz w:val="20"/>
        </w:rPr>
        <w:t xml:space="preserve">17. На основании решения комиссии секретарем комиссии в течение 5 рабочих дней готовится заключение.</w:t>
      </w:r>
    </w:p>
    <w:p>
      <w:pPr>
        <w:pStyle w:val="0"/>
        <w:spacing w:before="200" w:line-rule="auto"/>
        <w:ind w:firstLine="540"/>
        <w:jc w:val="both"/>
      </w:pPr>
      <w:r>
        <w:rPr>
          <w:sz w:val="20"/>
        </w:rPr>
        <w:t xml:space="preserve">18. Заключение подписывается участвовавшими в заседании членами комиссии.</w:t>
      </w:r>
    </w:p>
    <w:p>
      <w:pPr>
        <w:pStyle w:val="0"/>
        <w:spacing w:before="200" w:line-rule="auto"/>
        <w:ind w:firstLine="540"/>
        <w:jc w:val="both"/>
      </w:pPr>
      <w:r>
        <w:rPr>
          <w:sz w:val="20"/>
        </w:rPr>
        <w:t xml:space="preserve">19. Член комиссии, не согласный с принятым решением, имеет право в течение двух рабочих дней после заседания комиссии изложить в письменном виде свое особое мнение, которое прилагается к заключению комиссии.</w:t>
      </w:r>
    </w:p>
    <w:p>
      <w:pPr>
        <w:pStyle w:val="0"/>
        <w:spacing w:before="200" w:line-rule="auto"/>
        <w:ind w:firstLine="540"/>
        <w:jc w:val="both"/>
      </w:pPr>
      <w:r>
        <w:rPr>
          <w:sz w:val="20"/>
        </w:rPr>
        <w:t xml:space="preserve">20. </w:t>
      </w:r>
      <w:hyperlink w:history="0" w:anchor="P139" w:tooltip="                                ЗАКЛЮЧЕНИЕ">
        <w:r>
          <w:rPr>
            <w:sz w:val="20"/>
            <w:color w:val="0000ff"/>
          </w:rPr>
          <w:t xml:space="preserve">Заключение</w:t>
        </w:r>
      </w:hyperlink>
      <w:r>
        <w:rPr>
          <w:sz w:val="20"/>
        </w:rPr>
        <w:t xml:space="preserve"> оформляется по форме согласно приложению к настоящему Порядку.</w:t>
      </w:r>
    </w:p>
    <w:p>
      <w:pPr>
        <w:pStyle w:val="0"/>
        <w:spacing w:before="200" w:line-rule="auto"/>
        <w:ind w:firstLine="540"/>
        <w:jc w:val="both"/>
      </w:pPr>
      <w:r>
        <w:rPr>
          <w:sz w:val="20"/>
        </w:rPr>
        <w:t xml:space="preserve">21. Заключение размещается на официальном сайте Министерства здравоохранения Республики Тыва в информационно-телекоммуникационной сети "Интернет" с учетом требований законодательства Российской Федерации о защите информации.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 создания комиссии по оценке</w:t>
      </w:r>
    </w:p>
    <w:p>
      <w:pPr>
        <w:pStyle w:val="0"/>
        <w:jc w:val="right"/>
      </w:pPr>
      <w:r>
        <w:rPr>
          <w:sz w:val="20"/>
        </w:rPr>
        <w:t xml:space="preserve">последствий принятия решения о ликвидации</w:t>
      </w:r>
    </w:p>
    <w:p>
      <w:pPr>
        <w:pStyle w:val="0"/>
        <w:jc w:val="right"/>
      </w:pPr>
      <w:r>
        <w:rPr>
          <w:sz w:val="20"/>
        </w:rPr>
        <w:t xml:space="preserve">медицинской организации, подведомственной</w:t>
      </w:r>
    </w:p>
    <w:p>
      <w:pPr>
        <w:pStyle w:val="0"/>
        <w:jc w:val="right"/>
      </w:pPr>
      <w:r>
        <w:rPr>
          <w:sz w:val="20"/>
        </w:rPr>
        <w:t xml:space="preserve">Министерству здравоохранения Республики Тыва,</w:t>
      </w:r>
    </w:p>
    <w:p>
      <w:pPr>
        <w:pStyle w:val="0"/>
        <w:jc w:val="right"/>
      </w:pPr>
      <w:r>
        <w:rPr>
          <w:sz w:val="20"/>
        </w:rPr>
        <w:t xml:space="preserve">о прекращении деятельности ее обособленного</w:t>
      </w:r>
    </w:p>
    <w:p>
      <w:pPr>
        <w:pStyle w:val="0"/>
        <w:jc w:val="right"/>
      </w:pPr>
      <w:r>
        <w:rPr>
          <w:sz w:val="20"/>
        </w:rPr>
        <w:t xml:space="preserve">подразделения и подготовки</w:t>
      </w:r>
    </w:p>
    <w:p>
      <w:pPr>
        <w:pStyle w:val="0"/>
        <w:jc w:val="right"/>
      </w:pPr>
      <w:r>
        <w:rPr>
          <w:sz w:val="20"/>
        </w:rPr>
        <w:t xml:space="preserve">указанной комиссией заключения</w:t>
      </w:r>
    </w:p>
    <w:p>
      <w:pPr>
        <w:pStyle w:val="0"/>
        <w:jc w:val="both"/>
      </w:pPr>
      <w:r>
        <w:rPr>
          <w:sz w:val="20"/>
        </w:rPr>
      </w:r>
    </w:p>
    <w:p>
      <w:pPr>
        <w:pStyle w:val="0"/>
        <w:jc w:val="right"/>
      </w:pPr>
      <w:r>
        <w:rPr>
          <w:sz w:val="20"/>
        </w:rPr>
        <w:t xml:space="preserve">Форма</w:t>
      </w:r>
    </w:p>
    <w:p>
      <w:pPr>
        <w:pStyle w:val="0"/>
        <w:jc w:val="both"/>
      </w:pPr>
      <w:r>
        <w:rPr>
          <w:sz w:val="20"/>
        </w:rPr>
      </w:r>
    </w:p>
    <w:bookmarkStart w:id="139" w:name="P139"/>
    <w:bookmarkEnd w:id="139"/>
    <w:p>
      <w:pPr>
        <w:pStyle w:val="1"/>
        <w:jc w:val="both"/>
      </w:pPr>
      <w:r>
        <w:rPr>
          <w:sz w:val="20"/>
        </w:rPr>
        <w:t xml:space="preserve">                                ЗАКЛЮЧЕНИЕ</w:t>
      </w:r>
    </w:p>
    <w:p>
      <w:pPr>
        <w:pStyle w:val="1"/>
        <w:jc w:val="both"/>
      </w:pPr>
      <w:r>
        <w:rPr>
          <w:sz w:val="20"/>
        </w:rPr>
        <w:t xml:space="preserve">                  об оценке последствий принятия решения</w:t>
      </w:r>
    </w:p>
    <w:p>
      <w:pPr>
        <w:pStyle w:val="1"/>
        <w:jc w:val="both"/>
      </w:pPr>
      <w:r>
        <w:rPr>
          <w:sz w:val="20"/>
        </w:rPr>
        <w:t xml:space="preserve">                   о ликвидации медицинской организации,</w:t>
      </w:r>
    </w:p>
    <w:p>
      <w:pPr>
        <w:pStyle w:val="1"/>
        <w:jc w:val="both"/>
      </w:pPr>
      <w:r>
        <w:rPr>
          <w:sz w:val="20"/>
        </w:rPr>
        <w:t xml:space="preserve">               подведомственной Министерству здравоохранения</w:t>
      </w:r>
    </w:p>
    <w:p>
      <w:pPr>
        <w:pStyle w:val="1"/>
        <w:jc w:val="both"/>
      </w:pPr>
      <w:r>
        <w:rPr>
          <w:sz w:val="20"/>
        </w:rPr>
        <w:t xml:space="preserve">                Республики Тыва, о прекращении деятельности</w:t>
      </w:r>
    </w:p>
    <w:p>
      <w:pPr>
        <w:pStyle w:val="1"/>
        <w:jc w:val="both"/>
      </w:pPr>
      <w:r>
        <w:rPr>
          <w:sz w:val="20"/>
        </w:rPr>
        <w:t xml:space="preserve">                      ее обособленного подразделения</w:t>
      </w:r>
    </w:p>
    <w:p>
      <w:pPr>
        <w:pStyle w:val="1"/>
        <w:jc w:val="both"/>
      </w:pPr>
      <w:r>
        <w:rPr>
          <w:sz w:val="20"/>
        </w:rPr>
      </w:r>
    </w:p>
    <w:p>
      <w:pPr>
        <w:pStyle w:val="1"/>
        <w:jc w:val="both"/>
      </w:pPr>
      <w:r>
        <w:rPr>
          <w:sz w:val="20"/>
        </w:rPr>
        <w:t xml:space="preserve">г. Кызыл                                          "___" __________ 20___ г.</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комиссии</w:t>
      </w:r>
    </w:p>
    <w:p>
      <w:pPr>
        <w:pStyle w:val="1"/>
        <w:jc w:val="both"/>
      </w:pPr>
      <w:r>
        <w:rPr>
          <w:sz w:val="20"/>
        </w:rPr>
        <w:t xml:space="preserve">___________________________________________________________________________</w:t>
      </w:r>
    </w:p>
    <w:p>
      <w:pPr>
        <w:pStyle w:val="1"/>
        <w:jc w:val="both"/>
      </w:pPr>
      <w:r>
        <w:rPr>
          <w:sz w:val="20"/>
        </w:rPr>
        <w:t xml:space="preserve">Заместителя председателя комиссии _________________________________________</w:t>
      </w:r>
    </w:p>
    <w:p>
      <w:pPr>
        <w:pStyle w:val="1"/>
        <w:jc w:val="both"/>
      </w:pPr>
      <w:r>
        <w:rPr>
          <w:sz w:val="20"/>
        </w:rPr>
        <w:t xml:space="preserve">Членов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Секретаря комиссии ________________________________________________________</w:t>
      </w:r>
    </w:p>
    <w:p>
      <w:pPr>
        <w:pStyle w:val="1"/>
        <w:jc w:val="both"/>
      </w:pPr>
      <w:r>
        <w:rPr>
          <w:sz w:val="20"/>
        </w:rPr>
        <w:t xml:space="preserve">на  основании  предложения  Министерства  здравоохранения Республики Тыва о</w:t>
      </w:r>
    </w:p>
    <w:p>
      <w:pPr>
        <w:pStyle w:val="1"/>
        <w:jc w:val="both"/>
      </w:pPr>
      <w:r>
        <w:rPr>
          <w:sz w:val="20"/>
        </w:rPr>
        <w:t xml:space="preserve">ликвидации медицинской организации</w:t>
      </w:r>
    </w:p>
    <w:p>
      <w:pPr>
        <w:pStyle w:val="1"/>
        <w:jc w:val="both"/>
      </w:pPr>
      <w:r>
        <w:rPr>
          <w:sz w:val="20"/>
        </w:rPr>
        <w:t xml:space="preserve">__________________________________________________________________________,</w:t>
      </w:r>
    </w:p>
    <w:p>
      <w:pPr>
        <w:pStyle w:val="1"/>
        <w:jc w:val="both"/>
      </w:pPr>
      <w:r>
        <w:rPr>
          <w:sz w:val="20"/>
        </w:rPr>
        <w:t xml:space="preserve">    (указать наименование медицинской организации, подведомственной</w:t>
      </w:r>
    </w:p>
    <w:p>
      <w:pPr>
        <w:pStyle w:val="1"/>
        <w:jc w:val="both"/>
      </w:pPr>
      <w:r>
        <w:rPr>
          <w:sz w:val="20"/>
        </w:rPr>
        <w:t xml:space="preserve">        Министерству здравоохранения Республики Тыва, или ее</w:t>
      </w:r>
    </w:p>
    <w:p>
      <w:pPr>
        <w:pStyle w:val="1"/>
        <w:jc w:val="both"/>
      </w:pPr>
      <w:r>
        <w:rPr>
          <w:sz w:val="20"/>
        </w:rPr>
        <w:t xml:space="preserve">                       обособленного подразделения)</w:t>
      </w:r>
    </w:p>
    <w:p>
      <w:pPr>
        <w:pStyle w:val="1"/>
        <w:jc w:val="both"/>
      </w:pPr>
      <w:r>
        <w:rPr>
          <w:sz w:val="20"/>
        </w:rPr>
      </w:r>
    </w:p>
    <w:p>
      <w:pPr>
        <w:pStyle w:val="1"/>
        <w:jc w:val="both"/>
      </w:pPr>
      <w:r>
        <w:rPr>
          <w:sz w:val="20"/>
        </w:rPr>
        <w:t xml:space="preserve">а также документов, необходимых для проведения оценки, установила следующие</w:t>
      </w:r>
    </w:p>
    <w:p>
      <w:pPr>
        <w:pStyle w:val="1"/>
        <w:jc w:val="both"/>
      </w:pPr>
      <w:r>
        <w:rPr>
          <w:sz w:val="20"/>
        </w:rPr>
        <w:t xml:space="preserve">значения критериев, на основании которых оцениваются последствия ликвидации</w:t>
      </w:r>
    </w:p>
    <w:p>
      <w:pPr>
        <w:pStyle w:val="1"/>
        <w:jc w:val="both"/>
      </w:pPr>
      <w:r>
        <w:rPr>
          <w:sz w:val="20"/>
        </w:rPr>
        <w:t xml:space="preserve">медицинской   организации,  подведомственной  Министерству  здравоохранения</w:t>
      </w:r>
    </w:p>
    <w:p>
      <w:pPr>
        <w:pStyle w:val="1"/>
        <w:jc w:val="both"/>
      </w:pPr>
      <w:r>
        <w:rPr>
          <w:sz w:val="20"/>
        </w:rPr>
        <w:t xml:space="preserve">Республики    Тыва,   или   прекращения   деятельности   ее   обособленного</w:t>
      </w:r>
    </w:p>
    <w:p>
      <w:pPr>
        <w:pStyle w:val="1"/>
        <w:jc w:val="both"/>
      </w:pPr>
      <w:r>
        <w:rPr>
          <w:sz w:val="20"/>
        </w:rPr>
        <w:t xml:space="preserve">подразделения: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087"/>
        <w:gridCol w:w="1247"/>
      </w:tblGrid>
      <w:tr>
        <w:tc>
          <w:tcPr>
            <w:tcW w:w="7087" w:type="dxa"/>
          </w:tcPr>
          <w:p>
            <w:pPr>
              <w:pStyle w:val="0"/>
              <w:jc w:val="center"/>
            </w:pPr>
            <w:r>
              <w:rPr>
                <w:sz w:val="20"/>
              </w:rPr>
              <w:t xml:space="preserve">Наименование критерия</w:t>
            </w:r>
          </w:p>
        </w:tc>
        <w:tc>
          <w:tcPr>
            <w:tcW w:w="1247" w:type="dxa"/>
          </w:tcPr>
          <w:p>
            <w:pPr>
              <w:pStyle w:val="0"/>
              <w:jc w:val="center"/>
            </w:pPr>
            <w:r>
              <w:rPr>
                <w:sz w:val="20"/>
              </w:rPr>
              <w:t xml:space="preserve">Значение</w:t>
            </w:r>
          </w:p>
        </w:tc>
      </w:tr>
      <w:tr>
        <w:tc>
          <w:tcPr>
            <w:tcW w:w="7087" w:type="dxa"/>
          </w:tcPr>
          <w:p>
            <w:pPr>
              <w:pStyle w:val="0"/>
            </w:pPr>
            <w:r>
              <w:rPr>
                <w:sz w:val="20"/>
              </w:rPr>
              <w:t xml:space="preserve">1. Обеспечение продолжения оказания медицинских услуг, предоставляемых медицинской организацией, предлагаемой к ликвидации</w:t>
            </w:r>
          </w:p>
        </w:tc>
        <w:tc>
          <w:tcPr>
            <w:tcW w:w="1247" w:type="dxa"/>
          </w:tcPr>
          <w:p>
            <w:pPr>
              <w:pStyle w:val="0"/>
            </w:pPr>
            <w:r>
              <w:rPr>
                <w:sz w:val="20"/>
              </w:rPr>
            </w:r>
          </w:p>
        </w:tc>
      </w:tr>
      <w:tr>
        <w:tc>
          <w:tcPr>
            <w:tcW w:w="7087" w:type="dxa"/>
          </w:tcPr>
          <w:p>
            <w:pPr>
              <w:pStyle w:val="0"/>
            </w:pPr>
            <w:r>
              <w:rPr>
                <w:sz w:val="20"/>
              </w:rPr>
              <w:t xml:space="preserve">2. Обеспечение оказания медицинских услуг в объеме не менее чем объем таких услуг, предоставляемых медицинской организацией, предлагаемой к ликвидации, до принятия соответствующего решения</w:t>
            </w:r>
          </w:p>
        </w:tc>
        <w:tc>
          <w:tcPr>
            <w:tcW w:w="1247" w:type="dxa"/>
          </w:tcPr>
          <w:p>
            <w:pPr>
              <w:pStyle w:val="0"/>
            </w:pPr>
            <w:r>
              <w:rPr>
                <w:sz w:val="20"/>
              </w:rPr>
            </w:r>
          </w:p>
        </w:tc>
      </w:tr>
      <w:tr>
        <w:tc>
          <w:tcPr>
            <w:tcW w:w="7087" w:type="dxa"/>
          </w:tcPr>
          <w:p>
            <w:pPr>
              <w:pStyle w:val="0"/>
            </w:pPr>
            <w:r>
              <w:rPr>
                <w:sz w:val="20"/>
              </w:rPr>
              <w:t xml:space="preserve">3. Учет мнения жителей населенного пункта при ликвидации единственной медицинской организации, подведомственной Министерству здравоохранения Республики Тыва, расположенной в населенном пункте</w:t>
            </w:r>
          </w:p>
        </w:tc>
        <w:tc>
          <w:tcPr>
            <w:tcW w:w="1247" w:type="dxa"/>
          </w:tcPr>
          <w:p>
            <w:pPr>
              <w:pStyle w:val="0"/>
            </w:pPr>
            <w:r>
              <w:rPr>
                <w:sz w:val="20"/>
              </w:rPr>
            </w:r>
          </w:p>
        </w:tc>
      </w:tr>
      <w:tr>
        <w:tc>
          <w:tcPr>
            <w:tcW w:w="7087" w:type="dxa"/>
          </w:tcPr>
          <w:p>
            <w:pPr>
              <w:pStyle w:val="0"/>
            </w:pPr>
            <w:r>
              <w:rPr>
                <w:sz w:val="20"/>
              </w:rPr>
              <w:t xml:space="preserve">4. Обеспечение наличия гарантий по продолжению выполнения социально значимых функций, ранее реализуемых в медицинской организации, предлагаемой к ликвидации (при условии выполнения медицинской организацией социально значимых функций)</w:t>
            </w:r>
          </w:p>
        </w:tc>
        <w:tc>
          <w:tcPr>
            <w:tcW w:w="1247" w:type="dxa"/>
          </w:tcPr>
          <w:p>
            <w:pPr>
              <w:pStyle w:val="0"/>
            </w:pPr>
            <w:r>
              <w:rPr>
                <w:sz w:val="20"/>
              </w:rPr>
            </w:r>
          </w:p>
        </w:tc>
      </w:tr>
      <w:tr>
        <w:tc>
          <w:tcPr>
            <w:tcW w:w="7087" w:type="dxa"/>
          </w:tcPr>
          <w:p>
            <w:pPr>
              <w:pStyle w:val="0"/>
            </w:pPr>
            <w:r>
              <w:rPr>
                <w:sz w:val="20"/>
              </w:rPr>
              <w:t xml:space="preserve">5. Обеспечение транспортной доступности получения медицинских услуг после ликвидации медицинской организации</w:t>
            </w:r>
          </w:p>
        </w:tc>
        <w:tc>
          <w:tcPr>
            <w:tcW w:w="1247" w:type="dxa"/>
          </w:tcPr>
          <w:p>
            <w:pPr>
              <w:pStyle w:val="0"/>
            </w:pPr>
            <w:r>
              <w:rPr>
                <w:sz w:val="20"/>
              </w:rPr>
            </w:r>
          </w:p>
        </w:tc>
      </w:tr>
    </w:tbl>
    <w:p>
      <w:pPr>
        <w:pStyle w:val="0"/>
        <w:jc w:val="both"/>
      </w:pPr>
      <w:r>
        <w:rPr>
          <w:sz w:val="20"/>
        </w:rPr>
      </w:r>
    </w:p>
    <w:p>
      <w:pPr>
        <w:pStyle w:val="1"/>
        <w:jc w:val="both"/>
      </w:pPr>
      <w:r>
        <w:rPr>
          <w:sz w:val="20"/>
        </w:rPr>
        <w:t xml:space="preserve">Решение комиссии:</w:t>
      </w:r>
    </w:p>
    <w:p>
      <w:pPr>
        <w:pStyle w:val="1"/>
        <w:jc w:val="both"/>
      </w:pPr>
      <w:r>
        <w:rPr>
          <w:sz w:val="20"/>
        </w:rPr>
        <w:t xml:space="preserve">Считаем целесообразным/нецелесообразным </w:t>
      </w:r>
      <w:hyperlink w:history="0" w:anchor="P201" w:tooltip="    &lt;1&gt; Нужно подчеркнуть необходимое.">
        <w:r>
          <w:rPr>
            <w:sz w:val="20"/>
            <w:color w:val="0000ff"/>
          </w:rPr>
          <w:t xml:space="preserve">&lt;1&gt;</w:t>
        </w:r>
      </w:hyperlink>
      <w:r>
        <w:rPr>
          <w:sz w:val="20"/>
        </w:rPr>
        <w:t xml:space="preserve"> принятие решения о ликвидации</w:t>
      </w:r>
    </w:p>
    <w:p>
      <w:pPr>
        <w:pStyle w:val="1"/>
        <w:jc w:val="both"/>
      </w:pPr>
      <w:r>
        <w:rPr>
          <w:sz w:val="20"/>
        </w:rPr>
        <w:t xml:space="preserve">медицинской организации, подведомственной Министерству здравоохранения</w:t>
      </w:r>
    </w:p>
    <w:p>
      <w:pPr>
        <w:pStyle w:val="1"/>
        <w:jc w:val="both"/>
      </w:pPr>
      <w:r>
        <w:rPr>
          <w:sz w:val="20"/>
        </w:rPr>
        <w:t xml:space="preserve">Республики Тыва, прекращении деятельности ее обособленного подразделения.</w:t>
      </w:r>
    </w:p>
    <w:p>
      <w:pPr>
        <w:pStyle w:val="1"/>
        <w:jc w:val="both"/>
      </w:pPr>
      <w:r>
        <w:rPr>
          <w:sz w:val="20"/>
        </w:rPr>
      </w:r>
    </w:p>
    <w:p>
      <w:pPr>
        <w:pStyle w:val="1"/>
        <w:jc w:val="both"/>
      </w:pPr>
      <w:r>
        <w:rPr>
          <w:sz w:val="20"/>
        </w:rPr>
        <w:t xml:space="preserve">Подписи членов комиссии: _____________________________</w:t>
      </w:r>
    </w:p>
    <w:p>
      <w:pPr>
        <w:pStyle w:val="1"/>
        <w:jc w:val="both"/>
      </w:pPr>
      <w:r>
        <w:rPr>
          <w:sz w:val="20"/>
        </w:rPr>
        <w:t xml:space="preserve">Председатель комиссии: _______________________________</w:t>
      </w:r>
    </w:p>
    <w:p>
      <w:pPr>
        <w:pStyle w:val="1"/>
        <w:jc w:val="both"/>
      </w:pPr>
      <w:r>
        <w:rPr>
          <w:sz w:val="20"/>
        </w:rPr>
        <w:t xml:space="preserve">Заместитель председателя комиссии: ___________________</w:t>
      </w:r>
    </w:p>
    <w:p>
      <w:pPr>
        <w:pStyle w:val="1"/>
        <w:jc w:val="both"/>
      </w:pPr>
      <w:r>
        <w:rPr>
          <w:sz w:val="20"/>
        </w:rPr>
      </w:r>
    </w:p>
    <w:p>
      <w:pPr>
        <w:pStyle w:val="1"/>
        <w:jc w:val="both"/>
      </w:pPr>
      <w:r>
        <w:rPr>
          <w:sz w:val="20"/>
        </w:rPr>
        <w:t xml:space="preserve">Члены комиссии: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Секретарь комиссии: ________________________</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    --------------------------------</w:t>
      </w:r>
    </w:p>
    <w:bookmarkStart w:id="201" w:name="P201"/>
    <w:bookmarkEnd w:id="201"/>
    <w:p>
      <w:pPr>
        <w:pStyle w:val="1"/>
        <w:jc w:val="both"/>
      </w:pPr>
      <w:r>
        <w:rPr>
          <w:sz w:val="20"/>
        </w:rPr>
        <w:t xml:space="preserve">    &lt;1&gt; Нужно подчеркнуть необходимое.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Правительства</w:t>
      </w:r>
    </w:p>
    <w:p>
      <w:pPr>
        <w:pStyle w:val="0"/>
        <w:jc w:val="right"/>
      </w:pPr>
      <w:r>
        <w:rPr>
          <w:sz w:val="20"/>
        </w:rPr>
        <w:t xml:space="preserve">Республики Тыва</w:t>
      </w:r>
    </w:p>
    <w:p>
      <w:pPr>
        <w:pStyle w:val="0"/>
        <w:jc w:val="right"/>
      </w:pPr>
      <w:r>
        <w:rPr>
          <w:sz w:val="20"/>
        </w:rPr>
        <w:t xml:space="preserve">от 24 августа 2018 г. N 429</w:t>
      </w:r>
    </w:p>
    <w:p>
      <w:pPr>
        <w:pStyle w:val="0"/>
        <w:jc w:val="both"/>
      </w:pPr>
      <w:r>
        <w:rPr>
          <w:sz w:val="20"/>
        </w:rPr>
      </w:r>
    </w:p>
    <w:bookmarkStart w:id="212" w:name="P212"/>
    <w:bookmarkEnd w:id="212"/>
    <w:p>
      <w:pPr>
        <w:pStyle w:val="2"/>
        <w:jc w:val="center"/>
      </w:pPr>
      <w:r>
        <w:rPr>
          <w:sz w:val="20"/>
        </w:rPr>
        <w:t xml:space="preserve">ПОРЯДОК</w:t>
      </w:r>
    </w:p>
    <w:p>
      <w:pPr>
        <w:pStyle w:val="2"/>
        <w:jc w:val="center"/>
      </w:pPr>
      <w:r>
        <w:rPr>
          <w:sz w:val="20"/>
        </w:rPr>
        <w:t xml:space="preserve">ОРГАНИЗАЦИИ И ПРОВЕДЕНИЯ ОБЩЕСТВЕННЫХ (ПУБЛИЧНЫХ)</w:t>
      </w:r>
    </w:p>
    <w:p>
      <w:pPr>
        <w:pStyle w:val="2"/>
        <w:jc w:val="center"/>
      </w:pPr>
      <w:r>
        <w:rPr>
          <w:sz w:val="20"/>
        </w:rPr>
        <w:t xml:space="preserve">СЛУШАНИЙ ПРИ ПРИНЯТИИ РЕШЕНИЯ О ЛИКВИДАЦИИ</w:t>
      </w:r>
    </w:p>
    <w:p>
      <w:pPr>
        <w:pStyle w:val="2"/>
        <w:jc w:val="center"/>
      </w:pPr>
      <w:r>
        <w:rPr>
          <w:sz w:val="20"/>
        </w:rPr>
        <w:t xml:space="preserve">МЕДИЦИНСКОЙ ОРГАНИЗАЦИИ, ПРЕКРАЩЕНИИ ДЕЯТЕЛЬНОСТИ</w:t>
      </w:r>
    </w:p>
    <w:p>
      <w:pPr>
        <w:pStyle w:val="2"/>
        <w:jc w:val="center"/>
      </w:pPr>
      <w:r>
        <w:rPr>
          <w:sz w:val="20"/>
        </w:rPr>
        <w:t xml:space="preserve">ЕЕ ОБОСОБЛЕННОГО ПОДРАЗДЕЛЕНИЯ В ОТНОШЕНИИ ЕДИНСТВЕННОЙ</w:t>
      </w:r>
    </w:p>
    <w:p>
      <w:pPr>
        <w:pStyle w:val="2"/>
        <w:jc w:val="center"/>
      </w:pPr>
      <w:r>
        <w:rPr>
          <w:sz w:val="20"/>
        </w:rPr>
        <w:t xml:space="preserve">МЕДИЦИНСКОЙ ОРГАНИЗАЦИИ, ПОДВЕДОМСТВЕННОЙ</w:t>
      </w:r>
    </w:p>
    <w:p>
      <w:pPr>
        <w:pStyle w:val="2"/>
        <w:jc w:val="center"/>
      </w:pPr>
      <w:r>
        <w:rPr>
          <w:sz w:val="20"/>
        </w:rPr>
        <w:t xml:space="preserve">МИНИСТЕРСТВУ ЗДРАВООХРАНЕНИЯ РЕСПУБЛИКИ ТЫВА,</w:t>
      </w:r>
    </w:p>
    <w:p>
      <w:pPr>
        <w:pStyle w:val="2"/>
        <w:jc w:val="center"/>
      </w:pPr>
      <w:r>
        <w:rPr>
          <w:sz w:val="20"/>
        </w:rPr>
        <w:t xml:space="preserve">РАСПОЛОЖЕННОЙ В СЕЛЬСКОМ НАСЕЛЕННОМ ПУНКТЕ</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организации и проведения общественных (публичных) слушаний при принятии решения о ликвидации медицинской организации, прекращении деятельности ее обособленного подразделения в отношении единственной медицинской организации, подведомственной Министерству здравоохранения Республики Тыва, расположенной в сельском населенном пункте (далее соответственно - Порядок, медицинская организация, общественные слушания), является обязательным для применения медицинскими организациями, расположенными в сельском населенном пункте.</w:t>
      </w:r>
    </w:p>
    <w:p>
      <w:pPr>
        <w:pStyle w:val="0"/>
        <w:spacing w:before="200" w:line-rule="auto"/>
        <w:ind w:firstLine="540"/>
        <w:jc w:val="both"/>
      </w:pPr>
      <w:r>
        <w:rPr>
          <w:sz w:val="20"/>
        </w:rPr>
        <w:t xml:space="preserve">2. Целью настоящего Порядка является обеспечение реализации прав граждан на охрану здоровья, выявление и учет мнения жителей сельского населенного пункта, выраженного по результатам общественных слушаний.</w:t>
      </w:r>
    </w:p>
    <w:p>
      <w:pPr>
        <w:pStyle w:val="0"/>
        <w:spacing w:before="200" w:line-rule="auto"/>
        <w:ind w:firstLine="540"/>
        <w:jc w:val="both"/>
      </w:pPr>
      <w:r>
        <w:rPr>
          <w:sz w:val="20"/>
        </w:rPr>
        <w:t xml:space="preserve">3. Общественные слушания проводятся на основе следующих принципов:</w:t>
      </w:r>
    </w:p>
    <w:p>
      <w:pPr>
        <w:pStyle w:val="0"/>
        <w:spacing w:before="200" w:line-rule="auto"/>
        <w:ind w:firstLine="540"/>
        <w:jc w:val="both"/>
      </w:pPr>
      <w:r>
        <w:rPr>
          <w:sz w:val="20"/>
        </w:rPr>
        <w:t xml:space="preserve">1) законности и гласности;</w:t>
      </w:r>
    </w:p>
    <w:p>
      <w:pPr>
        <w:pStyle w:val="0"/>
        <w:spacing w:before="200" w:line-rule="auto"/>
        <w:ind w:firstLine="540"/>
        <w:jc w:val="both"/>
      </w:pPr>
      <w:r>
        <w:rPr>
          <w:sz w:val="20"/>
        </w:rPr>
        <w:t xml:space="preserve">2) добровольности участия в общественных слушаниях;</w:t>
      </w:r>
    </w:p>
    <w:p>
      <w:pPr>
        <w:pStyle w:val="0"/>
        <w:spacing w:before="200" w:line-rule="auto"/>
        <w:ind w:firstLine="540"/>
        <w:jc w:val="both"/>
      </w:pPr>
      <w:r>
        <w:rPr>
          <w:sz w:val="20"/>
        </w:rPr>
        <w:t xml:space="preserve">3) достоверности и полноты информации, представляемой на общественные слушания;</w:t>
      </w:r>
    </w:p>
    <w:p>
      <w:pPr>
        <w:pStyle w:val="0"/>
        <w:spacing w:before="200" w:line-rule="auto"/>
        <w:ind w:firstLine="540"/>
        <w:jc w:val="both"/>
      </w:pPr>
      <w:r>
        <w:rPr>
          <w:sz w:val="20"/>
        </w:rPr>
        <w:t xml:space="preserve">4) свободного доступа всех участников к имеющейся информации и материалам.</w:t>
      </w:r>
    </w:p>
    <w:p>
      <w:pPr>
        <w:pStyle w:val="0"/>
        <w:spacing w:before="200" w:line-rule="auto"/>
        <w:ind w:firstLine="540"/>
        <w:jc w:val="both"/>
      </w:pPr>
      <w:r>
        <w:rPr>
          <w:sz w:val="20"/>
        </w:rPr>
        <w:t xml:space="preserve">4. Общественные слушания проводятся для учета мнения жителей сельского населенного пункта при ликвидации единственной медицинской организации, подведомственной Министерству здравоохранения Республики Тыва, расположенной в сельском населенной пункте.</w:t>
      </w:r>
    </w:p>
    <w:p>
      <w:pPr>
        <w:pStyle w:val="0"/>
        <w:spacing w:before="200" w:line-rule="auto"/>
        <w:ind w:firstLine="540"/>
        <w:jc w:val="both"/>
      </w:pPr>
      <w:r>
        <w:rPr>
          <w:sz w:val="20"/>
        </w:rPr>
        <w:t xml:space="preserve">Министерство здравоохранения Республики Тыва организует проведение общественных слушаний.</w:t>
      </w:r>
    </w:p>
    <w:p>
      <w:pPr>
        <w:pStyle w:val="0"/>
        <w:spacing w:before="200" w:line-rule="auto"/>
        <w:ind w:firstLine="540"/>
        <w:jc w:val="both"/>
      </w:pPr>
      <w:r>
        <w:rPr>
          <w:sz w:val="20"/>
        </w:rPr>
        <w:t xml:space="preserve">Для проведения общественных слушаний Министерство здравоохранения Республики Тыва формирует комиссию, в состав которой входят представители учредителя медицинской организации, медицинской организации, предлагаемой к ликвидации (далее - медицинская организация), и общественных объединений по защите прав граждан в сфере охраны здоровья.</w:t>
      </w:r>
    </w:p>
    <w:p>
      <w:pPr>
        <w:pStyle w:val="0"/>
        <w:spacing w:before="200" w:line-rule="auto"/>
        <w:ind w:firstLine="540"/>
        <w:jc w:val="both"/>
      </w:pPr>
      <w:r>
        <w:rPr>
          <w:sz w:val="20"/>
        </w:rPr>
        <w:t xml:space="preserve">Председатель комиссии и секретарь комиссии назначаются при формировании комиссии.</w:t>
      </w:r>
    </w:p>
    <w:p>
      <w:pPr>
        <w:pStyle w:val="0"/>
        <w:spacing w:before="200" w:line-rule="auto"/>
        <w:ind w:firstLine="540"/>
        <w:jc w:val="both"/>
      </w:pPr>
      <w:r>
        <w:rPr>
          <w:sz w:val="20"/>
        </w:rPr>
        <w:t xml:space="preserve">5. Работа в комиссии осуществляется на безвозмездной основе.</w:t>
      </w:r>
    </w:p>
    <w:p>
      <w:pPr>
        <w:pStyle w:val="0"/>
        <w:spacing w:before="200" w:line-rule="auto"/>
        <w:ind w:firstLine="540"/>
        <w:jc w:val="both"/>
      </w:pPr>
      <w:r>
        <w:rPr>
          <w:sz w:val="20"/>
        </w:rPr>
        <w:t xml:space="preserve">6. Организационно-техническое и информационное обеспечение проведения общественных слушаний возлагаются на комиссию и медицинскую организацию.</w:t>
      </w:r>
    </w:p>
    <w:p>
      <w:pPr>
        <w:pStyle w:val="0"/>
        <w:spacing w:before="200" w:line-rule="auto"/>
        <w:ind w:firstLine="540"/>
        <w:jc w:val="both"/>
      </w:pPr>
      <w:r>
        <w:rPr>
          <w:sz w:val="20"/>
        </w:rPr>
        <w:t xml:space="preserve">7. При проведении общественных слушаний может вестись аудио- и (или) видеозапись общественных слушаний, их фото- и телесъемка.</w:t>
      </w:r>
    </w:p>
    <w:p>
      <w:pPr>
        <w:pStyle w:val="0"/>
        <w:jc w:val="both"/>
      </w:pPr>
      <w:r>
        <w:rPr>
          <w:sz w:val="20"/>
        </w:rPr>
      </w:r>
    </w:p>
    <w:p>
      <w:pPr>
        <w:pStyle w:val="2"/>
        <w:outlineLvl w:val="1"/>
        <w:jc w:val="center"/>
      </w:pPr>
      <w:r>
        <w:rPr>
          <w:sz w:val="20"/>
        </w:rPr>
        <w:t xml:space="preserve">II. Организация общественных слушаний</w:t>
      </w:r>
    </w:p>
    <w:p>
      <w:pPr>
        <w:pStyle w:val="0"/>
        <w:jc w:val="both"/>
      </w:pPr>
      <w:r>
        <w:rPr>
          <w:sz w:val="20"/>
        </w:rPr>
      </w:r>
    </w:p>
    <w:p>
      <w:pPr>
        <w:pStyle w:val="0"/>
        <w:ind w:firstLine="540"/>
        <w:jc w:val="both"/>
      </w:pPr>
      <w:r>
        <w:rPr>
          <w:sz w:val="20"/>
        </w:rPr>
        <w:t xml:space="preserve">8. Общественные слушания проводятся в форме собрания граждан сельского населенного пункта для обсуждения вопросов, касающихся деятельности медицинской организации и затрагивающих права и свободы человека и гражданина на охрану здоровья граждан.</w:t>
      </w:r>
    </w:p>
    <w:p>
      <w:pPr>
        <w:pStyle w:val="0"/>
        <w:spacing w:before="200" w:line-rule="auto"/>
        <w:ind w:firstLine="540"/>
        <w:jc w:val="both"/>
      </w:pPr>
      <w:r>
        <w:rPr>
          <w:sz w:val="20"/>
        </w:rPr>
        <w:t xml:space="preserve">9. Комиссия совместно с руководителем медицинской организации не менее чем за 10 рабочих дней до предполагаемой даты проведения общественных слушаний организует информирование граждан сельского населенного пункта о намерении провести общественные слушания с указанием информации о вопросах, вынесенных на общественные слушания, даты, времени, места и порядка их проведения и определения их результата путем размещения информации:</w:t>
      </w:r>
    </w:p>
    <w:p>
      <w:pPr>
        <w:pStyle w:val="0"/>
        <w:spacing w:before="200" w:line-rule="auto"/>
        <w:ind w:firstLine="540"/>
        <w:jc w:val="both"/>
      </w:pPr>
      <w:r>
        <w:rPr>
          <w:sz w:val="20"/>
        </w:rPr>
        <w:t xml:space="preserve">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на официальном сайте Министерства здравоохранения Республики Тыва в информационно-телекоммуникационной сети "Интернет";</w:t>
      </w:r>
    </w:p>
    <w:p>
      <w:pPr>
        <w:pStyle w:val="0"/>
        <w:spacing w:before="200" w:line-rule="auto"/>
        <w:ind w:firstLine="540"/>
        <w:jc w:val="both"/>
      </w:pPr>
      <w:r>
        <w:rPr>
          <w:sz w:val="20"/>
        </w:rPr>
        <w:t xml:space="preserve">на информационных стендах, размещенных в местах для широкого доступа пациентов медицинской организации;</w:t>
      </w:r>
    </w:p>
    <w:p>
      <w:pPr>
        <w:pStyle w:val="0"/>
        <w:spacing w:before="200" w:line-rule="auto"/>
        <w:ind w:firstLine="540"/>
        <w:jc w:val="both"/>
      </w:pPr>
      <w:r>
        <w:rPr>
          <w:sz w:val="20"/>
        </w:rPr>
        <w:t xml:space="preserve">в средствах массовой информации сельского населенного пункта.</w:t>
      </w:r>
    </w:p>
    <w:p>
      <w:pPr>
        <w:pStyle w:val="0"/>
        <w:spacing w:before="200" w:line-rule="auto"/>
        <w:ind w:firstLine="540"/>
        <w:jc w:val="both"/>
      </w:pPr>
      <w:r>
        <w:rPr>
          <w:sz w:val="20"/>
        </w:rPr>
        <w:t xml:space="preserve">10. Руководитель медицинской организации на период проведения общественных слушаний обеспечивает наличие помещения для их проведения, а также, по необходимости, технического оборудования (микрофоны, звуковое оборудование, компьютеры, проекторы и другое необходимое техническое оборудование).</w:t>
      </w:r>
    </w:p>
    <w:p>
      <w:pPr>
        <w:pStyle w:val="0"/>
        <w:spacing w:before="200" w:line-rule="auto"/>
        <w:ind w:firstLine="540"/>
        <w:jc w:val="both"/>
      </w:pPr>
      <w:r>
        <w:rPr>
          <w:sz w:val="20"/>
        </w:rPr>
        <w:t xml:space="preserve">11. Общественные слушания проводятся в отапливаемом электрифицированном помещении, находящемся в транспортной доступности для жителей сельского населенного пункта.</w:t>
      </w:r>
    </w:p>
    <w:p>
      <w:pPr>
        <w:pStyle w:val="0"/>
        <w:spacing w:before="200" w:line-rule="auto"/>
        <w:ind w:firstLine="540"/>
        <w:jc w:val="both"/>
      </w:pPr>
      <w:r>
        <w:rPr>
          <w:sz w:val="20"/>
        </w:rPr>
        <w:t xml:space="preserve">12. Руководитель медицинской организации в период общественных слушаний обязан обеспечить беспрепятственный доступ в помещение, в котором проводятся общественные слушания, всем жителям сельского населенного пункта, желающим в них участвовать.</w:t>
      </w:r>
    </w:p>
    <w:p>
      <w:pPr>
        <w:pStyle w:val="0"/>
        <w:spacing w:before="200" w:line-rule="auto"/>
        <w:ind w:firstLine="540"/>
        <w:jc w:val="both"/>
      </w:pPr>
      <w:r>
        <w:rPr>
          <w:sz w:val="20"/>
        </w:rPr>
        <w:t xml:space="preserve">Правом участвовать в общественных слушаниях обладают жители сельского населенного пункта, достигшие к моменту проведения общественных слушаний 18 лет.</w:t>
      </w:r>
    </w:p>
    <w:p>
      <w:pPr>
        <w:pStyle w:val="0"/>
        <w:spacing w:before="200" w:line-rule="auto"/>
        <w:ind w:firstLine="540"/>
        <w:jc w:val="both"/>
      </w:pPr>
      <w:r>
        <w:rPr>
          <w:sz w:val="20"/>
        </w:rPr>
        <w:t xml:space="preserve">13. Председатель комиссии открывает заседание и информирует участников общественных слушаний о теме общественных слушаний, инициаторах проведения общественных слушаний, поступивших предложениях по порядку проведения общественных слушаний, представляет докладчиков.</w:t>
      </w:r>
    </w:p>
    <w:p>
      <w:pPr>
        <w:pStyle w:val="0"/>
        <w:spacing w:before="200" w:line-rule="auto"/>
        <w:ind w:firstLine="540"/>
        <w:jc w:val="both"/>
      </w:pPr>
      <w:r>
        <w:rPr>
          <w:sz w:val="20"/>
        </w:rPr>
        <w:t xml:space="preserve">14. Председатель комиссии ведет заседание и следит за порядком обсуждения вопросов, вынесенных на общественные слушания.</w:t>
      </w:r>
    </w:p>
    <w:p>
      <w:pPr>
        <w:pStyle w:val="0"/>
        <w:spacing w:before="200" w:line-rule="auto"/>
        <w:ind w:firstLine="540"/>
        <w:jc w:val="both"/>
      </w:pPr>
      <w:r>
        <w:rPr>
          <w:sz w:val="20"/>
        </w:rPr>
        <w:t xml:space="preserve">15. После открытия общественных слушаний председатель комиссии предоставляет слово докладчику.</w:t>
      </w:r>
    </w:p>
    <w:p>
      <w:pPr>
        <w:pStyle w:val="0"/>
        <w:spacing w:before="200" w:line-rule="auto"/>
        <w:ind w:firstLine="540"/>
        <w:jc w:val="both"/>
      </w:pPr>
      <w:r>
        <w:rPr>
          <w:sz w:val="20"/>
        </w:rPr>
        <w:t xml:space="preserve">Затем председатель комиссии дает возможность участникам общественных слушаний, членам комиссии задать уточняющие вопросы по позиции и (или) аргументам докладчика и дополнительно время для ответов на вопросы и пояснения.</w:t>
      </w:r>
    </w:p>
    <w:p>
      <w:pPr>
        <w:pStyle w:val="0"/>
        <w:spacing w:before="200" w:line-rule="auto"/>
        <w:ind w:firstLine="540"/>
        <w:jc w:val="both"/>
      </w:pPr>
      <w:r>
        <w:rPr>
          <w:sz w:val="20"/>
        </w:rPr>
        <w:t xml:space="preserve">Для организации прений председатель комиссии предоставляет слово участникам общественных слушаний для внесения предложений и замечаний по обсуждаемым вопросам.</w:t>
      </w:r>
    </w:p>
    <w:p>
      <w:pPr>
        <w:pStyle w:val="0"/>
        <w:spacing w:before="200" w:line-rule="auto"/>
        <w:ind w:firstLine="540"/>
        <w:jc w:val="both"/>
      </w:pPr>
      <w:r>
        <w:rPr>
          <w:sz w:val="20"/>
        </w:rPr>
        <w:t xml:space="preserve">По окончании выступлений участников общественных слушаний, внесших предложения и замечания по обсуждаемым вопросам, слово предоставляется всем желающим участникам общественных слушаний, а также членам комиссии.</w:t>
      </w:r>
    </w:p>
    <w:p>
      <w:pPr>
        <w:pStyle w:val="0"/>
        <w:spacing w:before="200" w:line-rule="auto"/>
        <w:ind w:firstLine="540"/>
        <w:jc w:val="both"/>
      </w:pPr>
      <w:r>
        <w:rPr>
          <w:sz w:val="20"/>
        </w:rPr>
        <w:t xml:space="preserve">16. Если предложение или замечание, внесенное участником общественных слушаний, противоречит действующему законодательству или не относится по существу к обсуждаемым вопросам, такое предложение или замечание снимается с обсуждения председателем комиссии.</w:t>
      </w:r>
    </w:p>
    <w:p>
      <w:pPr>
        <w:pStyle w:val="0"/>
        <w:spacing w:before="200" w:line-rule="auto"/>
        <w:ind w:firstLine="540"/>
        <w:jc w:val="both"/>
      </w:pPr>
      <w:r>
        <w:rPr>
          <w:sz w:val="20"/>
        </w:rPr>
        <w:t xml:space="preserve">17. Общие правила выступлений на общественных слушаниях:</w:t>
      </w:r>
    </w:p>
    <w:p>
      <w:pPr>
        <w:pStyle w:val="0"/>
        <w:spacing w:before="200" w:line-rule="auto"/>
        <w:ind w:firstLine="540"/>
        <w:jc w:val="both"/>
      </w:pPr>
      <w:r>
        <w:rPr>
          <w:sz w:val="20"/>
        </w:rPr>
        <w:t xml:space="preserve">1) лица, участвующие в общественных слушаниях, выступают, отвечают на реплики и задают вопросы только с разрешения председателя комиссии;</w:t>
      </w:r>
    </w:p>
    <w:p>
      <w:pPr>
        <w:pStyle w:val="0"/>
        <w:spacing w:before="200" w:line-rule="auto"/>
        <w:ind w:firstLine="540"/>
        <w:jc w:val="both"/>
      </w:pPr>
      <w:r>
        <w:rPr>
          <w:sz w:val="20"/>
        </w:rPr>
        <w:t xml:space="preserve">2) выступающие перед началом речи называют свои фамилию, имя, отчество (последнее - при наличии), статус, в котором они присутствуют на общественных слушаниях;</w:t>
      </w:r>
    </w:p>
    <w:p>
      <w:pPr>
        <w:pStyle w:val="0"/>
        <w:spacing w:before="200" w:line-rule="auto"/>
        <w:ind w:firstLine="540"/>
        <w:jc w:val="both"/>
      </w:pPr>
      <w:r>
        <w:rPr>
          <w:sz w:val="20"/>
        </w:rPr>
        <w:t xml:space="preserve">3) выступающие не вправе употреблять в своей речи грубые, оскорбительные выражения, наносящие вред чести и достоинству граждан и должностных лиц, призывать к незаконным действиям, использовать заведомо ложную информацию, допускать необоснованные обвинения в чей-либо адрес;</w:t>
      </w:r>
    </w:p>
    <w:p>
      <w:pPr>
        <w:pStyle w:val="0"/>
        <w:spacing w:before="200" w:line-rule="auto"/>
        <w:ind w:firstLine="540"/>
        <w:jc w:val="both"/>
      </w:pPr>
      <w:r>
        <w:rPr>
          <w:sz w:val="20"/>
        </w:rPr>
        <w:t xml:space="preserve">4) все выступления должны быть связаны с темой общественных слушаний;</w:t>
      </w:r>
    </w:p>
    <w:p>
      <w:pPr>
        <w:pStyle w:val="0"/>
        <w:spacing w:before="200" w:line-rule="auto"/>
        <w:ind w:firstLine="540"/>
        <w:jc w:val="both"/>
      </w:pPr>
      <w:r>
        <w:rPr>
          <w:sz w:val="20"/>
        </w:rPr>
        <w:t xml:space="preserve">5) присутствующие на общественных слушаниях лица не вправе мешать их проведению.</w:t>
      </w:r>
    </w:p>
    <w:p>
      <w:pPr>
        <w:pStyle w:val="0"/>
        <w:spacing w:before="200" w:line-rule="auto"/>
        <w:ind w:firstLine="540"/>
        <w:jc w:val="both"/>
      </w:pPr>
      <w:r>
        <w:rPr>
          <w:sz w:val="20"/>
        </w:rPr>
        <w:t xml:space="preserve">18. В случае нарушения правил выступлений на общественных слушаниях председатель комиссии обязан принять меры по пресечению таких нарушений.</w:t>
      </w:r>
    </w:p>
    <w:p>
      <w:pPr>
        <w:pStyle w:val="0"/>
        <w:spacing w:before="200" w:line-rule="auto"/>
        <w:ind w:firstLine="540"/>
        <w:jc w:val="both"/>
      </w:pPr>
      <w:r>
        <w:rPr>
          <w:sz w:val="20"/>
        </w:rPr>
        <w:t xml:space="preserve">Лица, не соблюдающие указанные правила, удаляются из помещения, являющегося местом проведения общественных слушаний, по решению председателя комиссии.</w:t>
      </w:r>
    </w:p>
    <w:p>
      <w:pPr>
        <w:pStyle w:val="0"/>
        <w:spacing w:before="200" w:line-rule="auto"/>
        <w:ind w:firstLine="540"/>
        <w:jc w:val="both"/>
      </w:pPr>
      <w:r>
        <w:rPr>
          <w:sz w:val="20"/>
        </w:rPr>
        <w:t xml:space="preserve">19. Вопросы, вынесенные на общественные слушания, а также предложения и замечания, внесенные участниками общественных слушаний по обсуждаемым вопросам, ставятся председателем комиссии на открытое голосование.</w:t>
      </w:r>
    </w:p>
    <w:p>
      <w:pPr>
        <w:pStyle w:val="0"/>
        <w:spacing w:before="200" w:line-rule="auto"/>
        <w:ind w:firstLine="540"/>
        <w:jc w:val="both"/>
      </w:pPr>
      <w:r>
        <w:rPr>
          <w:sz w:val="20"/>
        </w:rPr>
        <w:t xml:space="preserve">Открытое голосование осуществляется поднятием руки.</w:t>
      </w:r>
    </w:p>
    <w:p>
      <w:pPr>
        <w:pStyle w:val="0"/>
        <w:spacing w:before="200" w:line-rule="auto"/>
        <w:ind w:firstLine="540"/>
        <w:jc w:val="both"/>
      </w:pPr>
      <w:r>
        <w:rPr>
          <w:sz w:val="20"/>
        </w:rPr>
        <w:t xml:space="preserve">При голосовании по одному или нескольким вопросам каждый участник имеет право один раз подать свой голос "за", "против", а также воздержаться от голосования.</w:t>
      </w:r>
    </w:p>
    <w:p>
      <w:pPr>
        <w:pStyle w:val="0"/>
        <w:spacing w:before="200" w:line-rule="auto"/>
        <w:ind w:firstLine="540"/>
        <w:jc w:val="both"/>
      </w:pPr>
      <w:r>
        <w:rPr>
          <w:sz w:val="20"/>
        </w:rPr>
        <w:t xml:space="preserve">Секретарь комиссии ведет подсчет голосов "за", "против", "воздержался".</w:t>
      </w:r>
    </w:p>
    <w:p>
      <w:pPr>
        <w:pStyle w:val="0"/>
        <w:spacing w:before="200" w:line-rule="auto"/>
        <w:ind w:firstLine="540"/>
        <w:jc w:val="both"/>
      </w:pPr>
      <w:r>
        <w:rPr>
          <w:sz w:val="20"/>
        </w:rPr>
        <w:t xml:space="preserve">После окончания голосования председатель комиссии объявляет его результаты. Результаты голосования фиксируются секретарем комиссии и вносятся в протокол заседания.</w:t>
      </w:r>
    </w:p>
    <w:p>
      <w:pPr>
        <w:pStyle w:val="0"/>
        <w:spacing w:before="200" w:line-rule="auto"/>
        <w:ind w:firstLine="540"/>
        <w:jc w:val="both"/>
      </w:pPr>
      <w:r>
        <w:rPr>
          <w:sz w:val="20"/>
        </w:rPr>
        <w:t xml:space="preserve">20. По окончании общественных слушаний председатель комиссии подводит итоги мероприятия и закрывает общественные слушания.</w:t>
      </w:r>
    </w:p>
    <w:p>
      <w:pPr>
        <w:pStyle w:val="0"/>
        <w:spacing w:before="200" w:line-rule="auto"/>
        <w:ind w:firstLine="540"/>
        <w:jc w:val="both"/>
      </w:pPr>
      <w:r>
        <w:rPr>
          <w:sz w:val="20"/>
        </w:rPr>
        <w:t xml:space="preserve">21. Во время проведения общественных слушаний должны быть выбраны представители граждан и (или) общественных организаций (объединений) для подписания протокола проведения общественных слушаний.</w:t>
      </w:r>
    </w:p>
    <w:p>
      <w:pPr>
        <w:pStyle w:val="0"/>
        <w:spacing w:before="200" w:line-rule="auto"/>
        <w:ind w:firstLine="540"/>
        <w:jc w:val="both"/>
      </w:pPr>
      <w:r>
        <w:rPr>
          <w:sz w:val="20"/>
        </w:rPr>
        <w:t xml:space="preserve">Количество представителей граждан и (или) общественных организаций (объединений) должно составлять не менее двух человек.</w:t>
      </w:r>
    </w:p>
    <w:p>
      <w:pPr>
        <w:pStyle w:val="0"/>
        <w:spacing w:before="200" w:line-rule="auto"/>
        <w:ind w:firstLine="540"/>
        <w:jc w:val="both"/>
      </w:pPr>
      <w:r>
        <w:rPr>
          <w:sz w:val="20"/>
        </w:rPr>
        <w:t xml:space="preserve">Во время проведения общественных слушаний председатель комиссии ставит на обсуждение вопрос об избрании из числа участников общественных слушаний представителей граждан и (или) общественных организаций (объединений) и объявляет поступившие предложения по кандидатурам представителей граждан и (или) общественных организаций (объединений).</w:t>
      </w:r>
    </w:p>
    <w:p>
      <w:pPr>
        <w:pStyle w:val="0"/>
        <w:spacing w:before="200" w:line-rule="auto"/>
        <w:ind w:firstLine="540"/>
        <w:jc w:val="both"/>
      </w:pPr>
      <w:r>
        <w:rPr>
          <w:sz w:val="20"/>
        </w:rPr>
        <w:t xml:space="preserve">Предложения по кандидатурам представителей граждан и (или) общественных организаций (объединений) ставятся председателем комиссии на открытое голосование.</w:t>
      </w:r>
    </w:p>
    <w:p>
      <w:pPr>
        <w:pStyle w:val="0"/>
        <w:spacing w:before="200" w:line-rule="auto"/>
        <w:ind w:firstLine="540"/>
        <w:jc w:val="both"/>
      </w:pPr>
      <w:r>
        <w:rPr>
          <w:sz w:val="20"/>
        </w:rPr>
        <w:t xml:space="preserve">Открытое голосование осуществляется поднятием руки.</w:t>
      </w:r>
    </w:p>
    <w:p>
      <w:pPr>
        <w:pStyle w:val="0"/>
        <w:spacing w:before="200" w:line-rule="auto"/>
        <w:ind w:firstLine="540"/>
        <w:jc w:val="both"/>
      </w:pPr>
      <w:r>
        <w:rPr>
          <w:sz w:val="20"/>
        </w:rPr>
        <w:t xml:space="preserve">При голосовании каждый участник имеет право один раз подать свой голос "за", "против", а также воздержаться от голосования.</w:t>
      </w:r>
    </w:p>
    <w:p>
      <w:pPr>
        <w:pStyle w:val="0"/>
        <w:spacing w:before="200" w:line-rule="auto"/>
        <w:ind w:firstLine="540"/>
        <w:jc w:val="both"/>
      </w:pPr>
      <w:r>
        <w:rPr>
          <w:sz w:val="20"/>
        </w:rPr>
        <w:t xml:space="preserve">Секретарь комиссии ведет подсчет голосов "за", "против", "воздержался".</w:t>
      </w:r>
    </w:p>
    <w:p>
      <w:pPr>
        <w:pStyle w:val="0"/>
        <w:spacing w:before="200" w:line-rule="auto"/>
        <w:ind w:firstLine="540"/>
        <w:jc w:val="both"/>
      </w:pPr>
      <w:r>
        <w:rPr>
          <w:sz w:val="20"/>
        </w:rPr>
        <w:t xml:space="preserve">После окончания голосования председатель комиссии объявляет его результаты.</w:t>
      </w:r>
    </w:p>
    <w:p>
      <w:pPr>
        <w:pStyle w:val="0"/>
        <w:spacing w:before="200" w:line-rule="auto"/>
        <w:ind w:firstLine="540"/>
        <w:jc w:val="both"/>
      </w:pPr>
      <w:r>
        <w:rPr>
          <w:sz w:val="20"/>
        </w:rPr>
        <w:t xml:space="preserve">Результаты голосования фиксируются секретарем комиссии и вносятся в протокол заседания.</w:t>
      </w:r>
    </w:p>
    <w:p>
      <w:pPr>
        <w:pStyle w:val="0"/>
        <w:spacing w:before="200" w:line-rule="auto"/>
        <w:ind w:firstLine="540"/>
        <w:jc w:val="both"/>
      </w:pPr>
      <w:r>
        <w:rPr>
          <w:sz w:val="20"/>
        </w:rPr>
        <w:t xml:space="preserve">22. При проведении общественных слушаний секретарем комиссии ведется протокол, в котором указываются:</w:t>
      </w:r>
    </w:p>
    <w:p>
      <w:pPr>
        <w:pStyle w:val="0"/>
        <w:spacing w:before="200" w:line-rule="auto"/>
        <w:ind w:firstLine="540"/>
        <w:jc w:val="both"/>
      </w:pPr>
      <w:r>
        <w:rPr>
          <w:sz w:val="20"/>
        </w:rPr>
        <w:t xml:space="preserve">дата, время и место проведения общественных слушаний;</w:t>
      </w:r>
    </w:p>
    <w:p>
      <w:pPr>
        <w:pStyle w:val="0"/>
        <w:spacing w:before="200" w:line-rule="auto"/>
        <w:ind w:firstLine="540"/>
        <w:jc w:val="both"/>
      </w:pPr>
      <w:r>
        <w:rPr>
          <w:sz w:val="20"/>
        </w:rPr>
        <w:t xml:space="preserve">вопросы, вынесенные на общественные слушания;</w:t>
      </w:r>
    </w:p>
    <w:p>
      <w:pPr>
        <w:pStyle w:val="0"/>
        <w:spacing w:before="200" w:line-rule="auto"/>
        <w:ind w:firstLine="540"/>
        <w:jc w:val="both"/>
      </w:pPr>
      <w:r>
        <w:rPr>
          <w:sz w:val="20"/>
        </w:rPr>
        <w:t xml:space="preserve">инициатор проведения общественных слушаний;</w:t>
      </w:r>
    </w:p>
    <w:p>
      <w:pPr>
        <w:pStyle w:val="0"/>
        <w:spacing w:before="200" w:line-rule="auto"/>
        <w:ind w:firstLine="540"/>
        <w:jc w:val="both"/>
      </w:pPr>
      <w:r>
        <w:rPr>
          <w:sz w:val="20"/>
        </w:rPr>
        <w:t xml:space="preserve">председатель комиссии, секретарь комиссии;</w:t>
      </w:r>
    </w:p>
    <w:p>
      <w:pPr>
        <w:pStyle w:val="0"/>
        <w:spacing w:before="200" w:line-rule="auto"/>
        <w:ind w:firstLine="540"/>
        <w:jc w:val="both"/>
      </w:pPr>
      <w:r>
        <w:rPr>
          <w:sz w:val="20"/>
        </w:rPr>
        <w:t xml:space="preserve">докладчики и список выступающих;</w:t>
      </w:r>
    </w:p>
    <w:p>
      <w:pPr>
        <w:pStyle w:val="0"/>
        <w:spacing w:before="200" w:line-rule="auto"/>
        <w:ind w:firstLine="540"/>
        <w:jc w:val="both"/>
      </w:pPr>
      <w:r>
        <w:rPr>
          <w:sz w:val="20"/>
        </w:rPr>
        <w:t xml:space="preserve">краткое изложение выступлений, заданных вопросов и ответов на них;</w:t>
      </w:r>
    </w:p>
    <w:p>
      <w:pPr>
        <w:pStyle w:val="0"/>
        <w:spacing w:before="200" w:line-rule="auto"/>
        <w:ind w:firstLine="540"/>
        <w:jc w:val="both"/>
      </w:pPr>
      <w:r>
        <w:rPr>
          <w:sz w:val="20"/>
        </w:rPr>
        <w:t xml:space="preserve">предложения и замечания участников общественных слушаний;</w:t>
      </w:r>
    </w:p>
    <w:p>
      <w:pPr>
        <w:pStyle w:val="0"/>
        <w:spacing w:before="200" w:line-rule="auto"/>
        <w:ind w:firstLine="540"/>
        <w:jc w:val="both"/>
      </w:pPr>
      <w:r>
        <w:rPr>
          <w:sz w:val="20"/>
        </w:rPr>
        <w:t xml:space="preserve">результаты голосования по обсуждаемому вопросу.</w:t>
      </w:r>
    </w:p>
    <w:p>
      <w:pPr>
        <w:pStyle w:val="0"/>
        <w:spacing w:before="200" w:line-rule="auto"/>
        <w:ind w:firstLine="540"/>
        <w:jc w:val="both"/>
      </w:pPr>
      <w:r>
        <w:rPr>
          <w:sz w:val="20"/>
        </w:rPr>
        <w:t xml:space="preserve">К протоколу прилагаются иные документы, полученные при осуществлении общественного контроля.</w:t>
      </w:r>
    </w:p>
    <w:p>
      <w:pPr>
        <w:pStyle w:val="0"/>
        <w:spacing w:before="200" w:line-rule="auto"/>
        <w:ind w:firstLine="540"/>
        <w:jc w:val="both"/>
      </w:pPr>
      <w:r>
        <w:rPr>
          <w:sz w:val="20"/>
        </w:rPr>
        <w:t xml:space="preserve">23. Протокол подписывается председателем комиссии, секретарем комиссии и представителями граждан и (или) общественных организаций (объединений).</w:t>
      </w:r>
    </w:p>
    <w:p>
      <w:pPr>
        <w:pStyle w:val="0"/>
        <w:spacing w:before="200" w:line-rule="auto"/>
        <w:ind w:firstLine="540"/>
        <w:jc w:val="both"/>
      </w:pPr>
      <w:r>
        <w:rPr>
          <w:sz w:val="20"/>
        </w:rPr>
        <w:t xml:space="preserve">24. Протокол проведения общественных слушаний должен быть оформлен в двух экземплярах в течение 5 рабочих дней после проведения общественных слушаний.</w:t>
      </w:r>
    </w:p>
    <w:p>
      <w:pPr>
        <w:pStyle w:val="0"/>
        <w:jc w:val="both"/>
      </w:pPr>
      <w:r>
        <w:rPr>
          <w:sz w:val="20"/>
        </w:rPr>
      </w:r>
    </w:p>
    <w:p>
      <w:pPr>
        <w:pStyle w:val="2"/>
        <w:outlineLvl w:val="1"/>
        <w:jc w:val="center"/>
      </w:pPr>
      <w:r>
        <w:rPr>
          <w:sz w:val="20"/>
        </w:rPr>
        <w:t xml:space="preserve">III. Результаты общественных слушаний</w:t>
      </w:r>
    </w:p>
    <w:p>
      <w:pPr>
        <w:pStyle w:val="0"/>
        <w:jc w:val="both"/>
      </w:pPr>
      <w:r>
        <w:rPr>
          <w:sz w:val="20"/>
        </w:rPr>
      </w:r>
    </w:p>
    <w:p>
      <w:pPr>
        <w:pStyle w:val="0"/>
        <w:ind w:firstLine="540"/>
        <w:jc w:val="both"/>
      </w:pPr>
      <w:r>
        <w:rPr>
          <w:sz w:val="20"/>
        </w:rPr>
        <w:t xml:space="preserve">25. После подписания протокола проведения общественных слушаний в течение 7 рабочих дней один экземпляр протокола направляется в Министерство здравоохранения Республики Тыва для передачи в комиссию по оценке последствий принятия решения о ликвидации медицинской организации, подведомственной Министерству здравоохранения Республики Тыва, о прекращении деятельности ее обособленного подразделения на рассмотрение в органы государственной власти, органы местного самоуправления, государственные и муниципальные организации, иные органы и организации, осуществляющие в соответствии с федеральными законами отдельные публичные полномочия.</w:t>
      </w:r>
    </w:p>
    <w:p>
      <w:pPr>
        <w:pStyle w:val="0"/>
        <w:spacing w:before="200" w:line-rule="auto"/>
        <w:ind w:firstLine="540"/>
        <w:jc w:val="both"/>
      </w:pPr>
      <w:r>
        <w:rPr>
          <w:sz w:val="20"/>
        </w:rPr>
        <w:t xml:space="preserve">Второй экземпляр протокола остается в медицинской организации для хранения.</w:t>
      </w:r>
    </w:p>
    <w:p>
      <w:pPr>
        <w:pStyle w:val="0"/>
        <w:spacing w:before="200" w:line-rule="auto"/>
        <w:ind w:firstLine="540"/>
        <w:jc w:val="both"/>
      </w:pPr>
      <w:r>
        <w:rPr>
          <w:sz w:val="20"/>
        </w:rPr>
        <w:t xml:space="preserve">26. Информация об итогах общественных слушаний в течение 7 рабочих дней после подписания протокола доводится комиссией совместно с медицинской организацией до сведения населения сельского населенного пункта путем размещения информации:</w:t>
      </w:r>
    </w:p>
    <w:p>
      <w:pPr>
        <w:pStyle w:val="0"/>
        <w:spacing w:before="200" w:line-rule="auto"/>
        <w:ind w:firstLine="540"/>
        <w:jc w:val="both"/>
      </w:pPr>
      <w:r>
        <w:rPr>
          <w:sz w:val="20"/>
        </w:rPr>
        <w:t xml:space="preserve">на официальном сайте медицинской организации в информационно-телекоммуникационной сети "Интернет";</w:t>
      </w:r>
    </w:p>
    <w:p>
      <w:pPr>
        <w:pStyle w:val="0"/>
        <w:spacing w:before="200" w:line-rule="auto"/>
        <w:ind w:firstLine="540"/>
        <w:jc w:val="both"/>
      </w:pPr>
      <w:r>
        <w:rPr>
          <w:sz w:val="20"/>
        </w:rPr>
        <w:t xml:space="preserve">на официальном сайте Министерства здравоохранения Республики Тыва в информационно-телекоммуникационной сети "Интернет";</w:t>
      </w:r>
    </w:p>
    <w:p>
      <w:pPr>
        <w:pStyle w:val="0"/>
        <w:spacing w:before="200" w:line-rule="auto"/>
        <w:ind w:firstLine="540"/>
        <w:jc w:val="both"/>
      </w:pPr>
      <w:r>
        <w:rPr>
          <w:sz w:val="20"/>
        </w:rPr>
        <w:t xml:space="preserve">на информационных стендах, размещенных в местах для широкого доступа пациентов медицинской организации;</w:t>
      </w:r>
    </w:p>
    <w:p>
      <w:pPr>
        <w:pStyle w:val="0"/>
        <w:spacing w:before="200" w:line-rule="auto"/>
        <w:ind w:firstLine="540"/>
        <w:jc w:val="both"/>
      </w:pPr>
      <w:r>
        <w:rPr>
          <w:sz w:val="20"/>
        </w:rPr>
        <w:t xml:space="preserve">в средствах массовой информации сельского населенного пункта.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Республики Тыва от 24.08.2018 N 429</w:t>
            <w:br/>
            <w:t>"О мерах по оценке последствий принятия решения о ликвид...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4225&amp;dst=331" TargetMode = "External"/>
	<Relationship Id="rId8" Type="http://schemas.openxmlformats.org/officeDocument/2006/relationships/hyperlink" Target="https://login.consultant.ru/link/?req=doc&amp;base=LAW&amp;n=454225&amp;dst=334" TargetMode = "External"/>
	<Relationship Id="rId9" Type="http://schemas.openxmlformats.org/officeDocument/2006/relationships/hyperlink" Target="https://login.consultant.ru/link/?req=doc&amp;base=LAW&amp;n=466000&amp;dst=100185" TargetMode = "External"/>
	<Relationship Id="rId10" Type="http://schemas.openxmlformats.org/officeDocument/2006/relationships/hyperlink" Target="www.pravo.gov.ru"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Тыва от 24.08.2018 N 429
"О мерах по оценке последствий принятия решения о ликвидации медицинской организации, подведомственной Министерству здравоохранения Республики Тыва, о прекращении деятельности ее обособленного подразделения"</dc:title>
  <dcterms:created xsi:type="dcterms:W3CDTF">2024-10-31T03:59:25Z</dcterms:created>
</cp:coreProperties>
</file>