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CD" w:rsidRDefault="004124B5">
      <w:r w:rsidRPr="004124B5">
        <w:drawing>
          <wp:inline distT="0" distB="0" distL="0" distR="0">
            <wp:extent cx="9251950" cy="6206332"/>
            <wp:effectExtent l="19050" t="0" r="25400" b="3968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26ACD" w:rsidSect="004124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24B5"/>
    <w:rsid w:val="000736D2"/>
    <w:rsid w:val="00141BB5"/>
    <w:rsid w:val="003A6A04"/>
    <w:rsid w:val="004124B5"/>
    <w:rsid w:val="004331FA"/>
    <w:rsid w:val="00462131"/>
    <w:rsid w:val="004E0697"/>
    <w:rsid w:val="007A1822"/>
    <w:rsid w:val="00907AB3"/>
    <w:rsid w:val="00B677BB"/>
    <w:rsid w:val="00CA7F9F"/>
    <w:rsid w:val="00D5096A"/>
    <w:rsid w:val="00E96E3C"/>
    <w:rsid w:val="00F26ACD"/>
    <w:rsid w:val="00F32A2D"/>
    <w:rsid w:val="00FD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/>
          <a:lstStyle/>
          <a:p>
            <a:pPr>
              <a:defRPr/>
            </a:pPr>
            <a:r>
              <a:rPr lang="ru-RU" sz="2800" i="1">
                <a:latin typeface="Times New Roman" pitchFamily="18" charset="0"/>
                <a:cs typeface="Times New Roman" pitchFamily="18" charset="0"/>
              </a:rPr>
              <a:t>График роста по всем разделам работы</a:t>
            </a:r>
          </a:p>
          <a:p>
            <a:pPr>
              <a:defRPr/>
            </a:pPr>
            <a:r>
              <a:rPr lang="ru-RU" sz="2800" i="1">
                <a:latin typeface="Times New Roman" pitchFamily="18" charset="0"/>
                <a:cs typeface="Times New Roman" pitchFamily="18" charset="0"/>
              </a:rPr>
              <a:t>МБУДО "Детская школа искусств №3 </a:t>
            </a:r>
          </a:p>
          <a:p>
            <a:pPr>
              <a:defRPr/>
            </a:pPr>
            <a:r>
              <a:rPr lang="ru-RU" sz="2800" i="1">
                <a:latin typeface="Times New Roman" pitchFamily="18" charset="0"/>
                <a:cs typeface="Times New Roman" pitchFamily="18" charset="0"/>
              </a:rPr>
              <a:t>г. Ельца"</a:t>
            </a:r>
          </a:p>
        </c:rich>
      </c:tx>
      <c:layout>
        <c:manualLayout>
          <c:xMode val="edge"/>
          <c:yMode val="edge"/>
          <c:x val="0.2181403257607154"/>
          <c:y val="1.331431288635283E-2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8.0858790629997068E-2"/>
          <c:y val="0.19663483836672324"/>
          <c:w val="0.90520331734279125"/>
          <c:h val="0.4227999601315658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2015 год</c:v>
                </c:pt>
              </c:strCache>
            </c:strRef>
          </c:tx>
          <c:dLbls>
            <c:dLbl>
              <c:idx val="0"/>
              <c:layout>
                <c:manualLayout>
                  <c:x val="1.283285210137954E-3"/>
                  <c:y val="-2.3357664233576568E-2"/>
                </c:manualLayout>
              </c:layout>
              <c:showVal val="1"/>
            </c:dLbl>
            <c:dLbl>
              <c:idx val="1"/>
              <c:layout>
                <c:manualLayout>
                  <c:x val="7.6997112608277185E-3"/>
                  <c:y val="-1.3625304136253064E-2"/>
                </c:manualLayout>
              </c:layout>
              <c:showVal val="1"/>
            </c:dLbl>
            <c:dLbl>
              <c:idx val="2"/>
              <c:layout>
                <c:manualLayout>
                  <c:x val="2.566570420275912E-3"/>
                  <c:y val="-7.7858880778588838E-3"/>
                </c:manualLayout>
              </c:layout>
              <c:showVal val="1"/>
            </c:dLbl>
            <c:dLbl>
              <c:idx val="3"/>
              <c:layout>
                <c:manualLayout>
                  <c:x val="8.9829964709657161E-3"/>
                  <c:y val="-1.1678832116788341E-2"/>
                </c:manualLayout>
              </c:layout>
              <c:showVal val="1"/>
            </c:dLbl>
            <c:dLbl>
              <c:idx val="4"/>
              <c:layout>
                <c:manualLayout>
                  <c:x val="7.699711260827813E-3"/>
                  <c:y val="-1.3625304136253064E-2"/>
                </c:manualLayout>
              </c:layout>
              <c:showVal val="1"/>
            </c:dLbl>
            <c:dLbl>
              <c:idx val="5"/>
              <c:layout>
                <c:manualLayout>
                  <c:x val="6.4164260506897807E-3"/>
                  <c:y val="-1.1678832116788341E-2"/>
                </c:manualLayout>
              </c:layout>
              <c:showVal val="1"/>
            </c:dLbl>
            <c:showVal val="1"/>
          </c:dLbls>
          <c:cat>
            <c:strRef>
              <c:f>Лист1!$B$1:$G$1</c:f>
              <c:strCache>
                <c:ptCount val="6"/>
                <c:pt idx="0">
                  <c:v>Контингент</c:v>
                </c:pt>
                <c:pt idx="1">
                  <c:v>Конкурсы</c:v>
                </c:pt>
                <c:pt idx="2">
                  <c:v>Лауреаты и дипломанты</c:v>
                </c:pt>
                <c:pt idx="3">
                  <c:v>Стипендиаты</c:v>
                </c:pt>
                <c:pt idx="4">
                  <c:v>Выпускники поступившие в ССУЗы и ВВУЗы</c:v>
                </c:pt>
                <c:pt idx="5">
                  <c:v>Концерты и выставки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513</c:v>
                </c:pt>
                <c:pt idx="1">
                  <c:v>50</c:v>
                </c:pt>
                <c:pt idx="2">
                  <c:v>195</c:v>
                </c:pt>
                <c:pt idx="3">
                  <c:v>6</c:v>
                </c:pt>
                <c:pt idx="4">
                  <c:v>5</c:v>
                </c:pt>
                <c:pt idx="5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2016 год</c:v>
                </c:pt>
              </c:strCache>
            </c:strRef>
          </c:tx>
          <c:dLbls>
            <c:dLbl>
              <c:idx val="0"/>
              <c:layout>
                <c:manualLayout>
                  <c:x val="1.0266281681103625E-2"/>
                  <c:y val="-1.1678832116788341E-2"/>
                </c:manualLayout>
              </c:layout>
              <c:showVal val="1"/>
            </c:dLbl>
            <c:dLbl>
              <c:idx val="1"/>
              <c:layout>
                <c:manualLayout>
                  <c:x val="8.9829964709657161E-3"/>
                  <c:y val="-5.8394160583941776E-3"/>
                </c:manualLayout>
              </c:layout>
              <c:showVal val="1"/>
            </c:dLbl>
            <c:dLbl>
              <c:idx val="2"/>
              <c:layout>
                <c:manualLayout>
                  <c:x val="1.0266281681103625E-2"/>
                  <c:y val="-7.7858880778588838E-3"/>
                </c:manualLayout>
              </c:layout>
              <c:showVal val="1"/>
            </c:dLbl>
            <c:dLbl>
              <c:idx val="3"/>
              <c:layout>
                <c:manualLayout>
                  <c:x val="1.4116137311517516E-2"/>
                  <c:y val="-9.7323600973236168E-3"/>
                </c:manualLayout>
              </c:layout>
              <c:showVal val="1"/>
            </c:dLbl>
            <c:dLbl>
              <c:idx val="4"/>
              <c:layout>
                <c:manualLayout>
                  <c:x val="7.6997112608277185E-3"/>
                  <c:y val="-1.5571776155717794E-2"/>
                </c:manualLayout>
              </c:layout>
              <c:showVal val="1"/>
            </c:dLbl>
            <c:dLbl>
              <c:idx val="5"/>
              <c:layout>
                <c:manualLayout>
                  <c:x val="8.9829964709657161E-3"/>
                  <c:y val="-1.1678832116788341E-2"/>
                </c:manualLayout>
              </c:layout>
              <c:showVal val="1"/>
            </c:dLbl>
            <c:showVal val="1"/>
          </c:dLbls>
          <c:cat>
            <c:strRef>
              <c:f>Лист1!$B$1:$G$1</c:f>
              <c:strCache>
                <c:ptCount val="6"/>
                <c:pt idx="0">
                  <c:v>Контингент</c:v>
                </c:pt>
                <c:pt idx="1">
                  <c:v>Конкурсы</c:v>
                </c:pt>
                <c:pt idx="2">
                  <c:v>Лауреаты и дипломанты</c:v>
                </c:pt>
                <c:pt idx="3">
                  <c:v>Стипендиаты</c:v>
                </c:pt>
                <c:pt idx="4">
                  <c:v>Выпускники поступившие в ССУЗы и ВВУЗы</c:v>
                </c:pt>
                <c:pt idx="5">
                  <c:v>Концерты и выставки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526</c:v>
                </c:pt>
                <c:pt idx="1">
                  <c:v>53</c:v>
                </c:pt>
                <c:pt idx="2">
                  <c:v>197</c:v>
                </c:pt>
                <c:pt idx="3">
                  <c:v>7</c:v>
                </c:pt>
                <c:pt idx="4">
                  <c:v>7</c:v>
                </c:pt>
                <c:pt idx="5">
                  <c:v>65</c:v>
                </c:pt>
              </c:numCache>
            </c:numRef>
          </c:val>
        </c:ser>
        <c:shape val="box"/>
        <c:axId val="168728448"/>
        <c:axId val="168729984"/>
        <c:axId val="0"/>
      </c:bar3DChart>
      <c:catAx>
        <c:axId val="168728448"/>
        <c:scaling>
          <c:orientation val="minMax"/>
        </c:scaling>
        <c:axPos val="b"/>
        <c:majorTickMark val="none"/>
        <c:tickLblPos val="nextTo"/>
        <c:crossAx val="168729984"/>
        <c:crosses val="autoZero"/>
        <c:auto val="1"/>
        <c:lblAlgn val="ctr"/>
        <c:lblOffset val="100"/>
      </c:catAx>
      <c:valAx>
        <c:axId val="168729984"/>
        <c:scaling>
          <c:orientation val="minMax"/>
        </c:scaling>
        <c:delete val="1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</a:p>
            </c:rich>
          </c:tx>
        </c:title>
        <c:numFmt formatCode="General" sourceLinked="1"/>
        <c:majorTickMark val="none"/>
        <c:tickLblPos val="nextTo"/>
        <c:crossAx val="1687284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2017-02-10T10:40:00Z</dcterms:created>
  <dcterms:modified xsi:type="dcterms:W3CDTF">2017-02-10T10:41:00Z</dcterms:modified>
</cp:coreProperties>
</file>