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26" w:rsidRPr="003E2626" w:rsidRDefault="003E2626" w:rsidP="003E2626">
      <w:pPr>
        <w:ind w:firstLine="709"/>
        <w:jc w:val="center"/>
        <w:outlineLvl w:val="0"/>
        <w:rPr>
          <w:b/>
          <w:sz w:val="32"/>
          <w:szCs w:val="32"/>
        </w:rPr>
      </w:pPr>
      <w:r w:rsidRPr="003E2626">
        <w:rPr>
          <w:b/>
          <w:sz w:val="32"/>
          <w:szCs w:val="32"/>
        </w:rPr>
        <w:t>Перечень  вопросов для промежуточной аттестации</w:t>
      </w:r>
    </w:p>
    <w:p w:rsidR="00F8261B" w:rsidRPr="003E2626" w:rsidRDefault="003E2626" w:rsidP="003E2626">
      <w:pPr>
        <w:ind w:firstLine="709"/>
        <w:jc w:val="center"/>
        <w:outlineLvl w:val="0"/>
        <w:rPr>
          <w:b/>
          <w:sz w:val="32"/>
          <w:szCs w:val="32"/>
        </w:rPr>
      </w:pPr>
      <w:r w:rsidRPr="003E2626">
        <w:rPr>
          <w:b/>
          <w:sz w:val="32"/>
          <w:szCs w:val="32"/>
        </w:rPr>
        <w:t xml:space="preserve">по дисциплине  </w:t>
      </w:r>
      <w:r w:rsidR="00FE38EB" w:rsidRPr="003E2626">
        <w:rPr>
          <w:b/>
          <w:sz w:val="32"/>
          <w:szCs w:val="32"/>
        </w:rPr>
        <w:t xml:space="preserve"> </w:t>
      </w:r>
      <w:r w:rsidR="00F8261B" w:rsidRPr="003E2626">
        <w:rPr>
          <w:b/>
          <w:sz w:val="32"/>
          <w:szCs w:val="32"/>
        </w:rPr>
        <w:t>ОП</w:t>
      </w:r>
      <w:r w:rsidR="00FE38EB" w:rsidRPr="003E2626">
        <w:rPr>
          <w:b/>
          <w:sz w:val="32"/>
          <w:szCs w:val="32"/>
        </w:rPr>
        <w:t>.</w:t>
      </w:r>
      <w:r w:rsidR="00E434AD" w:rsidRPr="003E2626">
        <w:rPr>
          <w:b/>
          <w:sz w:val="32"/>
          <w:szCs w:val="32"/>
        </w:rPr>
        <w:t xml:space="preserve"> </w:t>
      </w:r>
      <w:r w:rsidR="00FE38EB" w:rsidRPr="003E2626">
        <w:rPr>
          <w:b/>
          <w:sz w:val="32"/>
          <w:szCs w:val="32"/>
        </w:rPr>
        <w:t>08</w:t>
      </w:r>
      <w:r>
        <w:rPr>
          <w:b/>
          <w:sz w:val="32"/>
          <w:szCs w:val="32"/>
        </w:rPr>
        <w:t>.</w:t>
      </w:r>
      <w:r w:rsidR="00FE38EB" w:rsidRPr="003E2626">
        <w:rPr>
          <w:b/>
          <w:sz w:val="32"/>
          <w:szCs w:val="32"/>
        </w:rPr>
        <w:t xml:space="preserve"> </w:t>
      </w:r>
      <w:r w:rsidR="00F8261B" w:rsidRPr="003E2626">
        <w:rPr>
          <w:b/>
          <w:caps/>
          <w:sz w:val="32"/>
          <w:szCs w:val="32"/>
        </w:rPr>
        <w:t>ОБЩЕСТВЕН</w:t>
      </w:r>
      <w:r w:rsidR="00FE38EB" w:rsidRPr="003E2626">
        <w:rPr>
          <w:b/>
          <w:caps/>
          <w:sz w:val="32"/>
          <w:szCs w:val="32"/>
        </w:rPr>
        <w:t>НОЕ ЗДОРОВЬЕ И ЗДРАВООХРАНЕНИЕ</w:t>
      </w:r>
    </w:p>
    <w:p w:rsidR="00F8261B" w:rsidRPr="00346138" w:rsidRDefault="00F8261B" w:rsidP="00F8261B">
      <w:pPr>
        <w:ind w:firstLine="709"/>
        <w:jc w:val="center"/>
        <w:outlineLvl w:val="0"/>
        <w:rPr>
          <w:b/>
          <w:sz w:val="40"/>
          <w:szCs w:val="40"/>
        </w:rPr>
      </w:pPr>
    </w:p>
    <w:p w:rsidR="00F8261B" w:rsidRPr="007D7AC1" w:rsidRDefault="00F8261B" w:rsidP="00F8261B">
      <w:pPr>
        <w:ind w:firstLine="709"/>
        <w:jc w:val="center"/>
        <w:outlineLvl w:val="0"/>
        <w:rPr>
          <w:b/>
          <w:sz w:val="22"/>
        </w:rPr>
      </w:pPr>
    </w:p>
    <w:p w:rsidR="00F8261B" w:rsidRPr="00346138" w:rsidRDefault="00F8261B" w:rsidP="00F8261B">
      <w:pPr>
        <w:numPr>
          <w:ilvl w:val="0"/>
          <w:numId w:val="2"/>
        </w:numPr>
        <w:ind w:left="0" w:firstLine="0"/>
        <w:contextualSpacing/>
        <w:jc w:val="both"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Здоровье населения как экономическая категория.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Уровни здоровья населения.  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 xml:space="preserve">Группы здоровья детского населения.  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Группы здоровья взрослого населения. 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 xml:space="preserve">Социально-значимые заболевания. 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 xml:space="preserve">Структура заболеваемости по </w:t>
      </w:r>
      <w:r w:rsidR="000E37A5" w:rsidRPr="00346138">
        <w:rPr>
          <w:color w:val="000000" w:themeColor="text1"/>
          <w:sz w:val="32"/>
          <w:szCs w:val="32"/>
          <w:lang w:eastAsia="ja-JP"/>
        </w:rPr>
        <w:t>Воронежской</w:t>
      </w:r>
      <w:bookmarkStart w:id="0" w:name="_GoBack"/>
      <w:bookmarkEnd w:id="0"/>
      <w:r w:rsidRPr="00346138">
        <w:rPr>
          <w:color w:val="000000" w:themeColor="text1"/>
          <w:sz w:val="32"/>
          <w:szCs w:val="32"/>
          <w:lang w:eastAsia="ja-JP"/>
        </w:rPr>
        <w:t xml:space="preserve"> области.  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 xml:space="preserve">Первичные факторы риска здоровью. 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Медицинская форма, по которой изучают инфекционную заболеваемость.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Медицинская форма, по которой изучают общую заболеваемость.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Методы изучения заболеваемости населения.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Виды заболеваемости по данным обращаемости.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Принципы формирования и работы МКБ-10.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Группы инвалидности, устанавливаемые населению в РФ.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Вторичные факторы риска здоровью. 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Понятие «Динамика населения» Виды движения населения.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Понятие «Статика населения». Метод изучения.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Общие и специальные показатели естественного движения населения.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Дайте характеристику медико-демографической ситуации по Воронежской области, Борисоглебскому району.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Демографические типы населения в зависимости от возраста.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Цели программы «Развитие здравоохранения Воронежской области до 2020 года».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Особенности структуры управления здравоохранением на современном этапе.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Стационарзамещающие формы оказания медицинской помощи населению.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Основные принципы работы поликлиники.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Типы больниц по форме собственности, по категории, по профильности.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Организация работы медицинской сестры с диспансерными пациентами.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lastRenderedPageBreak/>
        <w:t>Охарактеризуйте отличия ОМС и ДМС.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Структура системы ОМС.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 xml:space="preserve"> Группы цен, на медицинские услуги, используемые в здравоохранении.  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 Виды эффективности в здравоохранении.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 xml:space="preserve"> Медицинские и сервисные услуги в здравоохранении.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 Особенности медицинских услуг как товара.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 Группы показателей, характеризующие состояние здоровья населения.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 xml:space="preserve"> Структура причин смерти населения в Воронежской области.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Уровни управления в лечебно-профилактических учреждениях.</w:t>
      </w:r>
    </w:p>
    <w:p w:rsidR="00F8261B" w:rsidRPr="00346138" w:rsidRDefault="00F8261B" w:rsidP="00F8261B">
      <w:pPr>
        <w:numPr>
          <w:ilvl w:val="0"/>
          <w:numId w:val="1"/>
        </w:numPr>
        <w:ind w:left="0" w:firstLine="0"/>
        <w:contextualSpacing/>
        <w:rPr>
          <w:color w:val="000000" w:themeColor="text1"/>
          <w:sz w:val="32"/>
          <w:szCs w:val="32"/>
          <w:lang w:eastAsia="ja-JP"/>
        </w:rPr>
      </w:pPr>
      <w:r w:rsidRPr="00346138">
        <w:rPr>
          <w:color w:val="000000" w:themeColor="text1"/>
          <w:sz w:val="32"/>
          <w:szCs w:val="32"/>
          <w:lang w:eastAsia="ja-JP"/>
        </w:rPr>
        <w:t>Права и обязанности пациентов в системе ОМС.</w:t>
      </w:r>
    </w:p>
    <w:p w:rsidR="00F8261B" w:rsidRPr="00346138" w:rsidRDefault="00F8261B" w:rsidP="00F8261B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32"/>
          <w:szCs w:val="32"/>
        </w:rPr>
      </w:pPr>
      <w:r w:rsidRPr="00346138">
        <w:rPr>
          <w:color w:val="000000" w:themeColor="text1"/>
          <w:sz w:val="32"/>
          <w:szCs w:val="32"/>
        </w:rPr>
        <w:t>Источники финансирования в здравоохранении на современном этапе.</w:t>
      </w:r>
    </w:p>
    <w:p w:rsidR="006448B1" w:rsidRDefault="006448B1"/>
    <w:sectPr w:rsidR="006448B1" w:rsidSect="00DC0D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E2" w:rsidRDefault="004916E2">
      <w:r>
        <w:separator/>
      </w:r>
    </w:p>
  </w:endnote>
  <w:endnote w:type="continuationSeparator" w:id="0">
    <w:p w:rsidR="004916E2" w:rsidRDefault="0049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36" w:rsidRDefault="004B6DCD">
    <w:pPr>
      <w:pStyle w:val="a4"/>
      <w:jc w:val="right"/>
    </w:pPr>
    <w:r>
      <w:fldChar w:fldCharType="begin"/>
    </w:r>
    <w:r w:rsidR="00F8261B">
      <w:instrText xml:space="preserve"> PAGE   \* MERGEFORMAT </w:instrText>
    </w:r>
    <w:r>
      <w:fldChar w:fldCharType="separate"/>
    </w:r>
    <w:r w:rsidR="000E37A5">
      <w:rPr>
        <w:noProof/>
      </w:rPr>
      <w:t>1</w:t>
    </w:r>
    <w:r>
      <w:fldChar w:fldCharType="end"/>
    </w:r>
  </w:p>
  <w:p w:rsidR="00203A36" w:rsidRDefault="004916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E2" w:rsidRDefault="004916E2">
      <w:r>
        <w:separator/>
      </w:r>
    </w:p>
  </w:footnote>
  <w:footnote w:type="continuationSeparator" w:id="0">
    <w:p w:rsidR="004916E2" w:rsidRDefault="0049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73155"/>
    <w:multiLevelType w:val="hybridMultilevel"/>
    <w:tmpl w:val="A3CA2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61B"/>
    <w:rsid w:val="000E37A5"/>
    <w:rsid w:val="0021069C"/>
    <w:rsid w:val="003E2626"/>
    <w:rsid w:val="004916E2"/>
    <w:rsid w:val="004B6DCD"/>
    <w:rsid w:val="006448B1"/>
    <w:rsid w:val="00AC518E"/>
    <w:rsid w:val="00B05DE4"/>
    <w:rsid w:val="00E434AD"/>
    <w:rsid w:val="00E7036F"/>
    <w:rsid w:val="00F8261B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89CBC-A788-480F-94ED-ECF1AFF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1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826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26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1693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ZamDirek</cp:lastModifiedBy>
  <cp:revision>9</cp:revision>
  <dcterms:created xsi:type="dcterms:W3CDTF">2018-02-16T06:57:00Z</dcterms:created>
  <dcterms:modified xsi:type="dcterms:W3CDTF">2021-11-19T05:43:00Z</dcterms:modified>
</cp:coreProperties>
</file>