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101" w:rsidRPr="00BE03ED" w:rsidRDefault="00447101" w:rsidP="004471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03ED">
        <w:rPr>
          <w:rFonts w:ascii="Times New Roman" w:hAnsi="Times New Roman" w:cs="Times New Roman"/>
          <w:b/>
          <w:sz w:val="24"/>
          <w:szCs w:val="24"/>
        </w:rPr>
        <w:t>Перечень вопросов для подготовки к промежуточной аттестации</w:t>
      </w:r>
    </w:p>
    <w:p w:rsidR="00447101" w:rsidRPr="00BE03ED" w:rsidRDefault="00447101" w:rsidP="004471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03ED">
        <w:rPr>
          <w:rFonts w:ascii="Times New Roman" w:hAnsi="Times New Roman" w:cs="Times New Roman"/>
          <w:b/>
          <w:sz w:val="24"/>
          <w:szCs w:val="24"/>
        </w:rPr>
        <w:t>по ПМ.02 Изготовление лекарственных форм и проведение обязательных видов внутриаптечного контроля. МДК. 02.02. Контроль качества лекарственных средств</w:t>
      </w:r>
    </w:p>
    <w:p w:rsidR="00447101" w:rsidRPr="00BE03ED" w:rsidRDefault="009B6497" w:rsidP="004471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специальность 33.02.01 ФАРМАЦИЯ (ФГОС 2021)</w:t>
      </w:r>
      <w:bookmarkStart w:id="0" w:name="_GoBack"/>
      <w:bookmarkEnd w:id="0"/>
    </w:p>
    <w:p w:rsidR="00447101" w:rsidRPr="00BE03ED" w:rsidRDefault="00447101" w:rsidP="004471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3ED">
        <w:rPr>
          <w:rFonts w:ascii="Times New Roman" w:hAnsi="Times New Roman" w:cs="Times New Roman"/>
          <w:sz w:val="24"/>
          <w:szCs w:val="24"/>
        </w:rPr>
        <w:t>1. Предмет и содержание фармацевтической химии.</w:t>
      </w:r>
    </w:p>
    <w:p w:rsidR="00447101" w:rsidRPr="00BE03ED" w:rsidRDefault="00447101" w:rsidP="004471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3ED">
        <w:rPr>
          <w:rFonts w:ascii="Times New Roman" w:hAnsi="Times New Roman" w:cs="Times New Roman"/>
          <w:sz w:val="24"/>
          <w:szCs w:val="24"/>
        </w:rPr>
        <w:t>2. Государственная фармакопея и другая нормативно-техническая документация, регламентирующая качество лекарственных средств.</w:t>
      </w:r>
    </w:p>
    <w:p w:rsidR="00447101" w:rsidRPr="00BE03ED" w:rsidRDefault="00447101" w:rsidP="004471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3ED">
        <w:rPr>
          <w:rFonts w:ascii="Times New Roman" w:hAnsi="Times New Roman" w:cs="Times New Roman"/>
          <w:sz w:val="24"/>
          <w:szCs w:val="24"/>
        </w:rPr>
        <w:t>3. Виды внутриаптечного контроля. Обязательные виды внутриаптечного контроля. Выборочные виды внутриаптечного контроля.</w:t>
      </w:r>
    </w:p>
    <w:p w:rsidR="00447101" w:rsidRPr="00BE03ED" w:rsidRDefault="00447101" w:rsidP="004471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3ED">
        <w:rPr>
          <w:rFonts w:ascii="Times New Roman" w:hAnsi="Times New Roman" w:cs="Times New Roman"/>
          <w:sz w:val="24"/>
          <w:szCs w:val="24"/>
        </w:rPr>
        <w:t>4. Требования, предъявляемые к экспресс-анализу. Оценка качества лекарственных форм, изготовляемых в аптеке.</w:t>
      </w:r>
    </w:p>
    <w:p w:rsidR="00447101" w:rsidRPr="00BE03ED" w:rsidRDefault="00447101" w:rsidP="004471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3ED">
        <w:rPr>
          <w:rFonts w:ascii="Times New Roman" w:hAnsi="Times New Roman" w:cs="Times New Roman"/>
          <w:sz w:val="24"/>
          <w:szCs w:val="24"/>
        </w:rPr>
        <w:t>5. Расчет норм отклонений, допустимых при изготовлении лекарственных форм в аптеке.</w:t>
      </w:r>
    </w:p>
    <w:p w:rsidR="00447101" w:rsidRPr="00BE03ED" w:rsidRDefault="00447101" w:rsidP="004471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3ED">
        <w:rPr>
          <w:rFonts w:ascii="Times New Roman" w:hAnsi="Times New Roman" w:cs="Times New Roman"/>
          <w:sz w:val="24"/>
          <w:szCs w:val="24"/>
        </w:rPr>
        <w:t>6. Специфические показатели качества различных лекарственных форм, приготовленных в аптеке, другой аптечной продукции.</w:t>
      </w:r>
    </w:p>
    <w:p w:rsidR="00447101" w:rsidRPr="00BE03ED" w:rsidRDefault="00447101" w:rsidP="004471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3ED">
        <w:rPr>
          <w:rFonts w:ascii="Times New Roman" w:hAnsi="Times New Roman" w:cs="Times New Roman"/>
          <w:sz w:val="24"/>
          <w:szCs w:val="24"/>
        </w:rPr>
        <w:t>7. Особенности анализа жидких лекарственных форм. Анализ фармакопейных стандартных жидких препаратов (водных, глицериновых, спиртовых растворов).</w:t>
      </w:r>
    </w:p>
    <w:p w:rsidR="00447101" w:rsidRPr="00BE03ED" w:rsidRDefault="00447101" w:rsidP="004471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3ED">
        <w:rPr>
          <w:rFonts w:ascii="Times New Roman" w:hAnsi="Times New Roman" w:cs="Times New Roman"/>
          <w:sz w:val="24"/>
          <w:szCs w:val="24"/>
        </w:rPr>
        <w:t>8. Общая характеристика галогенов и их соединений с ионами щелочных металлов.</w:t>
      </w:r>
    </w:p>
    <w:p w:rsidR="00447101" w:rsidRPr="00BE03ED" w:rsidRDefault="00447101" w:rsidP="004471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3ED">
        <w:rPr>
          <w:rFonts w:ascii="Times New Roman" w:hAnsi="Times New Roman" w:cs="Times New Roman"/>
          <w:sz w:val="24"/>
          <w:szCs w:val="24"/>
        </w:rPr>
        <w:t xml:space="preserve">9. Кислота </w:t>
      </w:r>
      <w:proofErr w:type="spellStart"/>
      <w:r w:rsidRPr="00BE03ED">
        <w:rPr>
          <w:rFonts w:ascii="Times New Roman" w:hAnsi="Times New Roman" w:cs="Times New Roman"/>
          <w:sz w:val="24"/>
          <w:szCs w:val="24"/>
        </w:rPr>
        <w:t>хлороводородная</w:t>
      </w:r>
      <w:proofErr w:type="spellEnd"/>
      <w:r w:rsidRPr="00BE03ED">
        <w:rPr>
          <w:rFonts w:ascii="Times New Roman" w:hAnsi="Times New Roman" w:cs="Times New Roman"/>
          <w:sz w:val="24"/>
          <w:szCs w:val="24"/>
        </w:rPr>
        <w:t xml:space="preserve">. Натрия и калия хлориды: формула, описание, качественные реакции, качественный анализ (метод, </w:t>
      </w:r>
      <w:proofErr w:type="spellStart"/>
      <w:r w:rsidRPr="00BE03ED">
        <w:rPr>
          <w:rFonts w:ascii="Times New Roman" w:hAnsi="Times New Roman" w:cs="Times New Roman"/>
          <w:sz w:val="24"/>
          <w:szCs w:val="24"/>
        </w:rPr>
        <w:t>титрант</w:t>
      </w:r>
      <w:proofErr w:type="spellEnd"/>
      <w:r w:rsidRPr="00BE03ED">
        <w:rPr>
          <w:rFonts w:ascii="Times New Roman" w:hAnsi="Times New Roman" w:cs="Times New Roman"/>
          <w:sz w:val="24"/>
          <w:szCs w:val="24"/>
        </w:rPr>
        <w:t>, индикатор).</w:t>
      </w:r>
    </w:p>
    <w:p w:rsidR="00447101" w:rsidRPr="00BE03ED" w:rsidRDefault="00447101" w:rsidP="004471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3ED">
        <w:rPr>
          <w:rFonts w:ascii="Times New Roman" w:hAnsi="Times New Roman" w:cs="Times New Roman"/>
          <w:sz w:val="24"/>
          <w:szCs w:val="24"/>
        </w:rPr>
        <w:t xml:space="preserve">10. Раствор йода спиртовой 5%: состав, описание, качественные реакции, количественный анализ (метод, </w:t>
      </w:r>
      <w:proofErr w:type="spellStart"/>
      <w:r w:rsidRPr="00BE03ED">
        <w:rPr>
          <w:rFonts w:ascii="Times New Roman" w:hAnsi="Times New Roman" w:cs="Times New Roman"/>
          <w:sz w:val="24"/>
          <w:szCs w:val="24"/>
        </w:rPr>
        <w:t>титрант</w:t>
      </w:r>
      <w:proofErr w:type="spellEnd"/>
      <w:r w:rsidRPr="00BE03ED">
        <w:rPr>
          <w:rFonts w:ascii="Times New Roman" w:hAnsi="Times New Roman" w:cs="Times New Roman"/>
          <w:sz w:val="24"/>
          <w:szCs w:val="24"/>
        </w:rPr>
        <w:t>, индикатор).</w:t>
      </w:r>
    </w:p>
    <w:p w:rsidR="00447101" w:rsidRPr="00BE03ED" w:rsidRDefault="00447101" w:rsidP="004471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3ED">
        <w:rPr>
          <w:rFonts w:ascii="Times New Roman" w:hAnsi="Times New Roman" w:cs="Times New Roman"/>
          <w:sz w:val="24"/>
          <w:szCs w:val="24"/>
        </w:rPr>
        <w:t>11. Анализ фармакопейных стандартных жидких лекарственных препаратов.</w:t>
      </w:r>
    </w:p>
    <w:p w:rsidR="00447101" w:rsidRPr="00BE03ED" w:rsidRDefault="00447101" w:rsidP="004471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3ED">
        <w:rPr>
          <w:rFonts w:ascii="Times New Roman" w:hAnsi="Times New Roman" w:cs="Times New Roman"/>
          <w:sz w:val="24"/>
          <w:szCs w:val="24"/>
        </w:rPr>
        <w:t>12. Общая характеристика соединений кислорода и водорода. Вода очищенная, вода для инъекций, растворы пероксида водорода.</w:t>
      </w:r>
    </w:p>
    <w:p w:rsidR="00447101" w:rsidRPr="00BE03ED" w:rsidRDefault="00447101" w:rsidP="004471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3ED">
        <w:rPr>
          <w:rFonts w:ascii="Times New Roman" w:hAnsi="Times New Roman" w:cs="Times New Roman"/>
          <w:sz w:val="24"/>
          <w:szCs w:val="24"/>
        </w:rPr>
        <w:t>13. Анализ воды очищенной, воды для инъекций: описание, формы выпуска, определение примесей.</w:t>
      </w:r>
    </w:p>
    <w:p w:rsidR="00447101" w:rsidRPr="00BE03ED" w:rsidRDefault="00447101" w:rsidP="004471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3ED">
        <w:rPr>
          <w:rFonts w:ascii="Times New Roman" w:hAnsi="Times New Roman" w:cs="Times New Roman"/>
          <w:sz w:val="24"/>
          <w:szCs w:val="24"/>
        </w:rPr>
        <w:t xml:space="preserve">14. Анализ раствора пероксида водорода: формула, описание, формы выпуска, качественное определение, количественный анализ (метод, </w:t>
      </w:r>
      <w:proofErr w:type="spellStart"/>
      <w:r w:rsidRPr="00BE03ED">
        <w:rPr>
          <w:rFonts w:ascii="Times New Roman" w:hAnsi="Times New Roman" w:cs="Times New Roman"/>
          <w:sz w:val="24"/>
          <w:szCs w:val="24"/>
        </w:rPr>
        <w:t>титрант</w:t>
      </w:r>
      <w:proofErr w:type="spellEnd"/>
      <w:r w:rsidRPr="00BE03ED">
        <w:rPr>
          <w:rFonts w:ascii="Times New Roman" w:hAnsi="Times New Roman" w:cs="Times New Roman"/>
          <w:sz w:val="24"/>
          <w:szCs w:val="24"/>
        </w:rPr>
        <w:t>, индикатор).</w:t>
      </w:r>
    </w:p>
    <w:p w:rsidR="00447101" w:rsidRPr="00BE03ED" w:rsidRDefault="00447101" w:rsidP="004471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3ED">
        <w:rPr>
          <w:rFonts w:ascii="Times New Roman" w:hAnsi="Times New Roman" w:cs="Times New Roman"/>
          <w:sz w:val="24"/>
          <w:szCs w:val="24"/>
        </w:rPr>
        <w:t>15. Анализ глазных капель для наружного и внутреннего применения.</w:t>
      </w:r>
    </w:p>
    <w:p w:rsidR="00447101" w:rsidRPr="00BE03ED" w:rsidRDefault="00447101" w:rsidP="004471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3ED">
        <w:rPr>
          <w:rFonts w:ascii="Times New Roman" w:hAnsi="Times New Roman" w:cs="Times New Roman"/>
          <w:sz w:val="24"/>
          <w:szCs w:val="24"/>
        </w:rPr>
        <w:t>16. Общая характеристика элементов IV и Ш групп периодической системы. Натрия гидрокарбонат. Кислота борная.</w:t>
      </w:r>
    </w:p>
    <w:p w:rsidR="00447101" w:rsidRPr="00BE03ED" w:rsidRDefault="00447101" w:rsidP="004471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3ED">
        <w:rPr>
          <w:rFonts w:ascii="Times New Roman" w:hAnsi="Times New Roman" w:cs="Times New Roman"/>
          <w:sz w:val="24"/>
          <w:szCs w:val="24"/>
        </w:rPr>
        <w:t xml:space="preserve">17. Анализ лекарственных форм с борной кислотой. Анализ раствора кислоты борной 2%: описание, качественное определение, количественный </w:t>
      </w:r>
      <w:proofErr w:type="spellStart"/>
      <w:r w:rsidRPr="00BE03ED">
        <w:rPr>
          <w:rFonts w:ascii="Times New Roman" w:hAnsi="Times New Roman" w:cs="Times New Roman"/>
          <w:sz w:val="24"/>
          <w:szCs w:val="24"/>
        </w:rPr>
        <w:t>аиализ</w:t>
      </w:r>
      <w:proofErr w:type="spellEnd"/>
      <w:r w:rsidRPr="00BE03ED">
        <w:rPr>
          <w:rFonts w:ascii="Times New Roman" w:hAnsi="Times New Roman" w:cs="Times New Roman"/>
          <w:sz w:val="24"/>
          <w:szCs w:val="24"/>
        </w:rPr>
        <w:t xml:space="preserve"> (метод, </w:t>
      </w:r>
      <w:proofErr w:type="spellStart"/>
      <w:r w:rsidRPr="00BE03ED">
        <w:rPr>
          <w:rFonts w:ascii="Times New Roman" w:hAnsi="Times New Roman" w:cs="Times New Roman"/>
          <w:sz w:val="24"/>
          <w:szCs w:val="24"/>
        </w:rPr>
        <w:t>титрант</w:t>
      </w:r>
      <w:proofErr w:type="spellEnd"/>
      <w:r w:rsidRPr="00BE03ED">
        <w:rPr>
          <w:rFonts w:ascii="Times New Roman" w:hAnsi="Times New Roman" w:cs="Times New Roman"/>
          <w:sz w:val="24"/>
          <w:szCs w:val="24"/>
        </w:rPr>
        <w:t>, индикатор).</w:t>
      </w:r>
    </w:p>
    <w:p w:rsidR="00447101" w:rsidRPr="00BE03ED" w:rsidRDefault="00447101" w:rsidP="004471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3ED">
        <w:rPr>
          <w:rFonts w:ascii="Times New Roman" w:hAnsi="Times New Roman" w:cs="Times New Roman"/>
          <w:sz w:val="24"/>
          <w:szCs w:val="24"/>
        </w:rPr>
        <w:t>18. Общая характеристика элементов II и 1 группы периодической системы. Магния сульфат, калия хлорид.</w:t>
      </w:r>
    </w:p>
    <w:p w:rsidR="00447101" w:rsidRPr="00BE03ED" w:rsidRDefault="00447101" w:rsidP="004471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3ED">
        <w:rPr>
          <w:rFonts w:ascii="Times New Roman" w:hAnsi="Times New Roman" w:cs="Times New Roman"/>
          <w:sz w:val="24"/>
          <w:szCs w:val="24"/>
        </w:rPr>
        <w:t xml:space="preserve">19. Анализ раствора кальция хлорида: описание, качественное определение (реакции), количественный анализ (метод, </w:t>
      </w:r>
      <w:proofErr w:type="spellStart"/>
      <w:r w:rsidRPr="00BE03ED">
        <w:rPr>
          <w:rFonts w:ascii="Times New Roman" w:hAnsi="Times New Roman" w:cs="Times New Roman"/>
          <w:sz w:val="24"/>
          <w:szCs w:val="24"/>
        </w:rPr>
        <w:t>титрант</w:t>
      </w:r>
      <w:proofErr w:type="spellEnd"/>
      <w:r w:rsidRPr="00BE03ED">
        <w:rPr>
          <w:rFonts w:ascii="Times New Roman" w:hAnsi="Times New Roman" w:cs="Times New Roman"/>
          <w:sz w:val="24"/>
          <w:szCs w:val="24"/>
        </w:rPr>
        <w:t>, индикатор).</w:t>
      </w:r>
    </w:p>
    <w:p w:rsidR="00447101" w:rsidRPr="00BE03ED" w:rsidRDefault="00447101" w:rsidP="004471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3ED">
        <w:rPr>
          <w:rFonts w:ascii="Times New Roman" w:hAnsi="Times New Roman" w:cs="Times New Roman"/>
          <w:sz w:val="24"/>
          <w:szCs w:val="24"/>
        </w:rPr>
        <w:t>20. Особенности анализа твердых лекарственных форм.</w:t>
      </w:r>
    </w:p>
    <w:p w:rsidR="00447101" w:rsidRPr="00BE03ED" w:rsidRDefault="00447101" w:rsidP="004471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3ED">
        <w:rPr>
          <w:rFonts w:ascii="Times New Roman" w:hAnsi="Times New Roman" w:cs="Times New Roman"/>
          <w:sz w:val="24"/>
          <w:szCs w:val="24"/>
        </w:rPr>
        <w:t>21. Особенности анализа мазей, суппозиториев.</w:t>
      </w:r>
    </w:p>
    <w:p w:rsidR="00447101" w:rsidRPr="00BE03ED" w:rsidRDefault="00447101" w:rsidP="004471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3ED">
        <w:rPr>
          <w:rFonts w:ascii="Times New Roman" w:hAnsi="Times New Roman" w:cs="Times New Roman"/>
          <w:sz w:val="24"/>
          <w:szCs w:val="24"/>
        </w:rPr>
        <w:t>22. Особенности анализа органических соединений. Качественные реакции на функциональные группы.</w:t>
      </w:r>
    </w:p>
    <w:p w:rsidR="00447101" w:rsidRPr="00BE03ED" w:rsidRDefault="00447101" w:rsidP="004471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3ED">
        <w:rPr>
          <w:rFonts w:ascii="Times New Roman" w:hAnsi="Times New Roman" w:cs="Times New Roman"/>
          <w:sz w:val="24"/>
          <w:szCs w:val="24"/>
        </w:rPr>
        <w:t>23. Общая характеристика углеводов. Глюкоза.</w:t>
      </w:r>
    </w:p>
    <w:p w:rsidR="00447101" w:rsidRPr="00BE03ED" w:rsidRDefault="00447101" w:rsidP="004471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3ED">
        <w:rPr>
          <w:rFonts w:ascii="Times New Roman" w:hAnsi="Times New Roman" w:cs="Times New Roman"/>
          <w:sz w:val="24"/>
          <w:szCs w:val="24"/>
        </w:rPr>
        <w:t xml:space="preserve">24. Общая характеристика простых </w:t>
      </w:r>
      <w:proofErr w:type="spellStart"/>
      <w:r w:rsidRPr="00BE03ED">
        <w:rPr>
          <w:rFonts w:ascii="Times New Roman" w:hAnsi="Times New Roman" w:cs="Times New Roman"/>
          <w:sz w:val="24"/>
          <w:szCs w:val="24"/>
        </w:rPr>
        <w:t>арил</w:t>
      </w:r>
      <w:proofErr w:type="spellEnd"/>
      <w:r w:rsidRPr="00BE03ED">
        <w:rPr>
          <w:rFonts w:ascii="Times New Roman" w:hAnsi="Times New Roman" w:cs="Times New Roman"/>
          <w:sz w:val="24"/>
          <w:szCs w:val="24"/>
        </w:rPr>
        <w:t xml:space="preserve"> алифатических эфиров. </w:t>
      </w:r>
      <w:proofErr w:type="spellStart"/>
      <w:r w:rsidRPr="00BE03ED">
        <w:rPr>
          <w:rFonts w:ascii="Times New Roman" w:hAnsi="Times New Roman" w:cs="Times New Roman"/>
          <w:sz w:val="24"/>
          <w:szCs w:val="24"/>
        </w:rPr>
        <w:t>Дифенгидромина</w:t>
      </w:r>
      <w:proofErr w:type="spellEnd"/>
      <w:r w:rsidRPr="00BE03ED">
        <w:rPr>
          <w:rFonts w:ascii="Times New Roman" w:hAnsi="Times New Roman" w:cs="Times New Roman"/>
          <w:sz w:val="24"/>
          <w:szCs w:val="24"/>
        </w:rPr>
        <w:t xml:space="preserve"> гидрохлорид (Димедрол).</w:t>
      </w:r>
    </w:p>
    <w:p w:rsidR="00447101" w:rsidRPr="00BE03ED" w:rsidRDefault="00447101" w:rsidP="004471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3ED">
        <w:rPr>
          <w:rFonts w:ascii="Times New Roman" w:hAnsi="Times New Roman" w:cs="Times New Roman"/>
          <w:sz w:val="24"/>
          <w:szCs w:val="24"/>
        </w:rPr>
        <w:t xml:space="preserve">25. Диализ лекарственных форм с глюкозой. Анализ растворов глюкозы: описание, качественное определение (реакции), количественный анализ (метод, </w:t>
      </w:r>
      <w:proofErr w:type="spellStart"/>
      <w:r w:rsidRPr="00BE03ED">
        <w:rPr>
          <w:rFonts w:ascii="Times New Roman" w:hAnsi="Times New Roman" w:cs="Times New Roman"/>
          <w:sz w:val="24"/>
          <w:szCs w:val="24"/>
        </w:rPr>
        <w:t>титрант</w:t>
      </w:r>
      <w:proofErr w:type="spellEnd"/>
      <w:r w:rsidRPr="00BE03ED">
        <w:rPr>
          <w:rFonts w:ascii="Times New Roman" w:hAnsi="Times New Roman" w:cs="Times New Roman"/>
          <w:sz w:val="24"/>
          <w:szCs w:val="24"/>
        </w:rPr>
        <w:t>, индикатор).</w:t>
      </w:r>
    </w:p>
    <w:p w:rsidR="00447101" w:rsidRPr="00BE03ED" w:rsidRDefault="00447101" w:rsidP="004471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3ED">
        <w:rPr>
          <w:rFonts w:ascii="Times New Roman" w:hAnsi="Times New Roman" w:cs="Times New Roman"/>
          <w:sz w:val="24"/>
          <w:szCs w:val="24"/>
        </w:rPr>
        <w:t>26. Общая характеристика производных карбоновых кислот.</w:t>
      </w:r>
    </w:p>
    <w:p w:rsidR="00447101" w:rsidRPr="00BE03ED" w:rsidRDefault="00447101" w:rsidP="004471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3ED">
        <w:rPr>
          <w:rFonts w:ascii="Times New Roman" w:hAnsi="Times New Roman" w:cs="Times New Roman"/>
          <w:sz w:val="24"/>
          <w:szCs w:val="24"/>
        </w:rPr>
        <w:t xml:space="preserve">27. Анализ аскорбиновой кислоты: описание, качественное определение (реакции), количественный анализ (метод, </w:t>
      </w:r>
      <w:proofErr w:type="spellStart"/>
      <w:r w:rsidRPr="00BE03ED">
        <w:rPr>
          <w:rFonts w:ascii="Times New Roman" w:hAnsi="Times New Roman" w:cs="Times New Roman"/>
          <w:sz w:val="24"/>
          <w:szCs w:val="24"/>
        </w:rPr>
        <w:t>титрант</w:t>
      </w:r>
      <w:proofErr w:type="spellEnd"/>
      <w:r w:rsidRPr="00BE03ED">
        <w:rPr>
          <w:rFonts w:ascii="Times New Roman" w:hAnsi="Times New Roman" w:cs="Times New Roman"/>
          <w:sz w:val="24"/>
          <w:szCs w:val="24"/>
        </w:rPr>
        <w:t>, индикатор).</w:t>
      </w:r>
    </w:p>
    <w:p w:rsidR="00447101" w:rsidRPr="00BE03ED" w:rsidRDefault="00447101" w:rsidP="004471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3ED">
        <w:rPr>
          <w:rFonts w:ascii="Times New Roman" w:hAnsi="Times New Roman" w:cs="Times New Roman"/>
          <w:sz w:val="24"/>
          <w:szCs w:val="24"/>
        </w:rPr>
        <w:t xml:space="preserve">28. Анализ глютаминовой кислоты: описание, качественное определение (реакции), количественный анализ (метод, </w:t>
      </w:r>
      <w:proofErr w:type="spellStart"/>
      <w:r w:rsidRPr="00BE03ED">
        <w:rPr>
          <w:rFonts w:ascii="Times New Roman" w:hAnsi="Times New Roman" w:cs="Times New Roman"/>
          <w:sz w:val="24"/>
          <w:szCs w:val="24"/>
        </w:rPr>
        <w:t>титрант</w:t>
      </w:r>
      <w:proofErr w:type="spellEnd"/>
      <w:r w:rsidRPr="00BE03ED">
        <w:rPr>
          <w:rFonts w:ascii="Times New Roman" w:hAnsi="Times New Roman" w:cs="Times New Roman"/>
          <w:sz w:val="24"/>
          <w:szCs w:val="24"/>
        </w:rPr>
        <w:t>, индикатор).</w:t>
      </w:r>
    </w:p>
    <w:p w:rsidR="00447101" w:rsidRPr="00BE03ED" w:rsidRDefault="00447101" w:rsidP="004471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3ED">
        <w:rPr>
          <w:rFonts w:ascii="Times New Roman" w:hAnsi="Times New Roman" w:cs="Times New Roman"/>
          <w:sz w:val="24"/>
          <w:szCs w:val="24"/>
        </w:rPr>
        <w:t>29. Общая характеристика производных ароматических кислот. Бензойная кислота.</w:t>
      </w:r>
    </w:p>
    <w:p w:rsidR="00447101" w:rsidRPr="00BE03ED" w:rsidRDefault="00447101" w:rsidP="004471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3ED">
        <w:rPr>
          <w:rFonts w:ascii="Times New Roman" w:hAnsi="Times New Roman" w:cs="Times New Roman"/>
          <w:sz w:val="24"/>
          <w:szCs w:val="24"/>
        </w:rPr>
        <w:lastRenderedPageBreak/>
        <w:t xml:space="preserve">30. Анализ бензойной кислоты: описание, качественное определение (реакции), количественный анализ (метод, </w:t>
      </w:r>
      <w:proofErr w:type="spellStart"/>
      <w:r w:rsidRPr="00BE03ED">
        <w:rPr>
          <w:rFonts w:ascii="Times New Roman" w:hAnsi="Times New Roman" w:cs="Times New Roman"/>
          <w:sz w:val="24"/>
          <w:szCs w:val="24"/>
        </w:rPr>
        <w:t>титрант</w:t>
      </w:r>
      <w:proofErr w:type="spellEnd"/>
      <w:r w:rsidRPr="00BE03ED">
        <w:rPr>
          <w:rFonts w:ascii="Times New Roman" w:hAnsi="Times New Roman" w:cs="Times New Roman"/>
          <w:sz w:val="24"/>
          <w:szCs w:val="24"/>
        </w:rPr>
        <w:t>, индикатор).</w:t>
      </w:r>
    </w:p>
    <w:p w:rsidR="00447101" w:rsidRPr="00BE03ED" w:rsidRDefault="00447101" w:rsidP="004471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3ED">
        <w:rPr>
          <w:rFonts w:ascii="Times New Roman" w:hAnsi="Times New Roman" w:cs="Times New Roman"/>
          <w:sz w:val="24"/>
          <w:szCs w:val="24"/>
        </w:rPr>
        <w:t>31. Общая характеристика производных аминокислот ароматического ряда. Эфир п-</w:t>
      </w:r>
      <w:proofErr w:type="spellStart"/>
      <w:r w:rsidRPr="00BE03ED">
        <w:rPr>
          <w:rFonts w:ascii="Times New Roman" w:hAnsi="Times New Roman" w:cs="Times New Roman"/>
          <w:sz w:val="24"/>
          <w:szCs w:val="24"/>
        </w:rPr>
        <w:t>аминобензойной</w:t>
      </w:r>
      <w:proofErr w:type="spellEnd"/>
      <w:r w:rsidRPr="00BE03ED">
        <w:rPr>
          <w:rFonts w:ascii="Times New Roman" w:hAnsi="Times New Roman" w:cs="Times New Roman"/>
          <w:sz w:val="24"/>
          <w:szCs w:val="24"/>
        </w:rPr>
        <w:t xml:space="preserve"> кислоты (новокаин, дикаин).</w:t>
      </w:r>
    </w:p>
    <w:p w:rsidR="00447101" w:rsidRPr="00BE03ED" w:rsidRDefault="00447101" w:rsidP="004471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3ED">
        <w:rPr>
          <w:rFonts w:ascii="Times New Roman" w:hAnsi="Times New Roman" w:cs="Times New Roman"/>
          <w:sz w:val="24"/>
          <w:szCs w:val="24"/>
        </w:rPr>
        <w:t xml:space="preserve">32. Анализ мази стрептоцида: описание, качественное определение (реакции), количественный анализ (метод, </w:t>
      </w:r>
      <w:proofErr w:type="spellStart"/>
      <w:r w:rsidRPr="00BE03ED">
        <w:rPr>
          <w:rFonts w:ascii="Times New Roman" w:hAnsi="Times New Roman" w:cs="Times New Roman"/>
          <w:sz w:val="24"/>
          <w:szCs w:val="24"/>
        </w:rPr>
        <w:t>титрант</w:t>
      </w:r>
      <w:proofErr w:type="spellEnd"/>
      <w:r w:rsidRPr="00BE03ED">
        <w:rPr>
          <w:rFonts w:ascii="Times New Roman" w:hAnsi="Times New Roman" w:cs="Times New Roman"/>
          <w:sz w:val="24"/>
          <w:szCs w:val="24"/>
        </w:rPr>
        <w:t>, индикатор).</w:t>
      </w:r>
    </w:p>
    <w:p w:rsidR="00447101" w:rsidRPr="00BE03ED" w:rsidRDefault="00447101" w:rsidP="004471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3ED">
        <w:rPr>
          <w:rFonts w:ascii="Times New Roman" w:hAnsi="Times New Roman" w:cs="Times New Roman"/>
          <w:sz w:val="24"/>
          <w:szCs w:val="24"/>
        </w:rPr>
        <w:t xml:space="preserve">33. Общая характеристика </w:t>
      </w:r>
      <w:proofErr w:type="spellStart"/>
      <w:r w:rsidRPr="00BE03ED">
        <w:rPr>
          <w:rFonts w:ascii="Times New Roman" w:hAnsi="Times New Roman" w:cs="Times New Roman"/>
          <w:sz w:val="24"/>
          <w:szCs w:val="24"/>
        </w:rPr>
        <w:t>итероциклических</w:t>
      </w:r>
      <w:proofErr w:type="spellEnd"/>
      <w:r w:rsidRPr="00BE03ED">
        <w:rPr>
          <w:rFonts w:ascii="Times New Roman" w:hAnsi="Times New Roman" w:cs="Times New Roman"/>
          <w:sz w:val="24"/>
          <w:szCs w:val="24"/>
        </w:rPr>
        <w:t xml:space="preserve"> соединений. Производные фурана. Фурацилин.</w:t>
      </w:r>
    </w:p>
    <w:p w:rsidR="00447101" w:rsidRPr="00BE03ED" w:rsidRDefault="00447101" w:rsidP="004471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3ED">
        <w:rPr>
          <w:rFonts w:ascii="Times New Roman" w:hAnsi="Times New Roman" w:cs="Times New Roman"/>
          <w:sz w:val="24"/>
          <w:szCs w:val="24"/>
        </w:rPr>
        <w:t>34. Общая характеристика производных пиразола. Анальгин.</w:t>
      </w:r>
    </w:p>
    <w:p w:rsidR="00447101" w:rsidRPr="00BE03ED" w:rsidRDefault="00447101" w:rsidP="004471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3ED">
        <w:rPr>
          <w:rFonts w:ascii="Times New Roman" w:hAnsi="Times New Roman" w:cs="Times New Roman"/>
          <w:sz w:val="24"/>
          <w:szCs w:val="24"/>
        </w:rPr>
        <w:t xml:space="preserve">35. Анализ анальгина (таблетки): описание, качественное определение (реакции), количественный анализ (метод, </w:t>
      </w:r>
      <w:proofErr w:type="spellStart"/>
      <w:r w:rsidRPr="00BE03ED">
        <w:rPr>
          <w:rFonts w:ascii="Times New Roman" w:hAnsi="Times New Roman" w:cs="Times New Roman"/>
          <w:sz w:val="24"/>
          <w:szCs w:val="24"/>
        </w:rPr>
        <w:t>титрант</w:t>
      </w:r>
      <w:proofErr w:type="spellEnd"/>
      <w:r w:rsidRPr="00BE03ED">
        <w:rPr>
          <w:rFonts w:ascii="Times New Roman" w:hAnsi="Times New Roman" w:cs="Times New Roman"/>
          <w:sz w:val="24"/>
          <w:szCs w:val="24"/>
        </w:rPr>
        <w:t>, индикатор).</w:t>
      </w:r>
    </w:p>
    <w:p w:rsidR="00447101" w:rsidRPr="00BE03ED" w:rsidRDefault="00447101" w:rsidP="004471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3ED">
        <w:rPr>
          <w:rFonts w:ascii="Times New Roman" w:hAnsi="Times New Roman" w:cs="Times New Roman"/>
          <w:sz w:val="24"/>
          <w:szCs w:val="24"/>
        </w:rPr>
        <w:t>36. Общая характеристика производных имидазола. Дибазол.</w:t>
      </w:r>
    </w:p>
    <w:p w:rsidR="00447101" w:rsidRPr="00BE03ED" w:rsidRDefault="00447101" w:rsidP="004471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3ED">
        <w:rPr>
          <w:rFonts w:ascii="Times New Roman" w:hAnsi="Times New Roman" w:cs="Times New Roman"/>
          <w:sz w:val="24"/>
          <w:szCs w:val="24"/>
        </w:rPr>
        <w:t xml:space="preserve">37. Анализ дибазола (таблетки): описание, качественное определение (реакции), количественный анализ (метод, </w:t>
      </w:r>
      <w:proofErr w:type="spellStart"/>
      <w:r w:rsidRPr="00BE03ED">
        <w:rPr>
          <w:rFonts w:ascii="Times New Roman" w:hAnsi="Times New Roman" w:cs="Times New Roman"/>
          <w:sz w:val="24"/>
          <w:szCs w:val="24"/>
        </w:rPr>
        <w:t>ти</w:t>
      </w:r>
      <w:proofErr w:type="spellEnd"/>
      <w:r w:rsidRPr="00BE03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3ED">
        <w:rPr>
          <w:rFonts w:ascii="Times New Roman" w:hAnsi="Times New Roman" w:cs="Times New Roman"/>
          <w:sz w:val="24"/>
          <w:szCs w:val="24"/>
        </w:rPr>
        <w:t>трант</w:t>
      </w:r>
      <w:proofErr w:type="spellEnd"/>
      <w:r w:rsidRPr="00BE03ED">
        <w:rPr>
          <w:rFonts w:ascii="Times New Roman" w:hAnsi="Times New Roman" w:cs="Times New Roman"/>
          <w:sz w:val="24"/>
          <w:szCs w:val="24"/>
        </w:rPr>
        <w:t>, индикатор).</w:t>
      </w:r>
    </w:p>
    <w:p w:rsidR="00447101" w:rsidRPr="00BE03ED" w:rsidRDefault="00447101" w:rsidP="004471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3ED">
        <w:rPr>
          <w:rFonts w:ascii="Times New Roman" w:hAnsi="Times New Roman" w:cs="Times New Roman"/>
          <w:sz w:val="24"/>
          <w:szCs w:val="24"/>
        </w:rPr>
        <w:t xml:space="preserve">38. Общая характеристика производных пиридина. </w:t>
      </w:r>
      <w:proofErr w:type="spellStart"/>
      <w:r w:rsidRPr="00BE03ED">
        <w:rPr>
          <w:rFonts w:ascii="Times New Roman" w:hAnsi="Times New Roman" w:cs="Times New Roman"/>
          <w:sz w:val="24"/>
          <w:szCs w:val="24"/>
        </w:rPr>
        <w:t>Оксиметол</w:t>
      </w:r>
      <w:proofErr w:type="spellEnd"/>
      <w:r w:rsidRPr="00BE03ED">
        <w:rPr>
          <w:rFonts w:ascii="Times New Roman" w:hAnsi="Times New Roman" w:cs="Times New Roman"/>
          <w:sz w:val="24"/>
          <w:szCs w:val="24"/>
        </w:rPr>
        <w:t>- пиридиновые витамины (пиридоксина гидрохлорид).</w:t>
      </w:r>
    </w:p>
    <w:p w:rsidR="00447101" w:rsidRPr="00BE03ED" w:rsidRDefault="00447101" w:rsidP="004471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3ED">
        <w:rPr>
          <w:rFonts w:ascii="Times New Roman" w:hAnsi="Times New Roman" w:cs="Times New Roman"/>
          <w:sz w:val="24"/>
          <w:szCs w:val="24"/>
        </w:rPr>
        <w:t>39. Никотиновая кислота. Производные никотиновой кислоты.</w:t>
      </w:r>
    </w:p>
    <w:p w:rsidR="00447101" w:rsidRPr="00BE03ED" w:rsidRDefault="00447101" w:rsidP="004471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3ED">
        <w:rPr>
          <w:rFonts w:ascii="Times New Roman" w:hAnsi="Times New Roman" w:cs="Times New Roman"/>
          <w:sz w:val="24"/>
          <w:szCs w:val="24"/>
        </w:rPr>
        <w:t xml:space="preserve">40. Анализ порошка пиридоксина гидрохлорида: описание, качественное определение (реакции), количественный анализ (метод, </w:t>
      </w:r>
      <w:proofErr w:type="spellStart"/>
      <w:r w:rsidRPr="00BE03ED">
        <w:rPr>
          <w:rFonts w:ascii="Times New Roman" w:hAnsi="Times New Roman" w:cs="Times New Roman"/>
          <w:sz w:val="24"/>
          <w:szCs w:val="24"/>
        </w:rPr>
        <w:t>титрант</w:t>
      </w:r>
      <w:proofErr w:type="spellEnd"/>
      <w:r w:rsidRPr="00BE03ED">
        <w:rPr>
          <w:rFonts w:ascii="Times New Roman" w:hAnsi="Times New Roman" w:cs="Times New Roman"/>
          <w:sz w:val="24"/>
          <w:szCs w:val="24"/>
        </w:rPr>
        <w:t>, индикатор).</w:t>
      </w:r>
    </w:p>
    <w:p w:rsidR="00447101" w:rsidRPr="00BE03ED" w:rsidRDefault="00447101" w:rsidP="004471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3ED">
        <w:rPr>
          <w:rFonts w:ascii="Times New Roman" w:hAnsi="Times New Roman" w:cs="Times New Roman"/>
          <w:sz w:val="24"/>
          <w:szCs w:val="24"/>
        </w:rPr>
        <w:t xml:space="preserve">41. Анализ никотиновой кислоты (порошок): описание, качественное определение (реакции), количественный анализ (метод, </w:t>
      </w:r>
      <w:proofErr w:type="spellStart"/>
      <w:r w:rsidRPr="00BE03ED">
        <w:rPr>
          <w:rFonts w:ascii="Times New Roman" w:hAnsi="Times New Roman" w:cs="Times New Roman"/>
          <w:sz w:val="24"/>
          <w:szCs w:val="24"/>
        </w:rPr>
        <w:t>титрант</w:t>
      </w:r>
      <w:proofErr w:type="spellEnd"/>
      <w:r w:rsidRPr="00BE03ED">
        <w:rPr>
          <w:rFonts w:ascii="Times New Roman" w:hAnsi="Times New Roman" w:cs="Times New Roman"/>
          <w:sz w:val="24"/>
          <w:szCs w:val="24"/>
        </w:rPr>
        <w:t>, индикатор).</w:t>
      </w:r>
    </w:p>
    <w:p w:rsidR="00447101" w:rsidRPr="00BE03ED" w:rsidRDefault="00447101" w:rsidP="004471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3ED">
        <w:rPr>
          <w:rFonts w:ascii="Times New Roman" w:hAnsi="Times New Roman" w:cs="Times New Roman"/>
          <w:sz w:val="24"/>
          <w:szCs w:val="24"/>
        </w:rPr>
        <w:t xml:space="preserve">42. Общая характеристика производных пиримидина. Витамины </w:t>
      </w:r>
      <w:proofErr w:type="spellStart"/>
      <w:r w:rsidRPr="00BE03ED">
        <w:rPr>
          <w:rFonts w:ascii="Times New Roman" w:hAnsi="Times New Roman" w:cs="Times New Roman"/>
          <w:sz w:val="24"/>
          <w:szCs w:val="24"/>
        </w:rPr>
        <w:t>пиримединотиазолового</w:t>
      </w:r>
      <w:proofErr w:type="spellEnd"/>
      <w:r w:rsidRPr="00BE03ED">
        <w:rPr>
          <w:rFonts w:ascii="Times New Roman" w:hAnsi="Times New Roman" w:cs="Times New Roman"/>
          <w:sz w:val="24"/>
          <w:szCs w:val="24"/>
        </w:rPr>
        <w:t xml:space="preserve"> ряда. Тиамина бромид, хлорид.</w:t>
      </w:r>
    </w:p>
    <w:p w:rsidR="00447101" w:rsidRPr="00BE03ED" w:rsidRDefault="00447101" w:rsidP="004471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3ED">
        <w:rPr>
          <w:rFonts w:ascii="Times New Roman" w:hAnsi="Times New Roman" w:cs="Times New Roman"/>
          <w:sz w:val="24"/>
          <w:szCs w:val="24"/>
        </w:rPr>
        <w:t xml:space="preserve">43. Анализ тиамина бромида: описание, качественное определение (реакции), количественный анализ (метод, </w:t>
      </w:r>
      <w:proofErr w:type="spellStart"/>
      <w:r w:rsidRPr="00BE03ED">
        <w:rPr>
          <w:rFonts w:ascii="Times New Roman" w:hAnsi="Times New Roman" w:cs="Times New Roman"/>
          <w:sz w:val="24"/>
          <w:szCs w:val="24"/>
        </w:rPr>
        <w:t>титрант</w:t>
      </w:r>
      <w:proofErr w:type="spellEnd"/>
      <w:r w:rsidRPr="00BE03ED">
        <w:rPr>
          <w:rFonts w:ascii="Times New Roman" w:hAnsi="Times New Roman" w:cs="Times New Roman"/>
          <w:sz w:val="24"/>
          <w:szCs w:val="24"/>
        </w:rPr>
        <w:t>, индикатор).</w:t>
      </w:r>
    </w:p>
    <w:p w:rsidR="00447101" w:rsidRPr="00BE03ED" w:rsidRDefault="00447101" w:rsidP="004471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3ED">
        <w:rPr>
          <w:rFonts w:ascii="Times New Roman" w:hAnsi="Times New Roman" w:cs="Times New Roman"/>
          <w:sz w:val="24"/>
          <w:szCs w:val="24"/>
        </w:rPr>
        <w:t xml:space="preserve">44. Общая характеристика производных </w:t>
      </w:r>
      <w:proofErr w:type="spellStart"/>
      <w:r w:rsidRPr="00BE03ED">
        <w:rPr>
          <w:rFonts w:ascii="Times New Roman" w:hAnsi="Times New Roman" w:cs="Times New Roman"/>
          <w:sz w:val="24"/>
          <w:szCs w:val="24"/>
        </w:rPr>
        <w:t>изохиналина</w:t>
      </w:r>
      <w:proofErr w:type="spellEnd"/>
      <w:r w:rsidRPr="00BE03ED">
        <w:rPr>
          <w:rFonts w:ascii="Times New Roman" w:hAnsi="Times New Roman" w:cs="Times New Roman"/>
          <w:sz w:val="24"/>
          <w:szCs w:val="24"/>
        </w:rPr>
        <w:t>. Папаверина гидрохлорид.</w:t>
      </w:r>
    </w:p>
    <w:p w:rsidR="00447101" w:rsidRPr="00BE03ED" w:rsidRDefault="00447101" w:rsidP="004471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3ED">
        <w:rPr>
          <w:rFonts w:ascii="Times New Roman" w:hAnsi="Times New Roman" w:cs="Times New Roman"/>
          <w:sz w:val="24"/>
          <w:szCs w:val="24"/>
        </w:rPr>
        <w:t xml:space="preserve">45. Анализ суппозиториев с папаверина гидрохлоридом: описание, качественное определение (реакции), количественный анализ (метод, </w:t>
      </w:r>
      <w:proofErr w:type="spellStart"/>
      <w:r w:rsidRPr="00BE03ED">
        <w:rPr>
          <w:rFonts w:ascii="Times New Roman" w:hAnsi="Times New Roman" w:cs="Times New Roman"/>
          <w:sz w:val="24"/>
          <w:szCs w:val="24"/>
        </w:rPr>
        <w:t>титрант</w:t>
      </w:r>
      <w:proofErr w:type="spellEnd"/>
      <w:r w:rsidRPr="00BE03ED">
        <w:rPr>
          <w:rFonts w:ascii="Times New Roman" w:hAnsi="Times New Roman" w:cs="Times New Roman"/>
          <w:sz w:val="24"/>
          <w:szCs w:val="24"/>
        </w:rPr>
        <w:t>, индикатор).</w:t>
      </w:r>
    </w:p>
    <w:p w:rsidR="00447101" w:rsidRPr="00BE03ED" w:rsidRDefault="00447101" w:rsidP="004471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3ED">
        <w:rPr>
          <w:rFonts w:ascii="Times New Roman" w:hAnsi="Times New Roman" w:cs="Times New Roman"/>
          <w:sz w:val="24"/>
          <w:szCs w:val="24"/>
        </w:rPr>
        <w:t>46. Общая характеристика производных пурина. Эуфиллин. Кофеин.</w:t>
      </w:r>
    </w:p>
    <w:p w:rsidR="00447101" w:rsidRPr="00BE03ED" w:rsidRDefault="00447101" w:rsidP="004471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3ED">
        <w:rPr>
          <w:rFonts w:ascii="Times New Roman" w:hAnsi="Times New Roman" w:cs="Times New Roman"/>
          <w:sz w:val="24"/>
          <w:szCs w:val="24"/>
        </w:rPr>
        <w:t xml:space="preserve">47. Анализ инъекционного раствора эуфиллина: описание, качественное определение (реакции), количественный анализ (метод, </w:t>
      </w:r>
      <w:proofErr w:type="spellStart"/>
      <w:r w:rsidRPr="00BE03ED">
        <w:rPr>
          <w:rFonts w:ascii="Times New Roman" w:hAnsi="Times New Roman" w:cs="Times New Roman"/>
          <w:sz w:val="24"/>
          <w:szCs w:val="24"/>
        </w:rPr>
        <w:t>титрант</w:t>
      </w:r>
      <w:proofErr w:type="spellEnd"/>
      <w:r w:rsidRPr="00BE03ED">
        <w:rPr>
          <w:rFonts w:ascii="Times New Roman" w:hAnsi="Times New Roman" w:cs="Times New Roman"/>
          <w:sz w:val="24"/>
          <w:szCs w:val="24"/>
        </w:rPr>
        <w:t>, индикатор).</w:t>
      </w:r>
    </w:p>
    <w:p w:rsidR="00447101" w:rsidRPr="00BE03ED" w:rsidRDefault="00447101" w:rsidP="004471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3ED">
        <w:rPr>
          <w:rFonts w:ascii="Times New Roman" w:hAnsi="Times New Roman" w:cs="Times New Roman"/>
          <w:sz w:val="24"/>
          <w:szCs w:val="24"/>
        </w:rPr>
        <w:t xml:space="preserve">48. Анализ раствора кофеина </w:t>
      </w:r>
      <w:proofErr w:type="spellStart"/>
      <w:r w:rsidRPr="00BE03ED">
        <w:rPr>
          <w:rFonts w:ascii="Times New Roman" w:hAnsi="Times New Roman" w:cs="Times New Roman"/>
          <w:sz w:val="24"/>
          <w:szCs w:val="24"/>
        </w:rPr>
        <w:t>бензоата</w:t>
      </w:r>
      <w:proofErr w:type="spellEnd"/>
      <w:r w:rsidRPr="00BE03ED">
        <w:rPr>
          <w:rFonts w:ascii="Times New Roman" w:hAnsi="Times New Roman" w:cs="Times New Roman"/>
          <w:sz w:val="24"/>
          <w:szCs w:val="24"/>
        </w:rPr>
        <w:t xml:space="preserve"> натрия: описание, качественное определение (реакции), количественный анализ (метод, </w:t>
      </w:r>
      <w:proofErr w:type="spellStart"/>
      <w:r w:rsidRPr="00BE03ED">
        <w:rPr>
          <w:rFonts w:ascii="Times New Roman" w:hAnsi="Times New Roman" w:cs="Times New Roman"/>
          <w:sz w:val="24"/>
          <w:szCs w:val="24"/>
        </w:rPr>
        <w:t>титрант</w:t>
      </w:r>
      <w:proofErr w:type="spellEnd"/>
      <w:r w:rsidRPr="00BE03ED">
        <w:rPr>
          <w:rFonts w:ascii="Times New Roman" w:hAnsi="Times New Roman" w:cs="Times New Roman"/>
          <w:sz w:val="24"/>
          <w:szCs w:val="24"/>
        </w:rPr>
        <w:t>, индикатор).</w:t>
      </w:r>
    </w:p>
    <w:p w:rsidR="00447101" w:rsidRPr="00BE03ED" w:rsidRDefault="00447101" w:rsidP="004471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3ED">
        <w:rPr>
          <w:rFonts w:ascii="Times New Roman" w:hAnsi="Times New Roman" w:cs="Times New Roman"/>
          <w:sz w:val="24"/>
          <w:szCs w:val="24"/>
        </w:rPr>
        <w:t>49. Внутриаптечный контроль глазных капель с рибофлавином.</w:t>
      </w:r>
    </w:p>
    <w:p w:rsidR="00447101" w:rsidRPr="00BE03ED" w:rsidRDefault="00447101" w:rsidP="004471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3ED">
        <w:rPr>
          <w:rFonts w:ascii="Times New Roman" w:hAnsi="Times New Roman" w:cs="Times New Roman"/>
          <w:sz w:val="24"/>
          <w:szCs w:val="24"/>
        </w:rPr>
        <w:t xml:space="preserve">50. Общая характеристика производных </w:t>
      </w:r>
      <w:proofErr w:type="spellStart"/>
      <w:r w:rsidRPr="00BE03ED">
        <w:rPr>
          <w:rFonts w:ascii="Times New Roman" w:hAnsi="Times New Roman" w:cs="Times New Roman"/>
          <w:sz w:val="24"/>
          <w:szCs w:val="24"/>
        </w:rPr>
        <w:t>изоллоксазина</w:t>
      </w:r>
      <w:proofErr w:type="spellEnd"/>
      <w:r w:rsidRPr="00BE03ED">
        <w:rPr>
          <w:rFonts w:ascii="Times New Roman" w:hAnsi="Times New Roman" w:cs="Times New Roman"/>
          <w:sz w:val="24"/>
          <w:szCs w:val="24"/>
        </w:rPr>
        <w:t>. Рибофлавин. Работа с нормативной документацией по организации внутриаптечного контроля качества лекарственных средств.</w:t>
      </w:r>
    </w:p>
    <w:p w:rsidR="00447101" w:rsidRPr="00BE03ED" w:rsidRDefault="00447101" w:rsidP="004471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3ED">
        <w:rPr>
          <w:rFonts w:ascii="Times New Roman" w:hAnsi="Times New Roman" w:cs="Times New Roman"/>
          <w:sz w:val="24"/>
          <w:szCs w:val="24"/>
        </w:rPr>
        <w:t>51. Закон о лекарственных средствах, разделы</w:t>
      </w:r>
    </w:p>
    <w:p w:rsidR="00447101" w:rsidRPr="00BE03ED" w:rsidRDefault="00447101" w:rsidP="004471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3ED">
        <w:rPr>
          <w:rFonts w:ascii="Times New Roman" w:hAnsi="Times New Roman" w:cs="Times New Roman"/>
          <w:sz w:val="24"/>
          <w:szCs w:val="24"/>
        </w:rPr>
        <w:t>52. Профессиональные обязанности и права химика аналитика.</w:t>
      </w:r>
    </w:p>
    <w:p w:rsidR="00447101" w:rsidRPr="00BE03ED" w:rsidRDefault="00447101" w:rsidP="004471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3ED">
        <w:rPr>
          <w:rFonts w:ascii="Times New Roman" w:hAnsi="Times New Roman" w:cs="Times New Roman"/>
          <w:sz w:val="24"/>
          <w:szCs w:val="24"/>
        </w:rPr>
        <w:t>53. Приказ М3 № 214, разделы, приложения</w:t>
      </w:r>
    </w:p>
    <w:p w:rsidR="00447101" w:rsidRPr="00BE03ED" w:rsidRDefault="00447101" w:rsidP="004471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3ED">
        <w:rPr>
          <w:rFonts w:ascii="Times New Roman" w:hAnsi="Times New Roman" w:cs="Times New Roman"/>
          <w:sz w:val="24"/>
          <w:szCs w:val="24"/>
        </w:rPr>
        <w:t>54. Виды внутриаптечного контроля</w:t>
      </w:r>
    </w:p>
    <w:p w:rsidR="00447101" w:rsidRPr="00BE03ED" w:rsidRDefault="00447101" w:rsidP="004471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3ED">
        <w:rPr>
          <w:rFonts w:ascii="Times New Roman" w:hAnsi="Times New Roman" w:cs="Times New Roman"/>
          <w:sz w:val="24"/>
          <w:szCs w:val="24"/>
        </w:rPr>
        <w:t xml:space="preserve">55. Обязательные виды внутриаптечного кон </w:t>
      </w:r>
      <w:proofErr w:type="spellStart"/>
      <w:r w:rsidRPr="00BE03ED">
        <w:rPr>
          <w:rFonts w:ascii="Times New Roman" w:hAnsi="Times New Roman" w:cs="Times New Roman"/>
          <w:sz w:val="24"/>
          <w:szCs w:val="24"/>
        </w:rPr>
        <w:t>троля</w:t>
      </w:r>
      <w:proofErr w:type="spellEnd"/>
    </w:p>
    <w:p w:rsidR="00447101" w:rsidRPr="00BE03ED" w:rsidRDefault="00447101" w:rsidP="004471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3ED">
        <w:rPr>
          <w:rFonts w:ascii="Times New Roman" w:hAnsi="Times New Roman" w:cs="Times New Roman"/>
          <w:sz w:val="24"/>
          <w:szCs w:val="24"/>
        </w:rPr>
        <w:t>56. Качественный химический анализ</w:t>
      </w:r>
    </w:p>
    <w:p w:rsidR="00447101" w:rsidRPr="00BE03ED" w:rsidRDefault="00447101" w:rsidP="004471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3ED">
        <w:rPr>
          <w:rFonts w:ascii="Times New Roman" w:hAnsi="Times New Roman" w:cs="Times New Roman"/>
          <w:sz w:val="24"/>
          <w:szCs w:val="24"/>
        </w:rPr>
        <w:t>57. Полный химический контроль</w:t>
      </w:r>
    </w:p>
    <w:p w:rsidR="00447101" w:rsidRPr="00BE03ED" w:rsidRDefault="00447101" w:rsidP="004471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3ED">
        <w:rPr>
          <w:rFonts w:ascii="Times New Roman" w:hAnsi="Times New Roman" w:cs="Times New Roman"/>
          <w:sz w:val="24"/>
          <w:szCs w:val="24"/>
        </w:rPr>
        <w:t>58. Приказ М3 № 305, значение</w:t>
      </w:r>
    </w:p>
    <w:p w:rsidR="00447101" w:rsidRPr="00BE03ED" w:rsidRDefault="00447101" w:rsidP="004471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3ED">
        <w:rPr>
          <w:rFonts w:ascii="Times New Roman" w:hAnsi="Times New Roman" w:cs="Times New Roman"/>
          <w:sz w:val="24"/>
          <w:szCs w:val="24"/>
        </w:rPr>
        <w:t>59. Получение, хранение и внутриаптечный контроль очищенной воды и воды для инъекций.</w:t>
      </w:r>
    </w:p>
    <w:p w:rsidR="00447101" w:rsidRPr="00BE03ED" w:rsidRDefault="00447101" w:rsidP="004471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3ED">
        <w:rPr>
          <w:rFonts w:ascii="Times New Roman" w:hAnsi="Times New Roman" w:cs="Times New Roman"/>
          <w:sz w:val="24"/>
          <w:szCs w:val="24"/>
        </w:rPr>
        <w:t>60. Приемочный контроль</w:t>
      </w:r>
    </w:p>
    <w:p w:rsidR="00447101" w:rsidRPr="00BE03ED" w:rsidRDefault="00447101" w:rsidP="004471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3ED">
        <w:rPr>
          <w:rFonts w:ascii="Times New Roman" w:hAnsi="Times New Roman" w:cs="Times New Roman"/>
          <w:sz w:val="24"/>
          <w:szCs w:val="24"/>
        </w:rPr>
        <w:t>61. Предупредительные мероприятия Внутриаптечный контроль порошков.</w:t>
      </w:r>
    </w:p>
    <w:p w:rsidR="00447101" w:rsidRPr="00BE03ED" w:rsidRDefault="00447101" w:rsidP="004471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3ED">
        <w:rPr>
          <w:rFonts w:ascii="Times New Roman" w:hAnsi="Times New Roman" w:cs="Times New Roman"/>
          <w:sz w:val="24"/>
          <w:szCs w:val="24"/>
        </w:rPr>
        <w:t xml:space="preserve">62. Правила </w:t>
      </w:r>
      <w:proofErr w:type="spellStart"/>
      <w:r w:rsidRPr="00BE03ED">
        <w:rPr>
          <w:rFonts w:ascii="Times New Roman" w:hAnsi="Times New Roman" w:cs="Times New Roman"/>
          <w:sz w:val="24"/>
          <w:szCs w:val="24"/>
        </w:rPr>
        <w:t>отвешивания</w:t>
      </w:r>
      <w:proofErr w:type="spellEnd"/>
      <w:r w:rsidRPr="00BE03ED">
        <w:rPr>
          <w:rFonts w:ascii="Times New Roman" w:hAnsi="Times New Roman" w:cs="Times New Roman"/>
          <w:sz w:val="24"/>
          <w:szCs w:val="24"/>
        </w:rPr>
        <w:t xml:space="preserve"> на ручных, технических и аналитических весах</w:t>
      </w:r>
    </w:p>
    <w:p w:rsidR="00447101" w:rsidRPr="00BE03ED" w:rsidRDefault="00447101" w:rsidP="004471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3ED">
        <w:rPr>
          <w:rFonts w:ascii="Times New Roman" w:hAnsi="Times New Roman" w:cs="Times New Roman"/>
          <w:sz w:val="24"/>
          <w:szCs w:val="24"/>
        </w:rPr>
        <w:t>63. Требования к показателям качества порошков по приказу М3 № 305</w:t>
      </w:r>
    </w:p>
    <w:p w:rsidR="00447101" w:rsidRPr="00BE03ED" w:rsidRDefault="00447101" w:rsidP="004471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3ED">
        <w:rPr>
          <w:rFonts w:ascii="Times New Roman" w:hAnsi="Times New Roman" w:cs="Times New Roman"/>
          <w:sz w:val="24"/>
          <w:szCs w:val="24"/>
        </w:rPr>
        <w:t>64. Внутриаптечный контроль простых порошков</w:t>
      </w:r>
    </w:p>
    <w:p w:rsidR="00447101" w:rsidRPr="00BE03ED" w:rsidRDefault="00447101" w:rsidP="004471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3ED">
        <w:rPr>
          <w:rFonts w:ascii="Times New Roman" w:hAnsi="Times New Roman" w:cs="Times New Roman"/>
          <w:sz w:val="24"/>
          <w:szCs w:val="24"/>
        </w:rPr>
        <w:lastRenderedPageBreak/>
        <w:t>65. Внутриаптечный контроль сложных дозированных порошков</w:t>
      </w:r>
    </w:p>
    <w:p w:rsidR="00447101" w:rsidRPr="00BE03ED" w:rsidRDefault="00447101" w:rsidP="004471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3ED">
        <w:rPr>
          <w:rFonts w:ascii="Times New Roman" w:hAnsi="Times New Roman" w:cs="Times New Roman"/>
          <w:sz w:val="24"/>
          <w:szCs w:val="24"/>
        </w:rPr>
        <w:t>66. Физический контроль порошков</w:t>
      </w:r>
    </w:p>
    <w:p w:rsidR="00447101" w:rsidRPr="00BE03ED" w:rsidRDefault="00447101" w:rsidP="004471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3ED">
        <w:rPr>
          <w:rFonts w:ascii="Times New Roman" w:hAnsi="Times New Roman" w:cs="Times New Roman"/>
          <w:sz w:val="24"/>
          <w:szCs w:val="24"/>
        </w:rPr>
        <w:t>67. Использование рефрактометрии в анализе порошков</w:t>
      </w:r>
    </w:p>
    <w:p w:rsidR="00447101" w:rsidRPr="00BE03ED" w:rsidRDefault="00447101" w:rsidP="004471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3ED">
        <w:rPr>
          <w:rFonts w:ascii="Times New Roman" w:hAnsi="Times New Roman" w:cs="Times New Roman"/>
          <w:sz w:val="24"/>
          <w:szCs w:val="24"/>
        </w:rPr>
        <w:t>68. Назвать методы количественного определения, используемые в анализе порошков рецептуры аптек г. Кирова</w:t>
      </w:r>
    </w:p>
    <w:p w:rsidR="00447101" w:rsidRPr="00BE03ED" w:rsidRDefault="00447101" w:rsidP="004471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3ED">
        <w:rPr>
          <w:rFonts w:ascii="Times New Roman" w:hAnsi="Times New Roman" w:cs="Times New Roman"/>
          <w:sz w:val="24"/>
          <w:szCs w:val="24"/>
        </w:rPr>
        <w:t>69. Внутриаптечный контроль внутриаптечной заготовки, фасовки, обязательные виды контроля</w:t>
      </w:r>
    </w:p>
    <w:p w:rsidR="00447101" w:rsidRPr="00BE03ED" w:rsidRDefault="00447101" w:rsidP="004471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3ED">
        <w:rPr>
          <w:rFonts w:ascii="Times New Roman" w:hAnsi="Times New Roman" w:cs="Times New Roman"/>
          <w:sz w:val="24"/>
          <w:szCs w:val="24"/>
        </w:rPr>
        <w:t>70. Формулы для расчета содержания вещества в порошках</w:t>
      </w:r>
    </w:p>
    <w:p w:rsidR="00447101" w:rsidRPr="00BE03ED" w:rsidRDefault="00447101" w:rsidP="004471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3ED">
        <w:rPr>
          <w:rFonts w:ascii="Times New Roman" w:hAnsi="Times New Roman" w:cs="Times New Roman"/>
          <w:sz w:val="24"/>
          <w:szCs w:val="24"/>
        </w:rPr>
        <w:t xml:space="preserve">71. Нормы отклонения для порошков </w:t>
      </w:r>
      <w:proofErr w:type="gramStart"/>
      <w:r w:rsidRPr="00BE03ED">
        <w:rPr>
          <w:rFonts w:ascii="Times New Roman" w:hAnsi="Times New Roman" w:cs="Times New Roman"/>
          <w:sz w:val="24"/>
          <w:szCs w:val="24"/>
        </w:rPr>
        <w:t>( приказ</w:t>
      </w:r>
      <w:proofErr w:type="gramEnd"/>
      <w:r w:rsidRPr="00BE03ED">
        <w:rPr>
          <w:rFonts w:ascii="Times New Roman" w:hAnsi="Times New Roman" w:cs="Times New Roman"/>
          <w:sz w:val="24"/>
          <w:szCs w:val="24"/>
        </w:rPr>
        <w:t xml:space="preserve"> М3 № 305) Внутриаптечный контроль жидких лекарственных форм.</w:t>
      </w:r>
    </w:p>
    <w:p w:rsidR="00447101" w:rsidRPr="00BE03ED" w:rsidRDefault="00447101" w:rsidP="004471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3ED">
        <w:rPr>
          <w:rFonts w:ascii="Times New Roman" w:hAnsi="Times New Roman" w:cs="Times New Roman"/>
          <w:sz w:val="24"/>
          <w:szCs w:val="24"/>
        </w:rPr>
        <w:t>72. Внутриаптечный контроль очищенной воды</w:t>
      </w:r>
    </w:p>
    <w:p w:rsidR="00447101" w:rsidRPr="00BE03ED" w:rsidRDefault="00447101" w:rsidP="004471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3ED">
        <w:rPr>
          <w:rFonts w:ascii="Times New Roman" w:hAnsi="Times New Roman" w:cs="Times New Roman"/>
          <w:sz w:val="24"/>
          <w:szCs w:val="24"/>
        </w:rPr>
        <w:t>73. Правила пользования мерной посудой (мерными пипетками, мерными колбами, мерными пробирками, цилиндром)</w:t>
      </w:r>
    </w:p>
    <w:p w:rsidR="00447101" w:rsidRPr="00BE03ED" w:rsidRDefault="00447101" w:rsidP="004471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3ED">
        <w:rPr>
          <w:rFonts w:ascii="Times New Roman" w:hAnsi="Times New Roman" w:cs="Times New Roman"/>
          <w:sz w:val="24"/>
          <w:szCs w:val="24"/>
        </w:rPr>
        <w:t>75. Показатели качества жидких лекарственных форм по приказу М3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Pr="00BE03ED">
        <w:rPr>
          <w:rFonts w:ascii="Times New Roman" w:hAnsi="Times New Roman" w:cs="Times New Roman"/>
          <w:sz w:val="24"/>
          <w:szCs w:val="24"/>
        </w:rPr>
        <w:t>305</w:t>
      </w:r>
    </w:p>
    <w:p w:rsidR="00447101" w:rsidRPr="00BE03ED" w:rsidRDefault="00447101" w:rsidP="004471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3ED">
        <w:rPr>
          <w:rFonts w:ascii="Times New Roman" w:hAnsi="Times New Roman" w:cs="Times New Roman"/>
          <w:sz w:val="24"/>
          <w:szCs w:val="24"/>
        </w:rPr>
        <w:t>76. Обязательные виды контроля для жидких лекарственных форм</w:t>
      </w:r>
    </w:p>
    <w:p w:rsidR="00447101" w:rsidRPr="00BE03ED" w:rsidRDefault="00447101" w:rsidP="004471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3ED">
        <w:rPr>
          <w:rFonts w:ascii="Times New Roman" w:hAnsi="Times New Roman" w:cs="Times New Roman"/>
          <w:sz w:val="24"/>
          <w:szCs w:val="24"/>
        </w:rPr>
        <w:t>77. Анализ растворов с концентрацией сухих веществ &lt; и &gt; 3%</w:t>
      </w:r>
    </w:p>
    <w:p w:rsidR="00447101" w:rsidRPr="00BE03ED" w:rsidRDefault="00447101" w:rsidP="004471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3ED">
        <w:rPr>
          <w:rFonts w:ascii="Times New Roman" w:hAnsi="Times New Roman" w:cs="Times New Roman"/>
          <w:sz w:val="24"/>
          <w:szCs w:val="24"/>
        </w:rPr>
        <w:t>78. Внутриаптечный контроль концентрированных растворов</w:t>
      </w:r>
    </w:p>
    <w:p w:rsidR="00447101" w:rsidRPr="00BE03ED" w:rsidRDefault="00447101" w:rsidP="004471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3ED">
        <w:rPr>
          <w:rFonts w:ascii="Times New Roman" w:hAnsi="Times New Roman" w:cs="Times New Roman"/>
          <w:sz w:val="24"/>
          <w:szCs w:val="24"/>
        </w:rPr>
        <w:t xml:space="preserve">79. Рефрактометрия в анализе жидких лекарственных </w:t>
      </w:r>
      <w:proofErr w:type="gramStart"/>
      <w:r w:rsidRPr="00BE03ED">
        <w:rPr>
          <w:rFonts w:ascii="Times New Roman" w:hAnsi="Times New Roman" w:cs="Times New Roman"/>
          <w:sz w:val="24"/>
          <w:szCs w:val="24"/>
        </w:rPr>
        <w:t>форм ,</w:t>
      </w:r>
      <w:proofErr w:type="gramEnd"/>
      <w:r w:rsidRPr="00BE03ED">
        <w:rPr>
          <w:rFonts w:ascii="Times New Roman" w:hAnsi="Times New Roman" w:cs="Times New Roman"/>
          <w:sz w:val="24"/>
          <w:szCs w:val="24"/>
        </w:rPr>
        <w:t xml:space="preserve"> расчетные формулы</w:t>
      </w:r>
    </w:p>
    <w:p w:rsidR="00447101" w:rsidRPr="00BE03ED" w:rsidRDefault="00447101" w:rsidP="004471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3ED">
        <w:rPr>
          <w:rFonts w:ascii="Times New Roman" w:hAnsi="Times New Roman" w:cs="Times New Roman"/>
          <w:sz w:val="24"/>
          <w:szCs w:val="24"/>
        </w:rPr>
        <w:t>80. Расчетные формулы содержания вещества в жидких лекарственных формах</w:t>
      </w:r>
    </w:p>
    <w:p w:rsidR="00447101" w:rsidRPr="00BE03ED" w:rsidRDefault="00447101" w:rsidP="004471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3ED">
        <w:rPr>
          <w:rFonts w:ascii="Times New Roman" w:hAnsi="Times New Roman" w:cs="Times New Roman"/>
          <w:sz w:val="24"/>
          <w:szCs w:val="24"/>
        </w:rPr>
        <w:t>81. Применение методов нейтрализации в анализе жидких лекарственных форм</w:t>
      </w:r>
    </w:p>
    <w:p w:rsidR="00447101" w:rsidRPr="00BE03ED" w:rsidRDefault="00447101" w:rsidP="004471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3ED">
        <w:rPr>
          <w:rFonts w:ascii="Times New Roman" w:hAnsi="Times New Roman" w:cs="Times New Roman"/>
          <w:sz w:val="24"/>
          <w:szCs w:val="24"/>
        </w:rPr>
        <w:t>82. Обязательные виды контроля для жидких лекарственных форм</w:t>
      </w:r>
    </w:p>
    <w:p w:rsidR="00447101" w:rsidRPr="00BE03ED" w:rsidRDefault="00447101" w:rsidP="004471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3ED">
        <w:rPr>
          <w:rFonts w:ascii="Times New Roman" w:hAnsi="Times New Roman" w:cs="Times New Roman"/>
          <w:sz w:val="24"/>
          <w:szCs w:val="24"/>
        </w:rPr>
        <w:t>83. Физический контроль жидких лекарственных форм</w:t>
      </w:r>
    </w:p>
    <w:p w:rsidR="00447101" w:rsidRPr="00BE03ED" w:rsidRDefault="00447101" w:rsidP="004471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3ED">
        <w:rPr>
          <w:rFonts w:ascii="Times New Roman" w:hAnsi="Times New Roman" w:cs="Times New Roman"/>
          <w:sz w:val="24"/>
          <w:szCs w:val="24"/>
        </w:rPr>
        <w:t>84. Применение фармакопейных препаратов (жидких), их анализ</w:t>
      </w:r>
    </w:p>
    <w:p w:rsidR="00447101" w:rsidRPr="00BE03ED" w:rsidRDefault="00447101" w:rsidP="004471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3ED">
        <w:rPr>
          <w:rFonts w:ascii="Times New Roman" w:hAnsi="Times New Roman" w:cs="Times New Roman"/>
          <w:sz w:val="24"/>
          <w:szCs w:val="24"/>
        </w:rPr>
        <w:t>85. Нормы отклонения для жидких лекарственных форм</w:t>
      </w:r>
    </w:p>
    <w:p w:rsidR="00447101" w:rsidRPr="00BE03ED" w:rsidRDefault="00447101" w:rsidP="004471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3ED">
        <w:rPr>
          <w:rFonts w:ascii="Times New Roman" w:hAnsi="Times New Roman" w:cs="Times New Roman"/>
          <w:sz w:val="24"/>
          <w:szCs w:val="24"/>
        </w:rPr>
        <w:t>86. Правила оформления и отпуска</w:t>
      </w:r>
    </w:p>
    <w:p w:rsidR="00447101" w:rsidRPr="00BE03ED" w:rsidRDefault="00447101" w:rsidP="004471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3ED">
        <w:rPr>
          <w:rFonts w:ascii="Times New Roman" w:hAnsi="Times New Roman" w:cs="Times New Roman"/>
          <w:sz w:val="24"/>
          <w:szCs w:val="24"/>
        </w:rPr>
        <w:t>Внутриаптечный контроль мягких лекарственных форм.</w:t>
      </w:r>
    </w:p>
    <w:p w:rsidR="00447101" w:rsidRPr="00BE03ED" w:rsidRDefault="00447101" w:rsidP="004471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3ED">
        <w:rPr>
          <w:rFonts w:ascii="Times New Roman" w:hAnsi="Times New Roman" w:cs="Times New Roman"/>
          <w:sz w:val="24"/>
          <w:szCs w:val="24"/>
        </w:rPr>
        <w:t xml:space="preserve">87. Особенности анализа мягких лекарственных форм </w:t>
      </w:r>
      <w:proofErr w:type="gramStart"/>
      <w:r w:rsidRPr="00BE03ED">
        <w:rPr>
          <w:rFonts w:ascii="Times New Roman" w:hAnsi="Times New Roman" w:cs="Times New Roman"/>
          <w:sz w:val="24"/>
          <w:szCs w:val="24"/>
        </w:rPr>
        <w:t>( извлечение</w:t>
      </w:r>
      <w:proofErr w:type="gramEnd"/>
      <w:r w:rsidRPr="00BE03ED">
        <w:rPr>
          <w:rFonts w:ascii="Times New Roman" w:hAnsi="Times New Roman" w:cs="Times New Roman"/>
          <w:sz w:val="24"/>
          <w:szCs w:val="24"/>
        </w:rPr>
        <w:t xml:space="preserve"> лекарственных веществ из мягкой основы)</w:t>
      </w:r>
    </w:p>
    <w:p w:rsidR="00447101" w:rsidRPr="00BE03ED" w:rsidRDefault="00447101" w:rsidP="004471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3ED">
        <w:rPr>
          <w:rFonts w:ascii="Times New Roman" w:hAnsi="Times New Roman" w:cs="Times New Roman"/>
          <w:sz w:val="24"/>
          <w:szCs w:val="24"/>
        </w:rPr>
        <w:t>88. Показатели качества для мягких лекарственных форм по приказу М3 № 305</w:t>
      </w:r>
    </w:p>
    <w:p w:rsidR="00447101" w:rsidRPr="00BE03ED" w:rsidRDefault="00447101" w:rsidP="004471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3ED">
        <w:rPr>
          <w:rFonts w:ascii="Times New Roman" w:hAnsi="Times New Roman" w:cs="Times New Roman"/>
          <w:sz w:val="24"/>
          <w:szCs w:val="24"/>
        </w:rPr>
        <w:t>89. Применение классических методов анализа при контроле качества мазей</w:t>
      </w:r>
    </w:p>
    <w:p w:rsidR="00447101" w:rsidRPr="00BE03ED" w:rsidRDefault="00447101" w:rsidP="004471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3ED">
        <w:rPr>
          <w:rFonts w:ascii="Times New Roman" w:hAnsi="Times New Roman" w:cs="Times New Roman"/>
          <w:sz w:val="24"/>
          <w:szCs w:val="24"/>
        </w:rPr>
        <w:t>90. Использование методов нейтрализации в анализе суппозиториев</w:t>
      </w:r>
    </w:p>
    <w:p w:rsidR="00447101" w:rsidRPr="00BE03ED" w:rsidRDefault="00447101" w:rsidP="004471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3ED">
        <w:rPr>
          <w:rFonts w:ascii="Times New Roman" w:hAnsi="Times New Roman" w:cs="Times New Roman"/>
          <w:sz w:val="24"/>
          <w:szCs w:val="24"/>
        </w:rPr>
        <w:t>91. Нормы отклонения для мазей по приказу М3 № 305</w:t>
      </w:r>
    </w:p>
    <w:p w:rsidR="00447101" w:rsidRPr="00BE03ED" w:rsidRDefault="00447101" w:rsidP="004471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3ED">
        <w:rPr>
          <w:rFonts w:ascii="Times New Roman" w:hAnsi="Times New Roman" w:cs="Times New Roman"/>
          <w:sz w:val="24"/>
          <w:szCs w:val="24"/>
        </w:rPr>
        <w:t>92. Нормы отклонения для суппозиториев по приказу М3 № 305</w:t>
      </w:r>
    </w:p>
    <w:p w:rsidR="00447101" w:rsidRPr="00BE03ED" w:rsidRDefault="00447101" w:rsidP="004471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3ED">
        <w:rPr>
          <w:rFonts w:ascii="Times New Roman" w:hAnsi="Times New Roman" w:cs="Times New Roman"/>
          <w:sz w:val="24"/>
          <w:szCs w:val="24"/>
        </w:rPr>
        <w:t>93. Физический контроль мягких лекарственных форм</w:t>
      </w:r>
    </w:p>
    <w:p w:rsidR="00447101" w:rsidRPr="00BE03ED" w:rsidRDefault="00447101" w:rsidP="004471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3ED">
        <w:rPr>
          <w:rFonts w:ascii="Times New Roman" w:hAnsi="Times New Roman" w:cs="Times New Roman"/>
          <w:sz w:val="24"/>
          <w:szCs w:val="24"/>
        </w:rPr>
        <w:t>94. Формулы расчета содержания вещества в мягких лекарственных формах</w:t>
      </w:r>
    </w:p>
    <w:p w:rsidR="00447101" w:rsidRPr="00BE03ED" w:rsidRDefault="00447101" w:rsidP="004471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3ED">
        <w:rPr>
          <w:rFonts w:ascii="Times New Roman" w:hAnsi="Times New Roman" w:cs="Times New Roman"/>
          <w:sz w:val="24"/>
          <w:szCs w:val="24"/>
        </w:rPr>
        <w:t>95. Соблюдение правил гигиены и санитарного режима</w:t>
      </w:r>
    </w:p>
    <w:p w:rsidR="00447101" w:rsidRPr="00BE03ED" w:rsidRDefault="00447101" w:rsidP="004471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3ED">
        <w:rPr>
          <w:rFonts w:ascii="Times New Roman" w:hAnsi="Times New Roman" w:cs="Times New Roman"/>
          <w:sz w:val="24"/>
          <w:szCs w:val="24"/>
        </w:rPr>
        <w:t>96. Журналы для занесения результатов внутриаптечного контроля мягких лекарственных форм</w:t>
      </w:r>
    </w:p>
    <w:p w:rsidR="00447101" w:rsidRPr="00BE03ED" w:rsidRDefault="00447101" w:rsidP="004471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3ED">
        <w:rPr>
          <w:rFonts w:ascii="Times New Roman" w:hAnsi="Times New Roman" w:cs="Times New Roman"/>
          <w:sz w:val="24"/>
          <w:szCs w:val="24"/>
        </w:rPr>
        <w:t>97. Правила оформления и отпуска</w:t>
      </w:r>
    </w:p>
    <w:p w:rsidR="00447101" w:rsidRPr="00BE03ED" w:rsidRDefault="00447101" w:rsidP="004471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3ED">
        <w:rPr>
          <w:rFonts w:ascii="Times New Roman" w:hAnsi="Times New Roman" w:cs="Times New Roman"/>
          <w:sz w:val="24"/>
          <w:szCs w:val="24"/>
        </w:rPr>
        <w:t xml:space="preserve">Внутриаптечный контроль </w:t>
      </w:r>
      <w:proofErr w:type="gramStart"/>
      <w:r w:rsidRPr="00BE03ED">
        <w:rPr>
          <w:rFonts w:ascii="Times New Roman" w:hAnsi="Times New Roman" w:cs="Times New Roman"/>
          <w:sz w:val="24"/>
          <w:szCs w:val="24"/>
        </w:rPr>
        <w:t>стерильных</w:t>
      </w:r>
      <w:proofErr w:type="gramEnd"/>
      <w:r w:rsidRPr="00BE03ED">
        <w:rPr>
          <w:rFonts w:ascii="Times New Roman" w:hAnsi="Times New Roman" w:cs="Times New Roman"/>
          <w:sz w:val="24"/>
          <w:szCs w:val="24"/>
        </w:rPr>
        <w:t xml:space="preserve"> а асептических лекарственных форм.</w:t>
      </w:r>
    </w:p>
    <w:p w:rsidR="00447101" w:rsidRPr="00BE03ED" w:rsidRDefault="00447101" w:rsidP="004471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3ED">
        <w:rPr>
          <w:rFonts w:ascii="Times New Roman" w:hAnsi="Times New Roman" w:cs="Times New Roman"/>
          <w:sz w:val="24"/>
          <w:szCs w:val="24"/>
        </w:rPr>
        <w:t>98. Внутриаптечный контроль воды для инъекций</w:t>
      </w:r>
    </w:p>
    <w:p w:rsidR="00447101" w:rsidRPr="00BE03ED" w:rsidRDefault="00447101" w:rsidP="004471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3ED">
        <w:rPr>
          <w:rFonts w:ascii="Times New Roman" w:hAnsi="Times New Roman" w:cs="Times New Roman"/>
          <w:sz w:val="24"/>
          <w:szCs w:val="24"/>
        </w:rPr>
        <w:t>99. Особенности внутриаптечного контроля стерильных лекарственных форм</w:t>
      </w:r>
    </w:p>
    <w:p w:rsidR="00447101" w:rsidRPr="00BE03ED" w:rsidRDefault="00447101" w:rsidP="004471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3ED">
        <w:rPr>
          <w:rFonts w:ascii="Times New Roman" w:hAnsi="Times New Roman" w:cs="Times New Roman"/>
          <w:sz w:val="24"/>
          <w:szCs w:val="24"/>
        </w:rPr>
        <w:t>100. Обязательные виды контроля стерильных для инъекций растворов, для наружного применения и глазных капель</w:t>
      </w:r>
    </w:p>
    <w:p w:rsidR="00447101" w:rsidRPr="00BE03ED" w:rsidRDefault="00447101" w:rsidP="004471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3ED">
        <w:rPr>
          <w:rFonts w:ascii="Times New Roman" w:hAnsi="Times New Roman" w:cs="Times New Roman"/>
          <w:sz w:val="24"/>
          <w:szCs w:val="24"/>
        </w:rPr>
        <w:t xml:space="preserve">101. Журналы с результатами внутриаптечного кон </w:t>
      </w:r>
      <w:proofErr w:type="spellStart"/>
      <w:r w:rsidRPr="00BE03ED">
        <w:rPr>
          <w:rFonts w:ascii="Times New Roman" w:hAnsi="Times New Roman" w:cs="Times New Roman"/>
          <w:sz w:val="24"/>
          <w:szCs w:val="24"/>
        </w:rPr>
        <w:t>троля</w:t>
      </w:r>
      <w:proofErr w:type="spellEnd"/>
      <w:r w:rsidRPr="00BE03ED">
        <w:rPr>
          <w:rFonts w:ascii="Times New Roman" w:hAnsi="Times New Roman" w:cs="Times New Roman"/>
          <w:sz w:val="24"/>
          <w:szCs w:val="24"/>
        </w:rPr>
        <w:t xml:space="preserve"> данных лекарственных форм</w:t>
      </w:r>
    </w:p>
    <w:p w:rsidR="00447101" w:rsidRPr="00BE03ED" w:rsidRDefault="00447101" w:rsidP="004471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3ED">
        <w:rPr>
          <w:rFonts w:ascii="Times New Roman" w:hAnsi="Times New Roman" w:cs="Times New Roman"/>
          <w:sz w:val="24"/>
          <w:szCs w:val="24"/>
        </w:rPr>
        <w:t>102. Правила оформления и отпуска данных лекарственных форм</w:t>
      </w:r>
    </w:p>
    <w:p w:rsidR="00447101" w:rsidRPr="00BE03ED" w:rsidRDefault="00447101" w:rsidP="004471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3ED">
        <w:rPr>
          <w:rFonts w:ascii="Times New Roman" w:hAnsi="Times New Roman" w:cs="Times New Roman"/>
          <w:sz w:val="24"/>
          <w:szCs w:val="24"/>
        </w:rPr>
        <w:t>103. Применение методов фармацевтического анализа при проведении внутриаптечного контроля стерильных лекарственных форм (примеры)</w:t>
      </w:r>
    </w:p>
    <w:p w:rsidR="00447101" w:rsidRPr="00BE03ED" w:rsidRDefault="00447101" w:rsidP="004471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3ED">
        <w:rPr>
          <w:rFonts w:ascii="Times New Roman" w:hAnsi="Times New Roman" w:cs="Times New Roman"/>
          <w:sz w:val="24"/>
          <w:szCs w:val="24"/>
        </w:rPr>
        <w:t xml:space="preserve">104. Приказ М3 № 214, значение в </w:t>
      </w:r>
      <w:proofErr w:type="spellStart"/>
      <w:r w:rsidRPr="00BE03ED">
        <w:rPr>
          <w:rFonts w:ascii="Times New Roman" w:hAnsi="Times New Roman" w:cs="Times New Roman"/>
          <w:sz w:val="24"/>
          <w:szCs w:val="24"/>
        </w:rPr>
        <w:t>приготовлебнии</w:t>
      </w:r>
      <w:proofErr w:type="spellEnd"/>
      <w:r w:rsidRPr="00BE03ED">
        <w:rPr>
          <w:rFonts w:ascii="Times New Roman" w:hAnsi="Times New Roman" w:cs="Times New Roman"/>
          <w:sz w:val="24"/>
          <w:szCs w:val="24"/>
        </w:rPr>
        <w:t xml:space="preserve"> и анализе стерильных лекарственных форм</w:t>
      </w:r>
    </w:p>
    <w:p w:rsidR="00447101" w:rsidRPr="00BE03ED" w:rsidRDefault="00447101" w:rsidP="004471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3ED">
        <w:rPr>
          <w:rFonts w:ascii="Times New Roman" w:hAnsi="Times New Roman" w:cs="Times New Roman"/>
          <w:sz w:val="24"/>
          <w:szCs w:val="24"/>
        </w:rPr>
        <w:t>105. Требования санитарного режима</w:t>
      </w:r>
    </w:p>
    <w:p w:rsidR="00447101" w:rsidRPr="00BE03ED" w:rsidRDefault="00447101" w:rsidP="004471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3ED">
        <w:rPr>
          <w:rFonts w:ascii="Times New Roman" w:hAnsi="Times New Roman" w:cs="Times New Roman"/>
          <w:sz w:val="24"/>
          <w:szCs w:val="24"/>
        </w:rPr>
        <w:t>106. Рефрактометр, устройство, правила работы</w:t>
      </w:r>
    </w:p>
    <w:p w:rsidR="00447101" w:rsidRPr="00BE03ED" w:rsidRDefault="00447101" w:rsidP="004471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3ED">
        <w:rPr>
          <w:rFonts w:ascii="Times New Roman" w:hAnsi="Times New Roman" w:cs="Times New Roman"/>
          <w:sz w:val="24"/>
          <w:szCs w:val="24"/>
        </w:rPr>
        <w:lastRenderedPageBreak/>
        <w:t>107. Формулы для расчета содержания вещества в процентах и граммах в рефрактометрии</w:t>
      </w:r>
    </w:p>
    <w:p w:rsidR="00447101" w:rsidRPr="00BE03ED" w:rsidRDefault="00447101" w:rsidP="004471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3ED">
        <w:rPr>
          <w:rFonts w:ascii="Times New Roman" w:hAnsi="Times New Roman" w:cs="Times New Roman"/>
          <w:sz w:val="24"/>
          <w:szCs w:val="24"/>
        </w:rPr>
        <w:t xml:space="preserve">108. Понятие о среднем </w:t>
      </w:r>
      <w:proofErr w:type="spellStart"/>
      <w:r w:rsidRPr="00BE03ED">
        <w:rPr>
          <w:rFonts w:ascii="Times New Roman" w:hAnsi="Times New Roman" w:cs="Times New Roman"/>
          <w:sz w:val="24"/>
          <w:szCs w:val="24"/>
        </w:rPr>
        <w:t>ти</w:t>
      </w:r>
      <w:proofErr w:type="spellEnd"/>
      <w:r w:rsidRPr="00BE03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3ED">
        <w:rPr>
          <w:rFonts w:ascii="Times New Roman" w:hAnsi="Times New Roman" w:cs="Times New Roman"/>
          <w:sz w:val="24"/>
          <w:szCs w:val="24"/>
        </w:rPr>
        <w:t>гре</w:t>
      </w:r>
      <w:proofErr w:type="spellEnd"/>
      <w:r w:rsidRPr="00BE03ED">
        <w:rPr>
          <w:rFonts w:ascii="Times New Roman" w:hAnsi="Times New Roman" w:cs="Times New Roman"/>
          <w:sz w:val="24"/>
          <w:szCs w:val="24"/>
        </w:rPr>
        <w:t>, формула расчета, применение</w:t>
      </w:r>
    </w:p>
    <w:p w:rsidR="00447101" w:rsidRPr="00BE03ED" w:rsidRDefault="00447101" w:rsidP="004471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3ED">
        <w:rPr>
          <w:rFonts w:ascii="Times New Roman" w:hAnsi="Times New Roman" w:cs="Times New Roman"/>
          <w:sz w:val="24"/>
          <w:szCs w:val="24"/>
        </w:rPr>
        <w:t xml:space="preserve">109. Расчет титра, объема </w:t>
      </w:r>
      <w:proofErr w:type="spellStart"/>
      <w:r w:rsidRPr="00BE03ED">
        <w:rPr>
          <w:rFonts w:ascii="Times New Roman" w:hAnsi="Times New Roman" w:cs="Times New Roman"/>
          <w:sz w:val="24"/>
          <w:szCs w:val="24"/>
        </w:rPr>
        <w:t>титранта</w:t>
      </w:r>
      <w:proofErr w:type="spellEnd"/>
      <w:r w:rsidRPr="00BE03ED">
        <w:rPr>
          <w:rFonts w:ascii="Times New Roman" w:hAnsi="Times New Roman" w:cs="Times New Roman"/>
          <w:sz w:val="24"/>
          <w:szCs w:val="24"/>
        </w:rPr>
        <w:t>, разведения при проведении экспресс - анализа</w:t>
      </w:r>
    </w:p>
    <w:p w:rsidR="002F2BCB" w:rsidRDefault="00447101" w:rsidP="00447101">
      <w:r w:rsidRPr="00BE03ED">
        <w:rPr>
          <w:rFonts w:ascii="Times New Roman" w:hAnsi="Times New Roman" w:cs="Times New Roman"/>
          <w:sz w:val="24"/>
          <w:szCs w:val="24"/>
        </w:rPr>
        <w:t>110. Анализ стабилизаторов</w:t>
      </w:r>
    </w:p>
    <w:sectPr w:rsidR="002F2B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101"/>
    <w:rsid w:val="000026D4"/>
    <w:rsid w:val="000043A4"/>
    <w:rsid w:val="00007BEA"/>
    <w:rsid w:val="000101B1"/>
    <w:rsid w:val="00017FF5"/>
    <w:rsid w:val="00022231"/>
    <w:rsid w:val="00022852"/>
    <w:rsid w:val="000338B6"/>
    <w:rsid w:val="00036241"/>
    <w:rsid w:val="00060114"/>
    <w:rsid w:val="0006414B"/>
    <w:rsid w:val="00067F09"/>
    <w:rsid w:val="00080022"/>
    <w:rsid w:val="00084AEE"/>
    <w:rsid w:val="00095D7B"/>
    <w:rsid w:val="000A22E1"/>
    <w:rsid w:val="000C67A2"/>
    <w:rsid w:val="000C689F"/>
    <w:rsid w:val="000D5D53"/>
    <w:rsid w:val="000E4310"/>
    <w:rsid w:val="000E49BE"/>
    <w:rsid w:val="000F0EF8"/>
    <w:rsid w:val="000F2646"/>
    <w:rsid w:val="000F2DD8"/>
    <w:rsid w:val="00111F60"/>
    <w:rsid w:val="00121FD8"/>
    <w:rsid w:val="00126CC9"/>
    <w:rsid w:val="00135AF7"/>
    <w:rsid w:val="00136E1E"/>
    <w:rsid w:val="00141683"/>
    <w:rsid w:val="00151350"/>
    <w:rsid w:val="00164FA3"/>
    <w:rsid w:val="00185400"/>
    <w:rsid w:val="001862FA"/>
    <w:rsid w:val="00190473"/>
    <w:rsid w:val="00191BCA"/>
    <w:rsid w:val="001A094D"/>
    <w:rsid w:val="001A103A"/>
    <w:rsid w:val="001A14D6"/>
    <w:rsid w:val="001B1F14"/>
    <w:rsid w:val="001B36B2"/>
    <w:rsid w:val="001D7144"/>
    <w:rsid w:val="00202ABA"/>
    <w:rsid w:val="00210F32"/>
    <w:rsid w:val="00211691"/>
    <w:rsid w:val="0022462A"/>
    <w:rsid w:val="00224F07"/>
    <w:rsid w:val="002430CD"/>
    <w:rsid w:val="0025299B"/>
    <w:rsid w:val="00256AD8"/>
    <w:rsid w:val="002725C7"/>
    <w:rsid w:val="002769A8"/>
    <w:rsid w:val="0029652F"/>
    <w:rsid w:val="002C5226"/>
    <w:rsid w:val="002D3D54"/>
    <w:rsid w:val="002E44EF"/>
    <w:rsid w:val="002E7EF1"/>
    <w:rsid w:val="002F2BCB"/>
    <w:rsid w:val="00300222"/>
    <w:rsid w:val="00314936"/>
    <w:rsid w:val="00315D27"/>
    <w:rsid w:val="00324C85"/>
    <w:rsid w:val="00332A67"/>
    <w:rsid w:val="003529BF"/>
    <w:rsid w:val="00356690"/>
    <w:rsid w:val="003566E5"/>
    <w:rsid w:val="003667F5"/>
    <w:rsid w:val="00371395"/>
    <w:rsid w:val="003717E0"/>
    <w:rsid w:val="003740DB"/>
    <w:rsid w:val="00382508"/>
    <w:rsid w:val="00385FDB"/>
    <w:rsid w:val="00387E2F"/>
    <w:rsid w:val="00392B5B"/>
    <w:rsid w:val="003A33D4"/>
    <w:rsid w:val="003B02F6"/>
    <w:rsid w:val="003B53ED"/>
    <w:rsid w:val="003D00E2"/>
    <w:rsid w:val="003E3FAD"/>
    <w:rsid w:val="004159FF"/>
    <w:rsid w:val="00415AD0"/>
    <w:rsid w:val="00417133"/>
    <w:rsid w:val="004222C1"/>
    <w:rsid w:val="00422AD7"/>
    <w:rsid w:val="00430CC8"/>
    <w:rsid w:val="00432484"/>
    <w:rsid w:val="00433568"/>
    <w:rsid w:val="00440018"/>
    <w:rsid w:val="00440EF2"/>
    <w:rsid w:val="004426EA"/>
    <w:rsid w:val="00447101"/>
    <w:rsid w:val="00453BDD"/>
    <w:rsid w:val="00464D09"/>
    <w:rsid w:val="00465DA6"/>
    <w:rsid w:val="00470026"/>
    <w:rsid w:val="00481A9A"/>
    <w:rsid w:val="00484FCA"/>
    <w:rsid w:val="004854F9"/>
    <w:rsid w:val="004875A8"/>
    <w:rsid w:val="00492735"/>
    <w:rsid w:val="00492E60"/>
    <w:rsid w:val="004C1ED8"/>
    <w:rsid w:val="004D1473"/>
    <w:rsid w:val="004D37BD"/>
    <w:rsid w:val="004D6528"/>
    <w:rsid w:val="004D7696"/>
    <w:rsid w:val="004E4C5E"/>
    <w:rsid w:val="004E545D"/>
    <w:rsid w:val="004E7DC4"/>
    <w:rsid w:val="004F1592"/>
    <w:rsid w:val="0050240A"/>
    <w:rsid w:val="00513063"/>
    <w:rsid w:val="00523FBA"/>
    <w:rsid w:val="005475C9"/>
    <w:rsid w:val="00550ED4"/>
    <w:rsid w:val="005871BD"/>
    <w:rsid w:val="005932DE"/>
    <w:rsid w:val="0059693B"/>
    <w:rsid w:val="005B18D4"/>
    <w:rsid w:val="005B31CF"/>
    <w:rsid w:val="005B53BC"/>
    <w:rsid w:val="005B7F95"/>
    <w:rsid w:val="005C06FA"/>
    <w:rsid w:val="005D2A9F"/>
    <w:rsid w:val="005F0E32"/>
    <w:rsid w:val="00604EBE"/>
    <w:rsid w:val="006101EF"/>
    <w:rsid w:val="0063652F"/>
    <w:rsid w:val="00651996"/>
    <w:rsid w:val="00651F7C"/>
    <w:rsid w:val="006546FA"/>
    <w:rsid w:val="00663F00"/>
    <w:rsid w:val="00666391"/>
    <w:rsid w:val="00673B71"/>
    <w:rsid w:val="00690B4F"/>
    <w:rsid w:val="00696CF4"/>
    <w:rsid w:val="006B2180"/>
    <w:rsid w:val="006B6744"/>
    <w:rsid w:val="006C25A3"/>
    <w:rsid w:val="006E273C"/>
    <w:rsid w:val="006E57C1"/>
    <w:rsid w:val="006E5E15"/>
    <w:rsid w:val="006F04D9"/>
    <w:rsid w:val="006F1BF8"/>
    <w:rsid w:val="006F7232"/>
    <w:rsid w:val="0070393E"/>
    <w:rsid w:val="00703B56"/>
    <w:rsid w:val="00705C68"/>
    <w:rsid w:val="00705FA1"/>
    <w:rsid w:val="007236AD"/>
    <w:rsid w:val="0072459E"/>
    <w:rsid w:val="00726876"/>
    <w:rsid w:val="007361CF"/>
    <w:rsid w:val="0073796C"/>
    <w:rsid w:val="00742A42"/>
    <w:rsid w:val="00746083"/>
    <w:rsid w:val="00747CD9"/>
    <w:rsid w:val="00751988"/>
    <w:rsid w:val="00756BED"/>
    <w:rsid w:val="00756DC2"/>
    <w:rsid w:val="007619D7"/>
    <w:rsid w:val="00770831"/>
    <w:rsid w:val="00774209"/>
    <w:rsid w:val="0079276C"/>
    <w:rsid w:val="0079702A"/>
    <w:rsid w:val="007A76E8"/>
    <w:rsid w:val="007C399B"/>
    <w:rsid w:val="007D6BC7"/>
    <w:rsid w:val="007E4B32"/>
    <w:rsid w:val="007F13E0"/>
    <w:rsid w:val="008034C4"/>
    <w:rsid w:val="008234E9"/>
    <w:rsid w:val="0082545F"/>
    <w:rsid w:val="00842140"/>
    <w:rsid w:val="00852701"/>
    <w:rsid w:val="00883E1E"/>
    <w:rsid w:val="00893C3B"/>
    <w:rsid w:val="008A0C1F"/>
    <w:rsid w:val="008A213B"/>
    <w:rsid w:val="008B5FD6"/>
    <w:rsid w:val="008C7B20"/>
    <w:rsid w:val="008D2D48"/>
    <w:rsid w:val="008E0AE2"/>
    <w:rsid w:val="008E5614"/>
    <w:rsid w:val="008E6E5F"/>
    <w:rsid w:val="009076FA"/>
    <w:rsid w:val="009260A9"/>
    <w:rsid w:val="00936256"/>
    <w:rsid w:val="00943A1C"/>
    <w:rsid w:val="0094752B"/>
    <w:rsid w:val="00953BDF"/>
    <w:rsid w:val="0096387A"/>
    <w:rsid w:val="00964E57"/>
    <w:rsid w:val="00987E91"/>
    <w:rsid w:val="0099669D"/>
    <w:rsid w:val="009A3391"/>
    <w:rsid w:val="009A507A"/>
    <w:rsid w:val="009B6497"/>
    <w:rsid w:val="009C3318"/>
    <w:rsid w:val="009D25CD"/>
    <w:rsid w:val="009E16F6"/>
    <w:rsid w:val="009E5458"/>
    <w:rsid w:val="009F1BE2"/>
    <w:rsid w:val="009F3815"/>
    <w:rsid w:val="009F54E3"/>
    <w:rsid w:val="00A0095D"/>
    <w:rsid w:val="00A04F0C"/>
    <w:rsid w:val="00A11E01"/>
    <w:rsid w:val="00A12438"/>
    <w:rsid w:val="00A171AA"/>
    <w:rsid w:val="00A259DB"/>
    <w:rsid w:val="00A3037E"/>
    <w:rsid w:val="00A31EC2"/>
    <w:rsid w:val="00A36417"/>
    <w:rsid w:val="00A4139D"/>
    <w:rsid w:val="00A63585"/>
    <w:rsid w:val="00A6460F"/>
    <w:rsid w:val="00A6744C"/>
    <w:rsid w:val="00A77C69"/>
    <w:rsid w:val="00A85EF2"/>
    <w:rsid w:val="00A87537"/>
    <w:rsid w:val="00A977E2"/>
    <w:rsid w:val="00AA3995"/>
    <w:rsid w:val="00AB2F80"/>
    <w:rsid w:val="00AB341B"/>
    <w:rsid w:val="00AB5CE7"/>
    <w:rsid w:val="00AB76DC"/>
    <w:rsid w:val="00AB7B83"/>
    <w:rsid w:val="00AC2582"/>
    <w:rsid w:val="00AF3F56"/>
    <w:rsid w:val="00AF7111"/>
    <w:rsid w:val="00B07A8A"/>
    <w:rsid w:val="00B10F5F"/>
    <w:rsid w:val="00B14912"/>
    <w:rsid w:val="00B238FD"/>
    <w:rsid w:val="00B51DB8"/>
    <w:rsid w:val="00B60A5B"/>
    <w:rsid w:val="00B62D28"/>
    <w:rsid w:val="00B64365"/>
    <w:rsid w:val="00B66A1F"/>
    <w:rsid w:val="00B753B8"/>
    <w:rsid w:val="00B75F25"/>
    <w:rsid w:val="00B9621B"/>
    <w:rsid w:val="00B96654"/>
    <w:rsid w:val="00BA4B5A"/>
    <w:rsid w:val="00BD43E9"/>
    <w:rsid w:val="00BD7ABE"/>
    <w:rsid w:val="00BE1F71"/>
    <w:rsid w:val="00C019A3"/>
    <w:rsid w:val="00C07B0F"/>
    <w:rsid w:val="00C14AE2"/>
    <w:rsid w:val="00C17933"/>
    <w:rsid w:val="00C2185C"/>
    <w:rsid w:val="00C33C97"/>
    <w:rsid w:val="00C36DED"/>
    <w:rsid w:val="00C44C7E"/>
    <w:rsid w:val="00C47C29"/>
    <w:rsid w:val="00C526D3"/>
    <w:rsid w:val="00C53972"/>
    <w:rsid w:val="00C53ECF"/>
    <w:rsid w:val="00C55763"/>
    <w:rsid w:val="00C656A7"/>
    <w:rsid w:val="00C67E3E"/>
    <w:rsid w:val="00C83827"/>
    <w:rsid w:val="00C8407D"/>
    <w:rsid w:val="00C97007"/>
    <w:rsid w:val="00CA1545"/>
    <w:rsid w:val="00CB6ABB"/>
    <w:rsid w:val="00CB76F2"/>
    <w:rsid w:val="00D04AEE"/>
    <w:rsid w:val="00D13343"/>
    <w:rsid w:val="00D17002"/>
    <w:rsid w:val="00D17D9B"/>
    <w:rsid w:val="00D2084A"/>
    <w:rsid w:val="00D3173F"/>
    <w:rsid w:val="00D33BA6"/>
    <w:rsid w:val="00D41047"/>
    <w:rsid w:val="00D55431"/>
    <w:rsid w:val="00D67324"/>
    <w:rsid w:val="00D70C25"/>
    <w:rsid w:val="00D80FF5"/>
    <w:rsid w:val="00D92B71"/>
    <w:rsid w:val="00D947E0"/>
    <w:rsid w:val="00DA3A42"/>
    <w:rsid w:val="00DB49E5"/>
    <w:rsid w:val="00DC668F"/>
    <w:rsid w:val="00DD4781"/>
    <w:rsid w:val="00DE21DC"/>
    <w:rsid w:val="00DE5172"/>
    <w:rsid w:val="00DF3BAB"/>
    <w:rsid w:val="00E01A30"/>
    <w:rsid w:val="00E041BF"/>
    <w:rsid w:val="00E0506E"/>
    <w:rsid w:val="00E05543"/>
    <w:rsid w:val="00E133B5"/>
    <w:rsid w:val="00E16973"/>
    <w:rsid w:val="00E212AE"/>
    <w:rsid w:val="00E30F76"/>
    <w:rsid w:val="00E30FE3"/>
    <w:rsid w:val="00E333C0"/>
    <w:rsid w:val="00E44C77"/>
    <w:rsid w:val="00E56F5B"/>
    <w:rsid w:val="00E6074B"/>
    <w:rsid w:val="00E6320D"/>
    <w:rsid w:val="00E64C47"/>
    <w:rsid w:val="00E70AE7"/>
    <w:rsid w:val="00E81973"/>
    <w:rsid w:val="00E826E7"/>
    <w:rsid w:val="00E93454"/>
    <w:rsid w:val="00E9457F"/>
    <w:rsid w:val="00E9476B"/>
    <w:rsid w:val="00EB5BDB"/>
    <w:rsid w:val="00EC1BED"/>
    <w:rsid w:val="00EC1DD5"/>
    <w:rsid w:val="00ED4523"/>
    <w:rsid w:val="00EE10DF"/>
    <w:rsid w:val="00EF1E54"/>
    <w:rsid w:val="00EF380A"/>
    <w:rsid w:val="00EF4827"/>
    <w:rsid w:val="00EF5BCD"/>
    <w:rsid w:val="00F33C1C"/>
    <w:rsid w:val="00F4457A"/>
    <w:rsid w:val="00F524AC"/>
    <w:rsid w:val="00F56A3E"/>
    <w:rsid w:val="00F60B5A"/>
    <w:rsid w:val="00F619C8"/>
    <w:rsid w:val="00F64DDB"/>
    <w:rsid w:val="00F71C36"/>
    <w:rsid w:val="00F800B0"/>
    <w:rsid w:val="00F84868"/>
    <w:rsid w:val="00F860AE"/>
    <w:rsid w:val="00F87484"/>
    <w:rsid w:val="00F87FE3"/>
    <w:rsid w:val="00F904F5"/>
    <w:rsid w:val="00FA071D"/>
    <w:rsid w:val="00FB3C48"/>
    <w:rsid w:val="00FC1AD3"/>
    <w:rsid w:val="00FC2B90"/>
    <w:rsid w:val="00FD7656"/>
    <w:rsid w:val="00FE7A20"/>
    <w:rsid w:val="00FF4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D6CFF"/>
  <w15:docId w15:val="{841C553B-8E4E-47AD-BBB1-95A630BCE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101"/>
  </w:style>
  <w:style w:type="paragraph" w:styleId="1">
    <w:name w:val="heading 1"/>
    <w:basedOn w:val="a"/>
    <w:next w:val="a"/>
    <w:link w:val="10"/>
    <w:uiPriority w:val="9"/>
    <w:qFormat/>
    <w:rsid w:val="00C526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26D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26D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26D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26D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26D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26D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26D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26D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26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526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C526D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C526D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C526D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C526D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C526D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C526D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C526D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526D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526D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C526D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526D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526D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C526D3"/>
    <w:rPr>
      <w:b/>
      <w:bCs/>
    </w:rPr>
  </w:style>
  <w:style w:type="character" w:styleId="a9">
    <w:name w:val="Emphasis"/>
    <w:basedOn w:val="a0"/>
    <w:uiPriority w:val="20"/>
    <w:qFormat/>
    <w:rsid w:val="00C526D3"/>
    <w:rPr>
      <w:i/>
      <w:iCs/>
    </w:rPr>
  </w:style>
  <w:style w:type="paragraph" w:styleId="aa">
    <w:name w:val="No Spacing"/>
    <w:uiPriority w:val="1"/>
    <w:qFormat/>
    <w:rsid w:val="00C526D3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C526D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526D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C526D3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C526D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C526D3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C526D3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C526D3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C526D3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C526D3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C526D3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C526D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1400</Words>
  <Characters>7981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</dc:creator>
  <cp:lastModifiedBy>Nout7</cp:lastModifiedBy>
  <cp:revision>3</cp:revision>
  <dcterms:created xsi:type="dcterms:W3CDTF">2019-12-13T11:59:00Z</dcterms:created>
  <dcterms:modified xsi:type="dcterms:W3CDTF">2024-02-21T07:25:00Z</dcterms:modified>
</cp:coreProperties>
</file>