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D6" w:rsidRPr="00B12310" w:rsidRDefault="00B12310" w:rsidP="00B12310">
      <w:pPr>
        <w:spacing w:after="0"/>
        <w:ind w:firstLine="709"/>
        <w:jc w:val="both"/>
        <w:rPr>
          <w:rFonts w:ascii="Times New Roman" w:hAnsi="Times New Roman" w:cs="Times New Roman"/>
          <w:sz w:val="28"/>
          <w:szCs w:val="28"/>
        </w:rPr>
      </w:pPr>
      <w:r w:rsidRPr="00B12310">
        <w:rPr>
          <w:rFonts w:ascii="Times New Roman" w:hAnsi="Times New Roman" w:cs="Times New Roman"/>
          <w:sz w:val="28"/>
          <w:szCs w:val="28"/>
        </w:rPr>
        <w:t>Эмиль Дюркгейм сказал «Быть личностью – это значит быть самостоятельным источником действия»</w:t>
      </w:r>
    </w:p>
    <w:p w:rsidR="00B652DF" w:rsidRDefault="00B12310" w:rsidP="00B652DF">
      <w:pPr>
        <w:pStyle w:val="20"/>
        <w:shd w:val="clear" w:color="auto" w:fill="auto"/>
        <w:spacing w:line="276" w:lineRule="auto"/>
        <w:ind w:firstLine="709"/>
        <w:rPr>
          <w:sz w:val="28"/>
          <w:szCs w:val="28"/>
        </w:rPr>
      </w:pPr>
      <w:r w:rsidRPr="00B12310">
        <w:rPr>
          <w:sz w:val="28"/>
          <w:szCs w:val="28"/>
        </w:rPr>
        <w:t xml:space="preserve">Изменяющиеся социальные условия, современные федеральные государственные образовательные стандарты, а также доктрины и стратегии воспитания в нашей стране диктуют нам именно такой </w:t>
      </w:r>
      <w:r w:rsidR="00B967B6">
        <w:rPr>
          <w:sz w:val="28"/>
          <w:szCs w:val="28"/>
        </w:rPr>
        <w:t xml:space="preserve">личностный </w:t>
      </w:r>
      <w:r w:rsidRPr="00B12310">
        <w:rPr>
          <w:sz w:val="28"/>
          <w:szCs w:val="28"/>
        </w:rPr>
        <w:t>подход</w:t>
      </w:r>
      <w:r w:rsidR="00B967B6">
        <w:rPr>
          <w:sz w:val="28"/>
          <w:szCs w:val="28"/>
        </w:rPr>
        <w:t xml:space="preserve"> к процессу обучения и воспитания</w:t>
      </w:r>
      <w:r w:rsidRPr="00B12310">
        <w:rPr>
          <w:sz w:val="28"/>
          <w:szCs w:val="28"/>
        </w:rPr>
        <w:t>.</w:t>
      </w:r>
      <w:r w:rsidR="00B965A5" w:rsidRPr="00B965A5">
        <w:rPr>
          <w:sz w:val="28"/>
          <w:szCs w:val="28"/>
        </w:rPr>
        <w:t xml:space="preserve"> </w:t>
      </w:r>
    </w:p>
    <w:p w:rsidR="00086FD7" w:rsidRDefault="00B652DF" w:rsidP="00B652DF">
      <w:pPr>
        <w:pStyle w:val="20"/>
        <w:shd w:val="clear" w:color="auto" w:fill="auto"/>
        <w:spacing w:line="276" w:lineRule="auto"/>
        <w:ind w:firstLine="709"/>
        <w:rPr>
          <w:sz w:val="28"/>
          <w:szCs w:val="28"/>
        </w:rPr>
      </w:pPr>
      <w:proofErr w:type="gramStart"/>
      <w:r>
        <w:rPr>
          <w:sz w:val="28"/>
          <w:szCs w:val="28"/>
        </w:rPr>
        <w:t>Процесс воспитания сегодня направлен</w:t>
      </w:r>
      <w:r w:rsidRPr="00EB77E4">
        <w:rPr>
          <w:sz w:val="28"/>
          <w:szCs w:val="28"/>
        </w:rPr>
        <w:t xml:space="preserve"> </w:t>
      </w:r>
      <w:r>
        <w:rPr>
          <w:sz w:val="28"/>
          <w:szCs w:val="28"/>
        </w:rPr>
        <w:t>на развитие личности студентов, создание</w:t>
      </w:r>
      <w:r w:rsidRPr="00EB77E4">
        <w:rPr>
          <w:sz w:val="28"/>
          <w:szCs w:val="28"/>
        </w:rPr>
        <w:t xml:space="preserve"> условий для </w:t>
      </w:r>
      <w:r>
        <w:rPr>
          <w:sz w:val="28"/>
          <w:szCs w:val="28"/>
        </w:rPr>
        <w:t xml:space="preserve">их </w:t>
      </w:r>
      <w:r w:rsidRPr="00EB77E4">
        <w:rPr>
          <w:sz w:val="28"/>
          <w:szCs w:val="28"/>
        </w:rPr>
        <w:t>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них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proofErr w:type="gramEnd"/>
      <w:r w:rsidRPr="00EB77E4">
        <w:rPr>
          <w:sz w:val="28"/>
          <w:szCs w:val="28"/>
        </w:rPr>
        <w:t xml:space="preserve"> </w:t>
      </w:r>
      <w:proofErr w:type="gramStart"/>
      <w:r w:rsidRPr="00EB77E4">
        <w:rPr>
          <w:sz w:val="28"/>
          <w:szCs w:val="28"/>
        </w:rPr>
        <w:t>уважения, бережного отношения к культурному наследию и традициям многонационального народа Российской Федера</w:t>
      </w:r>
      <w:r>
        <w:rPr>
          <w:sz w:val="28"/>
          <w:szCs w:val="28"/>
        </w:rPr>
        <w:t>ции, природе и окружающей среде (с</w:t>
      </w:r>
      <w:r w:rsidRPr="005E4698">
        <w:rPr>
          <w:sz w:val="28"/>
          <w:szCs w:val="28"/>
        </w:rPr>
        <w:t>огласно Федеральному закону «Об образовании» от 29.12.2012 г. № 273-ФЗ (в ред. Федерального закона от 31.07.2020 г. № 304-ФЗ)</w:t>
      </w:r>
      <w:r>
        <w:rPr>
          <w:sz w:val="28"/>
          <w:szCs w:val="28"/>
        </w:rPr>
        <w:t>.</w:t>
      </w:r>
      <w:proofErr w:type="gramEnd"/>
    </w:p>
    <w:p w:rsidR="009D7552" w:rsidRDefault="00086FD7" w:rsidP="00086FD7">
      <w:pPr>
        <w:pStyle w:val="20"/>
        <w:shd w:val="clear" w:color="auto" w:fill="auto"/>
        <w:spacing w:line="276" w:lineRule="auto"/>
        <w:ind w:firstLine="709"/>
        <w:rPr>
          <w:sz w:val="28"/>
          <w:szCs w:val="28"/>
        </w:rPr>
      </w:pPr>
      <w:r>
        <w:rPr>
          <w:sz w:val="28"/>
          <w:szCs w:val="28"/>
        </w:rPr>
        <w:t>Цель воспитания сегодня – личностное развитие</w:t>
      </w:r>
      <w:r w:rsidR="00B03237">
        <w:rPr>
          <w:sz w:val="28"/>
          <w:szCs w:val="28"/>
        </w:rPr>
        <w:t xml:space="preserve"> </w:t>
      </w:r>
      <w:proofErr w:type="gramStart"/>
      <w:r w:rsidR="00B03237">
        <w:rPr>
          <w:sz w:val="28"/>
          <w:szCs w:val="28"/>
        </w:rPr>
        <w:t>обучающихся</w:t>
      </w:r>
      <w:proofErr w:type="gramEnd"/>
      <w:r>
        <w:rPr>
          <w:sz w:val="28"/>
          <w:szCs w:val="28"/>
        </w:rPr>
        <w:t xml:space="preserve">, которое понимается как готовность и способность человека к саморазвитию и реализации собственного потенциала. </w:t>
      </w:r>
      <w:r w:rsidR="00B03237">
        <w:rPr>
          <w:sz w:val="28"/>
          <w:szCs w:val="28"/>
        </w:rPr>
        <w:t>Его о</w:t>
      </w:r>
      <w:r w:rsidR="009D7552">
        <w:rPr>
          <w:sz w:val="28"/>
          <w:szCs w:val="28"/>
        </w:rPr>
        <w:t xml:space="preserve">сновными показателями эмоционально ценностное отношение к познанию, сформированность мотивации достижения успеха, готовность к самоопределению. </w:t>
      </w:r>
    </w:p>
    <w:p w:rsidR="00B652DF" w:rsidRDefault="00B652DF" w:rsidP="00086FD7">
      <w:pPr>
        <w:pStyle w:val="20"/>
        <w:shd w:val="clear" w:color="auto" w:fill="auto"/>
        <w:spacing w:line="276" w:lineRule="auto"/>
        <w:ind w:firstLine="709"/>
        <w:rPr>
          <w:sz w:val="28"/>
          <w:szCs w:val="28"/>
        </w:rPr>
      </w:pPr>
      <w:r>
        <w:rPr>
          <w:sz w:val="28"/>
          <w:szCs w:val="28"/>
        </w:rPr>
        <w:t>Личностное развитие проявляется в усвоение социально-значимых знаний о себе и о мире, в развитии социально значимых отношений, в приобретении соответствующего опыта поведения и опыта применения этих знаний.</w:t>
      </w:r>
    </w:p>
    <w:p w:rsidR="00285021" w:rsidRDefault="00B652DF" w:rsidP="00B965A5">
      <w:pPr>
        <w:pStyle w:val="20"/>
        <w:shd w:val="clear" w:color="auto" w:fill="auto"/>
        <w:spacing w:line="276" w:lineRule="auto"/>
        <w:ind w:firstLine="709"/>
        <w:rPr>
          <w:sz w:val="28"/>
          <w:szCs w:val="28"/>
        </w:rPr>
      </w:pPr>
      <w:r>
        <w:rPr>
          <w:sz w:val="28"/>
          <w:szCs w:val="28"/>
        </w:rPr>
        <w:t xml:space="preserve">Основными дескрипторами данного процесса являются  </w:t>
      </w:r>
      <w:r w:rsidR="00285021">
        <w:rPr>
          <w:sz w:val="28"/>
          <w:szCs w:val="28"/>
        </w:rPr>
        <w:t xml:space="preserve"> Личностные результаты</w:t>
      </w:r>
      <w:r>
        <w:rPr>
          <w:sz w:val="28"/>
          <w:szCs w:val="28"/>
        </w:rPr>
        <w:t xml:space="preserve"> воспитания</w:t>
      </w:r>
      <w:r w:rsidR="00285021">
        <w:rPr>
          <w:sz w:val="28"/>
          <w:szCs w:val="28"/>
        </w:rPr>
        <w:t xml:space="preserve">. </w:t>
      </w:r>
      <w:r w:rsidR="00D201F6">
        <w:rPr>
          <w:sz w:val="28"/>
          <w:szCs w:val="28"/>
        </w:rPr>
        <w:t xml:space="preserve">Это набор характеристик, представляющих собой государственный заказ к человеку 21 века. </w:t>
      </w:r>
      <w:r w:rsidR="00285021">
        <w:rPr>
          <w:sz w:val="28"/>
          <w:szCs w:val="28"/>
        </w:rPr>
        <w:t>Давайте обратимся к 12 основным.</w:t>
      </w:r>
    </w:p>
    <w:p w:rsidR="00285021" w:rsidRPr="00EB77E4" w:rsidRDefault="00285021" w:rsidP="00B965A5">
      <w:pPr>
        <w:pStyle w:val="20"/>
        <w:shd w:val="clear" w:color="auto" w:fill="auto"/>
        <w:spacing w:line="276" w:lineRule="auto"/>
        <w:ind w:firstLine="709"/>
        <w:rPr>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2268"/>
      </w:tblGrid>
      <w:tr w:rsidR="008A5533" w:rsidRPr="00E20883" w:rsidTr="002207B2">
        <w:tc>
          <w:tcPr>
            <w:tcW w:w="7196" w:type="dxa"/>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 xml:space="preserve">Личностные результаты </w:t>
            </w:r>
          </w:p>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 xml:space="preserve">реализации программы воспитания </w:t>
            </w:r>
          </w:p>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i/>
                <w:iCs/>
                <w:sz w:val="24"/>
                <w:szCs w:val="24"/>
              </w:rPr>
              <w:t>(дескрипторы)</w:t>
            </w:r>
          </w:p>
        </w:tc>
        <w:tc>
          <w:tcPr>
            <w:tcW w:w="2268" w:type="dxa"/>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Код личностных результатов реализации программы воспитания</w:t>
            </w:r>
          </w:p>
        </w:tc>
      </w:tr>
      <w:tr w:rsidR="008A5533" w:rsidRPr="00E20883" w:rsidTr="002207B2">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i/>
                <w:iCs/>
                <w:sz w:val="24"/>
                <w:szCs w:val="24"/>
              </w:rPr>
            </w:pPr>
            <w:proofErr w:type="gramStart"/>
            <w:r>
              <w:rPr>
                <w:rFonts w:ascii="Times New Roman" w:hAnsi="Times New Roman"/>
                <w:sz w:val="24"/>
                <w:szCs w:val="24"/>
              </w:rPr>
              <w:t>Осознающий</w:t>
            </w:r>
            <w:proofErr w:type="gramEnd"/>
            <w:r>
              <w:rPr>
                <w:rFonts w:ascii="Times New Roman" w:hAnsi="Times New Roman"/>
                <w:sz w:val="24"/>
                <w:szCs w:val="24"/>
              </w:rPr>
              <w:t xml:space="preserve">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многоконфессиональном российском обществе и современном </w:t>
            </w:r>
            <w:r>
              <w:rPr>
                <w:rFonts w:ascii="Times New Roman" w:hAnsi="Times New Roman"/>
                <w:sz w:val="24"/>
                <w:szCs w:val="24"/>
              </w:rPr>
              <w:lastRenderedPageBreak/>
              <w:t xml:space="preserve">мировом сообществе. </w:t>
            </w:r>
            <w:proofErr w:type="gramStart"/>
            <w:r>
              <w:rPr>
                <w:rFonts w:ascii="Times New Roman" w:hAnsi="Times New Roman"/>
                <w:sz w:val="24"/>
                <w:szCs w:val="24"/>
              </w:rPr>
              <w:t>Сознающий</w:t>
            </w:r>
            <w:proofErr w:type="gramEnd"/>
            <w:r>
              <w:rPr>
                <w:rFonts w:ascii="Times New Roman" w:hAnsi="Times New Roman"/>
                <w:sz w:val="24"/>
                <w:szCs w:val="24"/>
              </w:rPr>
              <w:t xml:space="preserve">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 xml:space="preserve">за развитие страны. Проявляющий готовность к защите Родины, способный </w:t>
            </w:r>
            <w:proofErr w:type="spellStart"/>
            <w:r>
              <w:rPr>
                <w:rFonts w:ascii="Times New Roman" w:hAnsi="Times New Roman"/>
                <w:sz w:val="24"/>
                <w:szCs w:val="24"/>
              </w:rPr>
              <w:t>аргументированно</w:t>
            </w:r>
            <w:proofErr w:type="spellEnd"/>
            <w:r>
              <w:rPr>
                <w:rFonts w:ascii="Times New Roman" w:hAnsi="Times New Roman"/>
                <w:sz w:val="24"/>
                <w:szCs w:val="24"/>
              </w:rPr>
              <w:t xml:space="preserve"> отстаивать суверенитет и достоинство народа России, сохранять и защищать историческую правду о Российском государстве</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lastRenderedPageBreak/>
              <w:t>ЛР 1</w:t>
            </w:r>
          </w:p>
        </w:tc>
      </w:tr>
      <w:tr w:rsidR="008A5533" w:rsidRPr="00E20883" w:rsidTr="002207B2">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proofErr w:type="gramStart"/>
            <w:r>
              <w:rPr>
                <w:rFonts w:ascii="Times New Roman" w:hAnsi="Times New Roman"/>
                <w:sz w:val="24"/>
                <w:szCs w:val="24"/>
              </w:rPr>
              <w:lastRenderedPageBreak/>
              <w:t>Проявляющий</w:t>
            </w:r>
            <w:proofErr w:type="gramEnd"/>
            <w:r>
              <w:rPr>
                <w:rFonts w:ascii="Times New Roman" w:hAnsi="Times New Roman"/>
                <w:sz w:val="24"/>
                <w:szCs w:val="24"/>
              </w:rPr>
              <w:t xml:space="preserve">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w:t>
            </w:r>
            <w:proofErr w:type="gramStart"/>
            <w:r>
              <w:rPr>
                <w:rFonts w:ascii="Times New Roman" w:hAnsi="Times New Roman"/>
                <w:sz w:val="24"/>
                <w:szCs w:val="24"/>
              </w:rPr>
              <w:t>выражающий</w:t>
            </w:r>
            <w:proofErr w:type="gramEnd"/>
            <w:r>
              <w:rPr>
                <w:rFonts w:ascii="Times New Roman" w:hAnsi="Times New Roman"/>
                <w:sz w:val="24"/>
                <w:szCs w:val="24"/>
              </w:rPr>
              <w:t xml:space="preserve">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w:t>
            </w:r>
            <w:proofErr w:type="gramStart"/>
            <w:r>
              <w:rPr>
                <w:rFonts w:ascii="Times New Roman" w:hAnsi="Times New Roman"/>
                <w:sz w:val="24"/>
                <w:szCs w:val="24"/>
              </w:rPr>
              <w:t>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w:t>
            </w:r>
            <w:proofErr w:type="gramEnd"/>
            <w:r>
              <w:rPr>
                <w:rFonts w:ascii="Times New Roman" w:hAnsi="Times New Roman"/>
                <w:sz w:val="24"/>
                <w:szCs w:val="24"/>
              </w:rPr>
              <w:t xml:space="preserve"> </w:t>
            </w:r>
            <w:proofErr w:type="gramStart"/>
            <w:r>
              <w:rPr>
                <w:rFonts w:ascii="Times New Roman" w:hAnsi="Times New Roman"/>
                <w:sz w:val="24"/>
                <w:szCs w:val="24"/>
              </w:rPr>
              <w:t>Принимающий</w:t>
            </w:r>
            <w:proofErr w:type="gramEnd"/>
            <w:r>
              <w:rPr>
                <w:rFonts w:ascii="Times New Roman" w:hAnsi="Times New Roman"/>
                <w:sz w:val="24"/>
                <w:szCs w:val="24"/>
              </w:rPr>
              <w:t xml:space="preserve"> роль избирателя и участника общественных отношений, связанных с взаимодействием с народными избранниками</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ЛР 2</w:t>
            </w:r>
          </w:p>
        </w:tc>
      </w:tr>
      <w:tr w:rsidR="008A5533" w:rsidRPr="00E20883" w:rsidTr="002207B2">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r>
              <w:rPr>
                <w:rFonts w:ascii="Times New Roman" w:hAnsi="Times New Roman"/>
                <w:sz w:val="24"/>
                <w:szCs w:val="24"/>
              </w:rPr>
              <w:t xml:space="preserve"> </w:t>
            </w:r>
            <w:proofErr w:type="gramStart"/>
            <w:r>
              <w:rPr>
                <w:rFonts w:ascii="Times New Roman" w:hAnsi="Times New Roman"/>
                <w:sz w:val="24"/>
                <w:szCs w:val="24"/>
              </w:rPr>
              <w:t>Демонстрирующий</w:t>
            </w:r>
            <w:proofErr w:type="gramEnd"/>
            <w:r>
              <w:rPr>
                <w:rFonts w:ascii="Times New Roman" w:hAnsi="Times New Roman"/>
                <w:sz w:val="24"/>
                <w:szCs w:val="24"/>
              </w:rPr>
              <w:t xml:space="preserve"> приверженность традиционным духовно-нравственным ценностям, культуре народов России, принципам честности, порядочности, открытости. Действующий </w:t>
            </w:r>
            <w:r>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w:t>
            </w:r>
            <w:proofErr w:type="gramStart"/>
            <w:r>
              <w:rPr>
                <w:rFonts w:ascii="Times New Roman" w:hAnsi="Times New Roman"/>
                <w:sz w:val="24"/>
                <w:szCs w:val="24"/>
              </w:rPr>
              <w:t>Готовый</w:t>
            </w:r>
            <w:proofErr w:type="gramEnd"/>
            <w:r>
              <w:rPr>
                <w:rFonts w:ascii="Times New Roman" w:hAnsi="Times New Roman"/>
                <w:sz w:val="24"/>
                <w:szCs w:val="24"/>
              </w:rPr>
              <w:t xml:space="preserve">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w:t>
            </w:r>
            <w:proofErr w:type="gramStart"/>
            <w:r>
              <w:rPr>
                <w:rFonts w:ascii="Times New Roman" w:hAnsi="Times New Roman"/>
                <w:sz w:val="24"/>
                <w:szCs w:val="24"/>
              </w:rPr>
              <w:t>Проявляющий</w:t>
            </w:r>
            <w:proofErr w:type="gramEnd"/>
            <w:r>
              <w:rPr>
                <w:rFonts w:ascii="Times New Roman" w:hAnsi="Times New Roman"/>
                <w:sz w:val="24"/>
                <w:szCs w:val="24"/>
              </w:rPr>
              <w:t xml:space="preserve"> уважение к людям старшего поколения, готовность к участию в социальной поддержке нуждающихся в ней. </w:t>
            </w:r>
            <w:proofErr w:type="gramStart"/>
            <w:r w:rsidRPr="00E20883">
              <w:rPr>
                <w:rFonts w:ascii="Times New Roman" w:hAnsi="Times New Roman"/>
                <w:sz w:val="24"/>
                <w:szCs w:val="24"/>
              </w:rPr>
              <w:t>Соблюдающий</w:t>
            </w:r>
            <w:proofErr w:type="gramEnd"/>
            <w:r w:rsidRPr="00E20883">
              <w:rPr>
                <w:rFonts w:ascii="Times New Roman" w:hAnsi="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E20883">
              <w:rPr>
                <w:rFonts w:ascii="Times New Roman" w:hAnsi="Times New Roman"/>
                <w:sz w:val="24"/>
                <w:szCs w:val="24"/>
              </w:rPr>
              <w:t>Лояльный</w:t>
            </w:r>
            <w:proofErr w:type="gramEnd"/>
            <w:r w:rsidRPr="00E20883">
              <w:rPr>
                <w:rFonts w:ascii="Times New Roman" w:hAnsi="Times New Roman"/>
                <w:sz w:val="24"/>
                <w:szCs w:val="24"/>
              </w:rPr>
              <w:t xml:space="preserve"> к установкам и проявлениям представителей субкультур, отличающий их от групп с деструктивным и девиантным поведением. </w:t>
            </w:r>
            <w:proofErr w:type="gramStart"/>
            <w:r w:rsidRPr="00E20883">
              <w:rPr>
                <w:rFonts w:ascii="Times New Roman" w:hAnsi="Times New Roman"/>
                <w:sz w:val="24"/>
                <w:szCs w:val="24"/>
              </w:rPr>
              <w:t>Демонстрирующий</w:t>
            </w:r>
            <w:proofErr w:type="gramEnd"/>
            <w:r w:rsidRPr="00E20883">
              <w:rPr>
                <w:rFonts w:ascii="Times New Roman" w:hAnsi="Times New Roman"/>
                <w:sz w:val="24"/>
                <w:szCs w:val="24"/>
              </w:rPr>
              <w:t xml:space="preserve"> неприятие и предупреждающий социально опасное поведение окружающих.</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ЛР 3</w:t>
            </w:r>
          </w:p>
        </w:tc>
      </w:tr>
      <w:tr w:rsidR="008A5533" w:rsidRPr="00E20883" w:rsidTr="002207B2">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proofErr w:type="gramStart"/>
            <w:r>
              <w:rPr>
                <w:rFonts w:ascii="Times New Roman" w:hAnsi="Times New Roman"/>
                <w:sz w:val="24"/>
                <w:szCs w:val="24"/>
              </w:rPr>
              <w:t>Проявляющий</w:t>
            </w:r>
            <w:proofErr w:type="gramEnd"/>
            <w:r>
              <w:rPr>
                <w:rFonts w:ascii="Times New Roman" w:hAnsi="Times New Roman"/>
                <w:sz w:val="24"/>
                <w:szCs w:val="24"/>
              </w:rPr>
              <w:t xml:space="preserve"> и демонстрирующий уважение к труду человека, осознающий ценность собственного труда и труда других людей.  </w:t>
            </w:r>
            <w:proofErr w:type="gramStart"/>
            <w:r>
              <w:rPr>
                <w:rFonts w:ascii="Times New Roman" w:hAnsi="Times New Roman"/>
                <w:sz w:val="24"/>
                <w:szCs w:val="24"/>
              </w:rPr>
              <w:t>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w:t>
            </w:r>
            <w:proofErr w:type="gramEnd"/>
            <w:r>
              <w:rPr>
                <w:rFonts w:ascii="Times New Roman" w:hAnsi="Times New Roman"/>
                <w:sz w:val="24"/>
                <w:szCs w:val="24"/>
              </w:rPr>
              <w:t xml:space="preserve"> </w:t>
            </w:r>
            <w:proofErr w:type="gramStart"/>
            <w:r>
              <w:rPr>
                <w:rFonts w:ascii="Times New Roman" w:hAnsi="Times New Roman"/>
                <w:sz w:val="24"/>
                <w:szCs w:val="24"/>
              </w:rPr>
              <w:t>Выражающий</w:t>
            </w:r>
            <w:proofErr w:type="gramEnd"/>
            <w:r>
              <w:rPr>
                <w:rFonts w:ascii="Times New Roman" w:hAnsi="Times New Roman"/>
                <w:sz w:val="24"/>
                <w:szCs w:val="24"/>
              </w:rPr>
              <w:t xml:space="preserve"> осознанную готовность к получению </w:t>
            </w:r>
            <w:r>
              <w:rPr>
                <w:rFonts w:ascii="Times New Roman" w:hAnsi="Times New Roman"/>
                <w:sz w:val="24"/>
                <w:szCs w:val="24"/>
              </w:rPr>
              <w:lastRenderedPageBreak/>
              <w:t xml:space="preserve">профессионального образования, к непрерывному образованию </w:t>
            </w:r>
            <w:r>
              <w:rPr>
                <w:rFonts w:ascii="Times New Roman" w:hAnsi="Times New Roman"/>
                <w:sz w:val="24"/>
                <w:szCs w:val="24"/>
              </w:rPr>
              <w:br/>
              <w:t xml:space="preserve">в течение жизни Демонстрирующий позитивное отношение </w:t>
            </w:r>
            <w:r>
              <w:rPr>
                <w:rFonts w:ascii="Times New Roman" w:hAnsi="Times New Roman"/>
                <w:sz w:val="24"/>
                <w:szCs w:val="24"/>
              </w:rPr>
              <w:br/>
              <w:t xml:space="preserve">к регулированию трудовых отношений. </w:t>
            </w:r>
            <w:proofErr w:type="gramStart"/>
            <w:r>
              <w:rPr>
                <w:rFonts w:ascii="Times New Roman" w:hAnsi="Times New Roman"/>
                <w:sz w:val="24"/>
                <w:szCs w:val="24"/>
              </w:rPr>
              <w:t>Ориентированный</w:t>
            </w:r>
            <w:proofErr w:type="gramEnd"/>
            <w:r>
              <w:rPr>
                <w:rFonts w:ascii="Times New Roman" w:hAnsi="Times New Roman"/>
                <w:sz w:val="24"/>
                <w:szCs w:val="24"/>
              </w:rPr>
              <w:t xml:space="preserve"> </w:t>
            </w:r>
            <w:r>
              <w:rPr>
                <w:rFonts w:ascii="Times New Roman" w:hAnsi="Times New Roman"/>
                <w:sz w:val="24"/>
                <w:szCs w:val="24"/>
              </w:rPr>
              <w:br/>
              <w:t xml:space="preserve">на самообразование и профессиональную переподготовку </w:t>
            </w:r>
            <w:r>
              <w:rPr>
                <w:rFonts w:ascii="Times New Roman" w:hAnsi="Times New Roman"/>
                <w:sz w:val="24"/>
                <w:szCs w:val="24"/>
              </w:rPr>
              <w:br/>
              <w:t xml:space="preserve">в условиях смены технологического уклада и сопутствующих социальных перемен.   </w:t>
            </w:r>
            <w:proofErr w:type="gramStart"/>
            <w:r>
              <w:rPr>
                <w:rFonts w:ascii="Times New Roman" w:hAnsi="Times New Roman"/>
                <w:sz w:val="24"/>
                <w:szCs w:val="24"/>
              </w:rPr>
              <w:t>Стремящийся</w:t>
            </w:r>
            <w:proofErr w:type="gramEnd"/>
            <w:r>
              <w:rPr>
                <w:rFonts w:ascii="Times New Roman" w:hAnsi="Times New Roman"/>
                <w:sz w:val="24"/>
                <w:szCs w:val="24"/>
              </w:rPr>
              <w:t xml:space="preserve"> к формированию в сетевой среде личностно и профессионального конструктивного «цифрового следа»</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lastRenderedPageBreak/>
              <w:t>ЛР 4</w:t>
            </w:r>
          </w:p>
        </w:tc>
      </w:tr>
      <w:tr w:rsidR="008A5533" w:rsidRPr="00E20883" w:rsidTr="002207B2">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r>
              <w:rPr>
                <w:rFonts w:ascii="Times New Roman" w:hAnsi="Times New Roman"/>
                <w:sz w:val="24"/>
                <w:szCs w:val="24"/>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w:t>
            </w:r>
            <w:proofErr w:type="gramStart"/>
            <w:r>
              <w:rPr>
                <w:rFonts w:ascii="Times New Roman" w:hAnsi="Times New Roman"/>
                <w:sz w:val="24"/>
                <w:szCs w:val="24"/>
              </w:rPr>
              <w:t>Выражающий</w:t>
            </w:r>
            <w:proofErr w:type="gramEnd"/>
            <w:r>
              <w:rPr>
                <w:rFonts w:ascii="Times New Roman" w:hAnsi="Times New Roman"/>
                <w:sz w:val="24"/>
                <w:szCs w:val="24"/>
              </w:rPr>
              <w:t xml:space="preserve">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szCs w:val="24"/>
              </w:rPr>
              <w:br/>
              <w:t xml:space="preserve">к многонациональному народу России, к Российскому Отечеству. </w:t>
            </w:r>
            <w:proofErr w:type="gramStart"/>
            <w:r>
              <w:rPr>
                <w:rFonts w:ascii="Times New Roman" w:hAnsi="Times New Roman"/>
                <w:sz w:val="24"/>
                <w:szCs w:val="24"/>
              </w:rPr>
              <w:t>Проявляющий</w:t>
            </w:r>
            <w:proofErr w:type="gramEnd"/>
            <w:r>
              <w:rPr>
                <w:rFonts w:ascii="Times New Roman" w:hAnsi="Times New Roman"/>
                <w:sz w:val="24"/>
                <w:szCs w:val="24"/>
              </w:rPr>
              <w:t xml:space="preserve"> ценностное отношение к историческому </w:t>
            </w:r>
            <w:r>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ЛР 5</w:t>
            </w:r>
          </w:p>
        </w:tc>
      </w:tr>
      <w:tr w:rsidR="008A5533" w:rsidRPr="00E20883" w:rsidTr="002207B2">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ЛР 6</w:t>
            </w:r>
          </w:p>
        </w:tc>
      </w:tr>
      <w:tr w:rsidR="008A5533" w:rsidRPr="00E20883" w:rsidTr="002207B2">
        <w:trPr>
          <w:trHeight w:val="268"/>
        </w:trPr>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Default="008A5533" w:rsidP="002207B2">
            <w:pPr>
              <w:spacing w:after="0" w:line="240" w:lineRule="auto"/>
              <w:ind w:firstLine="33"/>
              <w:jc w:val="both"/>
              <w:rPr>
                <w:rFonts w:ascii="Times New Roman" w:hAnsi="Times New Roman"/>
                <w:sz w:val="24"/>
                <w:szCs w:val="24"/>
              </w:rPr>
            </w:pPr>
            <w:proofErr w:type="gramStart"/>
            <w:r>
              <w:rPr>
                <w:rFonts w:ascii="Times New Roman" w:hAnsi="Times New Roman"/>
                <w:sz w:val="24"/>
                <w:szCs w:val="24"/>
              </w:rPr>
              <w:t>Осознающий</w:t>
            </w:r>
            <w:proofErr w:type="gramEnd"/>
            <w:r>
              <w:rPr>
                <w:rFonts w:ascii="Times New Roman" w:hAnsi="Times New Roman"/>
                <w:sz w:val="24"/>
                <w:szCs w:val="24"/>
              </w:rPr>
              <w:t xml:space="preserve">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 </w:t>
            </w:r>
          </w:p>
          <w:p w:rsidR="008A5533" w:rsidRPr="00D20594" w:rsidRDefault="008A5533" w:rsidP="002207B2">
            <w:pPr>
              <w:spacing w:after="0" w:line="240" w:lineRule="auto"/>
              <w:ind w:firstLine="33"/>
              <w:jc w:val="both"/>
              <w:rPr>
                <w:rFonts w:ascii="Times New Roman" w:hAnsi="Times New Roman"/>
                <w:sz w:val="24"/>
                <w:szCs w:val="24"/>
              </w:rPr>
            </w:pPr>
            <w:proofErr w:type="gramStart"/>
            <w:r>
              <w:rPr>
                <w:rFonts w:ascii="Times New Roman" w:hAnsi="Times New Roman"/>
                <w:sz w:val="24"/>
                <w:szCs w:val="24"/>
              </w:rPr>
              <w:t>Проявляющий</w:t>
            </w:r>
            <w:proofErr w:type="gramEnd"/>
            <w:r>
              <w:rPr>
                <w:rFonts w:ascii="Times New Roman" w:hAnsi="Times New Roman"/>
                <w:sz w:val="24"/>
                <w:szCs w:val="24"/>
              </w:rPr>
              <w:t xml:space="preserve"> бережливое и чуткое отношение к религиозной принадлежности каждого человека, предупредительный </w:t>
            </w:r>
            <w:r>
              <w:rPr>
                <w:rFonts w:ascii="Times New Roman" w:hAnsi="Times New Roman"/>
                <w:sz w:val="24"/>
                <w:szCs w:val="24"/>
              </w:rPr>
              <w:br/>
              <w:t>в отношении выражения прав и законных интересов других людей</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ЛР 7</w:t>
            </w:r>
          </w:p>
        </w:tc>
      </w:tr>
      <w:tr w:rsidR="008A5533" w:rsidRPr="00E20883" w:rsidTr="002207B2">
        <w:trPr>
          <w:trHeight w:val="1573"/>
        </w:trPr>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proofErr w:type="gramStart"/>
            <w:r>
              <w:rPr>
                <w:rFonts w:ascii="Times New Roman" w:hAnsi="Times New Roman"/>
                <w:sz w:val="24"/>
                <w:szCs w:val="24"/>
              </w:rPr>
              <w:t>Проявляющий</w:t>
            </w:r>
            <w:proofErr w:type="gramEnd"/>
            <w:r>
              <w:rPr>
                <w:rFonts w:ascii="Times New Roman" w:hAnsi="Times New Roman"/>
                <w:sz w:val="24"/>
                <w:szCs w:val="24"/>
              </w:rPr>
              <w:t xml:space="preserve"> и демонстрирующий уважение законных интересов </w:t>
            </w:r>
            <w:r>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w:t>
            </w:r>
            <w:proofErr w:type="gramStart"/>
            <w:r>
              <w:rPr>
                <w:rFonts w:ascii="Times New Roman" w:hAnsi="Times New Roman"/>
                <w:sz w:val="24"/>
                <w:szCs w:val="24"/>
              </w:rPr>
              <w:t>Понимающий</w:t>
            </w:r>
            <w:proofErr w:type="gramEnd"/>
            <w:r>
              <w:rPr>
                <w:rFonts w:ascii="Times New Roman" w:hAnsi="Times New Roman"/>
                <w:sz w:val="24"/>
                <w:szCs w:val="24"/>
              </w:rPr>
              <w:t xml:space="preserve"> и деятельно выражающий ценность межрелигиозного и межнационального согласия людей, граждан, народов в России.   </w:t>
            </w:r>
            <w:proofErr w:type="gramStart"/>
            <w:r>
              <w:rPr>
                <w:rFonts w:ascii="Times New Roman" w:hAnsi="Times New Roman"/>
                <w:sz w:val="24"/>
                <w:szCs w:val="24"/>
              </w:rPr>
              <w:t>Выражающий</w:t>
            </w:r>
            <w:proofErr w:type="gramEnd"/>
            <w:r>
              <w:rPr>
                <w:rFonts w:ascii="Times New Roman" w:hAnsi="Times New Roman"/>
                <w:sz w:val="24"/>
                <w:szCs w:val="24"/>
              </w:rPr>
              <w:t xml:space="preserve">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szCs w:val="24"/>
              </w:rPr>
              <w:br/>
              <w:t>в общественные инициативы, направленные на их сохранение</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ЛР 8</w:t>
            </w:r>
          </w:p>
        </w:tc>
      </w:tr>
      <w:tr w:rsidR="008A5533" w:rsidRPr="00E20883" w:rsidTr="002207B2">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proofErr w:type="gramStart"/>
            <w:r>
              <w:rPr>
                <w:rFonts w:ascii="Times New Roman" w:hAnsi="Times New Roman"/>
                <w:sz w:val="24"/>
                <w:szCs w:val="24"/>
              </w:rPr>
              <w:t>Сознающий</w:t>
            </w:r>
            <w:proofErr w:type="gramEnd"/>
            <w:r>
              <w:rPr>
                <w:rFonts w:ascii="Times New Roman" w:hAnsi="Times New Roman"/>
                <w:sz w:val="24"/>
                <w:szCs w:val="24"/>
              </w:rPr>
              <w:t xml:space="preserve">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w:t>
            </w:r>
            <w:r>
              <w:rPr>
                <w:rFonts w:ascii="Times New Roman" w:hAnsi="Times New Roman"/>
                <w:sz w:val="24"/>
                <w:szCs w:val="24"/>
              </w:rPr>
              <w:lastRenderedPageBreak/>
              <w:t xml:space="preserve">физическая активность), демонстрирующий стремление </w:t>
            </w:r>
            <w:r>
              <w:rPr>
                <w:rFonts w:ascii="Times New Roman" w:hAnsi="Times New Roman"/>
                <w:sz w:val="24"/>
                <w:szCs w:val="24"/>
              </w:rPr>
              <w:br/>
              <w:t xml:space="preserve">к физическому совершенствованию. </w:t>
            </w:r>
            <w:proofErr w:type="gramStart"/>
            <w:r>
              <w:rPr>
                <w:rFonts w:ascii="Times New Roman" w:hAnsi="Times New Roman"/>
                <w:sz w:val="24"/>
                <w:szCs w:val="24"/>
              </w:rPr>
              <w:t xml:space="preserve">Проявляющий сознательное </w:t>
            </w:r>
            <w:r>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roofErr w:type="gramEnd"/>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lastRenderedPageBreak/>
              <w:t>ЛР 9</w:t>
            </w:r>
          </w:p>
        </w:tc>
      </w:tr>
      <w:tr w:rsidR="008A5533" w:rsidRPr="00E20883" w:rsidTr="002207B2">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r>
              <w:rPr>
                <w:rFonts w:ascii="Times New Roman" w:hAnsi="Times New Roman"/>
                <w:sz w:val="24"/>
                <w:szCs w:val="24"/>
              </w:rPr>
              <w:lastRenderedPageBreak/>
              <w:t xml:space="preserve">Бережливо </w:t>
            </w:r>
            <w:proofErr w:type="gramStart"/>
            <w:r>
              <w:rPr>
                <w:rFonts w:ascii="Times New Roman" w:hAnsi="Times New Roman"/>
                <w:sz w:val="24"/>
                <w:szCs w:val="24"/>
              </w:rPr>
              <w:t>относящийся</w:t>
            </w:r>
            <w:proofErr w:type="gramEnd"/>
            <w:r>
              <w:rPr>
                <w:rFonts w:ascii="Times New Roman" w:hAnsi="Times New Roman"/>
                <w:sz w:val="24"/>
                <w:szCs w:val="24"/>
              </w:rPr>
              <w:t xml:space="preserve">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szCs w:val="24"/>
              </w:rPr>
              <w:br/>
              <w:t>в общественные инициативы, направленные на заботу о них</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ЛР 10</w:t>
            </w:r>
          </w:p>
        </w:tc>
      </w:tr>
      <w:tr w:rsidR="008A5533" w:rsidRPr="00E20883" w:rsidTr="002207B2">
        <w:trPr>
          <w:trHeight w:val="788"/>
        </w:trPr>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proofErr w:type="gramStart"/>
            <w:r>
              <w:rPr>
                <w:rFonts w:ascii="Times New Roman" w:hAnsi="Times New Roman"/>
                <w:sz w:val="24"/>
                <w:szCs w:val="24"/>
              </w:rPr>
              <w:t>Проявляющий</w:t>
            </w:r>
            <w:proofErr w:type="gramEnd"/>
            <w:r>
              <w:rPr>
                <w:rFonts w:ascii="Times New Roman" w:hAnsi="Times New Roman"/>
                <w:sz w:val="24"/>
                <w:szCs w:val="24"/>
              </w:rPr>
              <w:t xml:space="preserve">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w:t>
            </w:r>
            <w:proofErr w:type="gramStart"/>
            <w:r>
              <w:rPr>
                <w:rFonts w:ascii="Times New Roman" w:hAnsi="Times New Roman"/>
                <w:sz w:val="24"/>
                <w:szCs w:val="24"/>
              </w:rPr>
              <w:t>относящийся</w:t>
            </w:r>
            <w:proofErr w:type="gramEnd"/>
            <w:r>
              <w:rPr>
                <w:rFonts w:ascii="Times New Roman" w:hAnsi="Times New Roman"/>
                <w:sz w:val="24"/>
                <w:szCs w:val="24"/>
              </w:rPr>
              <w:t xml:space="preserve">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 xml:space="preserve">к нравственным нормам, традициям в искусстве. </w:t>
            </w:r>
            <w:proofErr w:type="gramStart"/>
            <w:r>
              <w:rPr>
                <w:rFonts w:ascii="Times New Roman" w:hAnsi="Times New Roman"/>
                <w:sz w:val="24"/>
                <w:szCs w:val="24"/>
              </w:rPr>
              <w:t>Ориентированный</w:t>
            </w:r>
            <w:proofErr w:type="gramEnd"/>
            <w:r>
              <w:rPr>
                <w:rFonts w:ascii="Times New Roman" w:hAnsi="Times New Roman"/>
                <w:sz w:val="24"/>
                <w:szCs w:val="24"/>
              </w:rPr>
              <w:t xml:space="preserve">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w:t>
            </w:r>
            <w:proofErr w:type="gramStart"/>
            <w:r>
              <w:rPr>
                <w:rFonts w:ascii="Times New Roman" w:hAnsi="Times New Roman"/>
                <w:sz w:val="24"/>
                <w:szCs w:val="24"/>
              </w:rPr>
              <w:t>Разделяющий</w:t>
            </w:r>
            <w:proofErr w:type="gramEnd"/>
            <w:r>
              <w:rPr>
                <w:rFonts w:ascii="Times New Roman" w:hAnsi="Times New Roman"/>
                <w:sz w:val="24"/>
                <w:szCs w:val="24"/>
              </w:rPr>
              <w:t xml:space="preserve"> ценности отечественного </w:t>
            </w:r>
            <w:r>
              <w:rPr>
                <w:rFonts w:ascii="Times New Roman" w:hAnsi="Times New Roman"/>
                <w:sz w:val="24"/>
                <w:szCs w:val="24"/>
              </w:rPr>
              <w:br/>
              <w:t xml:space="preserve">и мирового художественного наследия, роли народных традиций </w:t>
            </w:r>
            <w:r>
              <w:rPr>
                <w:rFonts w:ascii="Times New Roman" w:hAnsi="Times New Roman"/>
                <w:sz w:val="24"/>
                <w:szCs w:val="24"/>
              </w:rPr>
              <w:br/>
              <w:t xml:space="preserve">и народного творчества в искусстве. </w:t>
            </w:r>
            <w:proofErr w:type="gramStart"/>
            <w:r>
              <w:rPr>
                <w:rFonts w:ascii="Times New Roman" w:hAnsi="Times New Roman"/>
                <w:sz w:val="24"/>
                <w:szCs w:val="24"/>
              </w:rPr>
              <w:t>Выражающий</w:t>
            </w:r>
            <w:proofErr w:type="gramEnd"/>
            <w:r>
              <w:rPr>
                <w:rFonts w:ascii="Times New Roman" w:hAnsi="Times New Roman"/>
                <w:sz w:val="24"/>
                <w:szCs w:val="24"/>
              </w:rPr>
              <w:t xml:space="preserve"> ценностное отношение к технической и промышленной эстетике</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ЛР 11</w:t>
            </w:r>
          </w:p>
        </w:tc>
      </w:tr>
      <w:tr w:rsidR="008A5533" w:rsidRPr="00E20883" w:rsidTr="002207B2">
        <w:tc>
          <w:tcPr>
            <w:tcW w:w="7196" w:type="dxa"/>
            <w:tcBorders>
              <w:top w:val="single" w:sz="4" w:space="0" w:color="auto"/>
              <w:left w:val="single" w:sz="4" w:space="0" w:color="auto"/>
              <w:bottom w:val="single" w:sz="4" w:space="0" w:color="auto"/>
              <w:right w:val="single" w:sz="4" w:space="0" w:color="auto"/>
            </w:tcBorders>
            <w:shd w:val="clear" w:color="auto" w:fill="auto"/>
          </w:tcPr>
          <w:p w:rsidR="008A5533" w:rsidRPr="00E20883" w:rsidRDefault="008A5533" w:rsidP="002207B2">
            <w:pPr>
              <w:spacing w:after="0"/>
              <w:jc w:val="both"/>
              <w:rPr>
                <w:rFonts w:ascii="Times New Roman" w:hAnsi="Times New Roman"/>
                <w:b/>
                <w:bCs/>
                <w:sz w:val="24"/>
                <w:szCs w:val="24"/>
              </w:rPr>
            </w:pPr>
            <w:proofErr w:type="gramStart"/>
            <w:r>
              <w:rPr>
                <w:rFonts w:ascii="Times New Roman" w:hAnsi="Times New Roman"/>
                <w:bCs/>
                <w:sz w:val="24"/>
                <w:szCs w:val="24"/>
              </w:rPr>
              <w:t>Принимающий</w:t>
            </w:r>
            <w:proofErr w:type="gramEnd"/>
            <w:r>
              <w:rPr>
                <w:rFonts w:ascii="Times New Roman" w:hAnsi="Times New Roman"/>
                <w:bCs/>
                <w:sz w:val="24"/>
                <w:szCs w:val="24"/>
              </w:rPr>
              <w:t xml:space="preserve"> российские традиционные семейные ценности. </w:t>
            </w:r>
            <w:proofErr w:type="gramStart"/>
            <w:r>
              <w:rPr>
                <w:rFonts w:ascii="Times New Roman" w:hAnsi="Times New Roman"/>
                <w:bCs/>
                <w:sz w:val="24"/>
                <w:szCs w:val="24"/>
              </w:rPr>
              <w:t>Ориентированный</w:t>
            </w:r>
            <w:proofErr w:type="gramEnd"/>
            <w:r>
              <w:rPr>
                <w:rFonts w:ascii="Times New Roman" w:hAnsi="Times New Roman"/>
                <w:bCs/>
                <w:sz w:val="24"/>
                <w:szCs w:val="24"/>
              </w:rPr>
              <w:t xml:space="preserve">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bCs/>
                <w:sz w:val="24"/>
                <w:szCs w:val="24"/>
              </w:rPr>
              <w:br/>
              <w:t>со своими детьми и их финансового содержания</w:t>
            </w:r>
          </w:p>
        </w:tc>
        <w:tc>
          <w:tcPr>
            <w:tcW w:w="2268" w:type="dxa"/>
            <w:tcBorders>
              <w:top w:val="single" w:sz="4" w:space="0" w:color="auto"/>
              <w:left w:val="single" w:sz="4" w:space="0" w:color="auto"/>
              <w:bottom w:val="single" w:sz="4" w:space="0" w:color="auto"/>
            </w:tcBorders>
            <w:vAlign w:val="center"/>
          </w:tcPr>
          <w:p w:rsidR="008A5533" w:rsidRPr="00E20883" w:rsidRDefault="008A5533" w:rsidP="002207B2">
            <w:pPr>
              <w:spacing w:after="0"/>
              <w:jc w:val="center"/>
              <w:rPr>
                <w:rFonts w:ascii="Times New Roman" w:hAnsi="Times New Roman"/>
                <w:b/>
                <w:bCs/>
                <w:sz w:val="24"/>
                <w:szCs w:val="24"/>
              </w:rPr>
            </w:pPr>
            <w:r w:rsidRPr="00E20883">
              <w:rPr>
                <w:rFonts w:ascii="Times New Roman" w:hAnsi="Times New Roman"/>
                <w:b/>
                <w:bCs/>
                <w:sz w:val="24"/>
                <w:szCs w:val="24"/>
              </w:rPr>
              <w:t>ЛР 12</w:t>
            </w:r>
          </w:p>
        </w:tc>
      </w:tr>
    </w:tbl>
    <w:p w:rsidR="00B12310" w:rsidRDefault="00B12310" w:rsidP="00B12310">
      <w:pPr>
        <w:spacing w:after="0"/>
        <w:ind w:firstLine="709"/>
        <w:jc w:val="both"/>
        <w:rPr>
          <w:rFonts w:ascii="Times New Roman" w:hAnsi="Times New Roman" w:cs="Times New Roman"/>
          <w:sz w:val="28"/>
          <w:szCs w:val="28"/>
        </w:rPr>
      </w:pPr>
    </w:p>
    <w:p w:rsidR="00710AA5" w:rsidRDefault="00710AA5" w:rsidP="00B12310">
      <w:pPr>
        <w:spacing w:after="0"/>
        <w:ind w:firstLine="709"/>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данные позиции были сформированы современные педагоги предлагают во главу угла ставить так называемую педагогику «САМО».</w:t>
      </w:r>
    </w:p>
    <w:p w:rsidR="00B652DF" w:rsidRDefault="00B652DF" w:rsidP="00B652DF">
      <w:pPr>
        <w:pStyle w:val="20"/>
        <w:shd w:val="clear" w:color="auto" w:fill="auto"/>
        <w:spacing w:line="276" w:lineRule="auto"/>
        <w:ind w:firstLine="709"/>
        <w:rPr>
          <w:sz w:val="28"/>
          <w:szCs w:val="28"/>
        </w:rPr>
      </w:pPr>
      <w:r>
        <w:rPr>
          <w:sz w:val="28"/>
          <w:szCs w:val="28"/>
        </w:rPr>
        <w:t>Педагогика «само» - яркое течение современного учебно-воспитательного процесса, направлена на поддержание у обучающихся процессов самопознания, саморазвития, самоопределения и самореализации.</w:t>
      </w:r>
    </w:p>
    <w:p w:rsidR="00710AA5" w:rsidRDefault="00710AA5" w:rsidP="00B652DF">
      <w:pPr>
        <w:pStyle w:val="20"/>
        <w:shd w:val="clear" w:color="auto" w:fill="auto"/>
        <w:spacing w:line="276" w:lineRule="auto"/>
        <w:ind w:firstLine="709"/>
        <w:rPr>
          <w:sz w:val="28"/>
          <w:szCs w:val="28"/>
        </w:rPr>
      </w:pPr>
      <w:r>
        <w:rPr>
          <w:sz w:val="28"/>
          <w:szCs w:val="28"/>
        </w:rPr>
        <w:lastRenderedPageBreak/>
        <w:t>Благодаря каким же инструментам этого можно достичь?</w:t>
      </w:r>
      <w:r w:rsidR="00920FBD">
        <w:rPr>
          <w:sz w:val="28"/>
          <w:szCs w:val="28"/>
        </w:rPr>
        <w:t xml:space="preserve"> Сегодня выделяют 3</w:t>
      </w:r>
      <w:r w:rsidR="00052ED9">
        <w:rPr>
          <w:sz w:val="28"/>
          <w:szCs w:val="28"/>
        </w:rPr>
        <w:t xml:space="preserve"> </w:t>
      </w:r>
      <w:proofErr w:type="gramStart"/>
      <w:r w:rsidR="00052ED9">
        <w:rPr>
          <w:sz w:val="28"/>
          <w:szCs w:val="28"/>
        </w:rPr>
        <w:t>основных</w:t>
      </w:r>
      <w:proofErr w:type="gramEnd"/>
      <w:r w:rsidR="00052ED9">
        <w:rPr>
          <w:sz w:val="28"/>
          <w:szCs w:val="28"/>
        </w:rPr>
        <w:t>:</w:t>
      </w:r>
    </w:p>
    <w:p w:rsidR="00052ED9" w:rsidRDefault="00052ED9" w:rsidP="00B652DF">
      <w:pPr>
        <w:pStyle w:val="20"/>
        <w:shd w:val="clear" w:color="auto" w:fill="auto"/>
        <w:spacing w:line="276" w:lineRule="auto"/>
        <w:ind w:firstLine="709"/>
        <w:rPr>
          <w:sz w:val="28"/>
          <w:szCs w:val="28"/>
        </w:rPr>
      </w:pPr>
      <w:r>
        <w:rPr>
          <w:sz w:val="28"/>
          <w:szCs w:val="28"/>
        </w:rPr>
        <w:t>- общение</w:t>
      </w:r>
    </w:p>
    <w:p w:rsidR="00052ED9" w:rsidRDefault="00052ED9" w:rsidP="00B652DF">
      <w:pPr>
        <w:pStyle w:val="20"/>
        <w:shd w:val="clear" w:color="auto" w:fill="auto"/>
        <w:spacing w:line="276" w:lineRule="auto"/>
        <w:ind w:firstLine="709"/>
        <w:rPr>
          <w:sz w:val="28"/>
          <w:szCs w:val="28"/>
        </w:rPr>
      </w:pPr>
      <w:r>
        <w:rPr>
          <w:sz w:val="28"/>
          <w:szCs w:val="28"/>
        </w:rPr>
        <w:t>- образовательная среда</w:t>
      </w:r>
    </w:p>
    <w:p w:rsidR="00052ED9" w:rsidRDefault="00052ED9" w:rsidP="00B652DF">
      <w:pPr>
        <w:pStyle w:val="20"/>
        <w:shd w:val="clear" w:color="auto" w:fill="auto"/>
        <w:spacing w:line="276" w:lineRule="auto"/>
        <w:ind w:firstLine="709"/>
        <w:rPr>
          <w:sz w:val="28"/>
          <w:szCs w:val="28"/>
        </w:rPr>
      </w:pPr>
      <w:r>
        <w:rPr>
          <w:sz w:val="28"/>
          <w:szCs w:val="28"/>
        </w:rPr>
        <w:t>- внеурочная деятельность.</w:t>
      </w:r>
    </w:p>
    <w:p w:rsidR="00052ED9" w:rsidRDefault="00474A3E" w:rsidP="00B652DF">
      <w:pPr>
        <w:pStyle w:val="20"/>
        <w:shd w:val="clear" w:color="auto" w:fill="auto"/>
        <w:spacing w:line="276" w:lineRule="auto"/>
        <w:ind w:firstLine="709"/>
        <w:rPr>
          <w:sz w:val="28"/>
          <w:szCs w:val="28"/>
        </w:rPr>
      </w:pPr>
      <w:r>
        <w:rPr>
          <w:sz w:val="28"/>
          <w:szCs w:val="28"/>
        </w:rPr>
        <w:t>Общение является важным фактором развития личности, поскольку способствует развитию человека во всех возрастных периодах жизни (обмен опытом, знаниями, мнениями); является составляющей частью процесса обучения, (причем постоянной), лежит в основе индивидуальной и совместной деятельности. Все, что человек узнает, чем он овладевает, что его волнует и привлекает – это результат его общения с окружающими, главный источник психического и личностного развития человека.</w:t>
      </w:r>
    </w:p>
    <w:p w:rsidR="00474A3E" w:rsidRDefault="00474A3E" w:rsidP="00B652DF">
      <w:pPr>
        <w:pStyle w:val="20"/>
        <w:shd w:val="clear" w:color="auto" w:fill="auto"/>
        <w:spacing w:line="276" w:lineRule="auto"/>
        <w:ind w:firstLine="709"/>
        <w:rPr>
          <w:sz w:val="28"/>
          <w:szCs w:val="28"/>
        </w:rPr>
      </w:pPr>
      <w:r>
        <w:rPr>
          <w:sz w:val="28"/>
          <w:szCs w:val="28"/>
        </w:rPr>
        <w:t xml:space="preserve">Образовательный процесс успешен, если в его основе лежит подлинное общение. </w:t>
      </w:r>
    </w:p>
    <w:p w:rsidR="00474A3E" w:rsidRDefault="00474A3E" w:rsidP="00B652DF">
      <w:pPr>
        <w:pStyle w:val="20"/>
        <w:shd w:val="clear" w:color="auto" w:fill="auto"/>
        <w:spacing w:line="276" w:lineRule="auto"/>
        <w:ind w:firstLine="709"/>
        <w:rPr>
          <w:sz w:val="28"/>
          <w:szCs w:val="28"/>
        </w:rPr>
      </w:pPr>
      <w:r>
        <w:rPr>
          <w:sz w:val="28"/>
          <w:szCs w:val="28"/>
        </w:rPr>
        <w:t xml:space="preserve">Педагогическое общение </w:t>
      </w:r>
      <w:r w:rsidR="00CC5301">
        <w:rPr>
          <w:sz w:val="28"/>
          <w:szCs w:val="28"/>
        </w:rPr>
        <w:t>может быть эффективным при соблюдении следующих рекомендаций:</w:t>
      </w:r>
    </w:p>
    <w:p w:rsidR="00275BC6" w:rsidRPr="00CC5301" w:rsidRDefault="00221507" w:rsidP="00CC5301">
      <w:pPr>
        <w:pStyle w:val="20"/>
        <w:numPr>
          <w:ilvl w:val="0"/>
          <w:numId w:val="1"/>
        </w:numPr>
        <w:spacing w:line="276" w:lineRule="auto"/>
        <w:rPr>
          <w:sz w:val="28"/>
          <w:szCs w:val="28"/>
        </w:rPr>
      </w:pPr>
      <w:r w:rsidRPr="00CC5301">
        <w:rPr>
          <w:sz w:val="28"/>
          <w:szCs w:val="28"/>
        </w:rPr>
        <w:t xml:space="preserve">Учитывать особенности развития разных возрастов; </w:t>
      </w:r>
    </w:p>
    <w:p w:rsidR="00275BC6" w:rsidRPr="00CC5301" w:rsidRDefault="00221507" w:rsidP="00CC5301">
      <w:pPr>
        <w:pStyle w:val="20"/>
        <w:numPr>
          <w:ilvl w:val="0"/>
          <w:numId w:val="1"/>
        </w:numPr>
        <w:spacing w:line="276" w:lineRule="auto"/>
        <w:rPr>
          <w:sz w:val="28"/>
          <w:szCs w:val="28"/>
        </w:rPr>
      </w:pPr>
      <w:r w:rsidRPr="00CC5301">
        <w:rPr>
          <w:sz w:val="28"/>
          <w:szCs w:val="28"/>
        </w:rPr>
        <w:t xml:space="preserve">Уметь выслушать и поддержать обучающегося; </w:t>
      </w:r>
    </w:p>
    <w:p w:rsidR="00275BC6" w:rsidRPr="00CC5301" w:rsidRDefault="00221507" w:rsidP="00CC5301">
      <w:pPr>
        <w:pStyle w:val="20"/>
        <w:numPr>
          <w:ilvl w:val="0"/>
          <w:numId w:val="1"/>
        </w:numPr>
        <w:spacing w:line="276" w:lineRule="auto"/>
        <w:rPr>
          <w:sz w:val="28"/>
          <w:szCs w:val="28"/>
        </w:rPr>
      </w:pPr>
      <w:r w:rsidRPr="00CC5301">
        <w:rPr>
          <w:sz w:val="28"/>
          <w:szCs w:val="28"/>
        </w:rPr>
        <w:t xml:space="preserve">Помочь занять достойное место в коллективе; </w:t>
      </w:r>
    </w:p>
    <w:p w:rsidR="00275BC6" w:rsidRPr="00CC5301" w:rsidRDefault="00221507" w:rsidP="00CC5301">
      <w:pPr>
        <w:pStyle w:val="20"/>
        <w:numPr>
          <w:ilvl w:val="0"/>
          <w:numId w:val="1"/>
        </w:numPr>
        <w:spacing w:line="276" w:lineRule="auto"/>
        <w:rPr>
          <w:sz w:val="28"/>
          <w:szCs w:val="28"/>
        </w:rPr>
      </w:pPr>
      <w:r w:rsidRPr="00CC5301">
        <w:rPr>
          <w:sz w:val="28"/>
          <w:szCs w:val="28"/>
        </w:rPr>
        <w:t xml:space="preserve">Помнить, что учебная деятельность должна соответствовать постоянно меняющимся потребностям  подростков; </w:t>
      </w:r>
    </w:p>
    <w:p w:rsidR="00275BC6" w:rsidRPr="00CC5301" w:rsidRDefault="00221507" w:rsidP="00CC5301">
      <w:pPr>
        <w:pStyle w:val="20"/>
        <w:numPr>
          <w:ilvl w:val="0"/>
          <w:numId w:val="1"/>
        </w:numPr>
        <w:spacing w:line="276" w:lineRule="auto"/>
        <w:rPr>
          <w:sz w:val="28"/>
          <w:szCs w:val="28"/>
        </w:rPr>
      </w:pPr>
      <w:r w:rsidRPr="00CC5301">
        <w:rPr>
          <w:sz w:val="28"/>
          <w:szCs w:val="28"/>
        </w:rPr>
        <w:t xml:space="preserve">Создание активной совместной деятельности; </w:t>
      </w:r>
    </w:p>
    <w:p w:rsidR="00275BC6" w:rsidRPr="00CC5301" w:rsidRDefault="00221507" w:rsidP="00CC5301">
      <w:pPr>
        <w:pStyle w:val="20"/>
        <w:numPr>
          <w:ilvl w:val="0"/>
          <w:numId w:val="1"/>
        </w:numPr>
        <w:spacing w:line="276" w:lineRule="auto"/>
        <w:rPr>
          <w:sz w:val="28"/>
          <w:szCs w:val="28"/>
        </w:rPr>
      </w:pPr>
      <w:r w:rsidRPr="00CC5301">
        <w:rPr>
          <w:sz w:val="28"/>
          <w:szCs w:val="28"/>
        </w:rPr>
        <w:t xml:space="preserve">Применение разных видов общения; </w:t>
      </w:r>
    </w:p>
    <w:p w:rsidR="00275BC6" w:rsidRPr="00CC5301" w:rsidRDefault="00221507" w:rsidP="00CC5301">
      <w:pPr>
        <w:pStyle w:val="20"/>
        <w:numPr>
          <w:ilvl w:val="0"/>
          <w:numId w:val="1"/>
        </w:numPr>
        <w:spacing w:line="276" w:lineRule="auto"/>
        <w:rPr>
          <w:sz w:val="28"/>
          <w:szCs w:val="28"/>
        </w:rPr>
      </w:pPr>
      <w:r w:rsidRPr="00CC5301">
        <w:rPr>
          <w:sz w:val="28"/>
          <w:szCs w:val="28"/>
        </w:rPr>
        <w:t xml:space="preserve">Подход к анализу поведения подростков не должен носить оценочный характер; </w:t>
      </w:r>
    </w:p>
    <w:p w:rsidR="00275BC6" w:rsidRPr="00CC5301" w:rsidRDefault="00221507" w:rsidP="00CC5301">
      <w:pPr>
        <w:pStyle w:val="20"/>
        <w:numPr>
          <w:ilvl w:val="0"/>
          <w:numId w:val="1"/>
        </w:numPr>
        <w:spacing w:line="276" w:lineRule="auto"/>
        <w:rPr>
          <w:sz w:val="28"/>
          <w:szCs w:val="28"/>
        </w:rPr>
      </w:pPr>
      <w:r w:rsidRPr="00CC5301">
        <w:rPr>
          <w:b/>
          <w:bCs/>
          <w:sz w:val="28"/>
          <w:szCs w:val="28"/>
        </w:rPr>
        <w:t xml:space="preserve">Проявлять и подтверждать свое доверие к подростку, поручив ответственное задание или выступление от лица коллектива </w:t>
      </w:r>
    </w:p>
    <w:p w:rsidR="00CC5301" w:rsidRDefault="00CC5301" w:rsidP="00B652DF">
      <w:pPr>
        <w:pStyle w:val="20"/>
        <w:shd w:val="clear" w:color="auto" w:fill="auto"/>
        <w:spacing w:line="276" w:lineRule="auto"/>
        <w:ind w:firstLine="709"/>
        <w:rPr>
          <w:sz w:val="28"/>
          <w:szCs w:val="28"/>
        </w:rPr>
      </w:pPr>
    </w:p>
    <w:p w:rsidR="00CC5301" w:rsidRDefault="00CC5301" w:rsidP="00B652DF">
      <w:pPr>
        <w:pStyle w:val="20"/>
        <w:shd w:val="clear" w:color="auto" w:fill="auto"/>
        <w:spacing w:line="276" w:lineRule="auto"/>
        <w:ind w:firstLine="709"/>
        <w:rPr>
          <w:sz w:val="28"/>
          <w:szCs w:val="28"/>
        </w:rPr>
      </w:pPr>
      <w:r>
        <w:rPr>
          <w:sz w:val="28"/>
          <w:szCs w:val="28"/>
        </w:rPr>
        <w:t>Образовательная среда  - среда, в которой условия превращаются в возможности для саморазвития и самообучения ребенка</w:t>
      </w:r>
      <w:r w:rsidR="004D1193">
        <w:rPr>
          <w:sz w:val="28"/>
          <w:szCs w:val="28"/>
        </w:rPr>
        <w:t>. Она способствует развитию</w:t>
      </w:r>
      <w:r w:rsidR="00195490">
        <w:rPr>
          <w:sz w:val="28"/>
          <w:szCs w:val="28"/>
        </w:rPr>
        <w:t xml:space="preserve"> самостоятельности и активности, учит </w:t>
      </w:r>
      <w:proofErr w:type="spellStart"/>
      <w:r w:rsidR="00195490">
        <w:rPr>
          <w:sz w:val="28"/>
          <w:szCs w:val="28"/>
        </w:rPr>
        <w:t>саморегуляции</w:t>
      </w:r>
      <w:proofErr w:type="spellEnd"/>
      <w:r w:rsidR="00195490">
        <w:rPr>
          <w:sz w:val="28"/>
          <w:szCs w:val="28"/>
        </w:rPr>
        <w:t xml:space="preserve">, жизнестойкости и гибкости, развивает способности кооперироваться для решения задач, проявлять инициативу в действиях, управлять своими эмоциями, формирует навыки 21 века: критически и </w:t>
      </w:r>
      <w:proofErr w:type="spellStart"/>
      <w:r w:rsidR="00195490">
        <w:rPr>
          <w:sz w:val="28"/>
          <w:szCs w:val="28"/>
        </w:rPr>
        <w:t>креативно</w:t>
      </w:r>
      <w:proofErr w:type="spellEnd"/>
      <w:r w:rsidR="00195490">
        <w:rPr>
          <w:sz w:val="28"/>
          <w:szCs w:val="28"/>
        </w:rPr>
        <w:t xml:space="preserve"> мыслить, </w:t>
      </w:r>
      <w:proofErr w:type="spellStart"/>
      <w:r w:rsidR="00195490">
        <w:rPr>
          <w:sz w:val="28"/>
          <w:szCs w:val="28"/>
        </w:rPr>
        <w:t>коммуницировать</w:t>
      </w:r>
      <w:proofErr w:type="spellEnd"/>
      <w:r w:rsidR="00195490">
        <w:rPr>
          <w:sz w:val="28"/>
          <w:szCs w:val="28"/>
        </w:rPr>
        <w:t xml:space="preserve"> и создавать </w:t>
      </w:r>
      <w:proofErr w:type="spellStart"/>
      <w:r w:rsidR="00195490">
        <w:rPr>
          <w:sz w:val="28"/>
          <w:szCs w:val="28"/>
        </w:rPr>
        <w:t>коллаборации</w:t>
      </w:r>
      <w:proofErr w:type="spellEnd"/>
      <w:r w:rsidR="00195490">
        <w:rPr>
          <w:sz w:val="28"/>
          <w:szCs w:val="28"/>
        </w:rPr>
        <w:t>.</w:t>
      </w:r>
    </w:p>
    <w:p w:rsidR="00221507" w:rsidRDefault="00221507" w:rsidP="00B652DF">
      <w:pPr>
        <w:pStyle w:val="20"/>
        <w:shd w:val="clear" w:color="auto" w:fill="auto"/>
        <w:spacing w:line="276" w:lineRule="auto"/>
        <w:ind w:firstLine="709"/>
        <w:rPr>
          <w:sz w:val="28"/>
          <w:szCs w:val="28"/>
        </w:rPr>
      </w:pPr>
      <w:r>
        <w:rPr>
          <w:sz w:val="28"/>
          <w:szCs w:val="28"/>
        </w:rPr>
        <w:t xml:space="preserve">Компонентами образовательной среды в учебном заведении являются выставочная среда, библиотечное пространство, музей, пространство учебных кабинетов, </w:t>
      </w:r>
      <w:proofErr w:type="spellStart"/>
      <w:r>
        <w:rPr>
          <w:sz w:val="28"/>
          <w:szCs w:val="28"/>
        </w:rPr>
        <w:t>приколледжная</w:t>
      </w:r>
      <w:proofErr w:type="spellEnd"/>
      <w:r>
        <w:rPr>
          <w:sz w:val="28"/>
          <w:szCs w:val="28"/>
        </w:rPr>
        <w:t xml:space="preserve"> территория.</w:t>
      </w:r>
    </w:p>
    <w:p w:rsidR="00B967B6" w:rsidRDefault="004D1193" w:rsidP="00B12310">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Как может повлиять педагог на создание комфортной образовательной среды?</w:t>
      </w:r>
    </w:p>
    <w:p w:rsidR="004D1193" w:rsidRDefault="004D1193" w:rsidP="00B12310">
      <w:pPr>
        <w:spacing w:after="0"/>
        <w:ind w:firstLine="709"/>
        <w:jc w:val="both"/>
        <w:rPr>
          <w:rFonts w:ascii="Times New Roman" w:hAnsi="Times New Roman" w:cs="Times New Roman"/>
          <w:sz w:val="28"/>
          <w:szCs w:val="28"/>
        </w:rPr>
      </w:pPr>
      <w:r>
        <w:rPr>
          <w:rFonts w:ascii="Times New Roman" w:hAnsi="Times New Roman" w:cs="Times New Roman"/>
          <w:sz w:val="28"/>
          <w:szCs w:val="28"/>
        </w:rPr>
        <w:t>Решив следующие задачи:</w:t>
      </w:r>
    </w:p>
    <w:p w:rsidR="00296D6A" w:rsidRPr="004D1193" w:rsidRDefault="00937297" w:rsidP="004D1193">
      <w:pPr>
        <w:numPr>
          <w:ilvl w:val="0"/>
          <w:numId w:val="2"/>
        </w:numPr>
        <w:spacing w:after="0"/>
        <w:jc w:val="both"/>
        <w:rPr>
          <w:rFonts w:ascii="Times New Roman" w:hAnsi="Times New Roman" w:cs="Times New Roman"/>
          <w:sz w:val="28"/>
          <w:szCs w:val="28"/>
        </w:rPr>
      </w:pPr>
      <w:r w:rsidRPr="004D1193">
        <w:rPr>
          <w:rFonts w:ascii="Times New Roman" w:hAnsi="Times New Roman" w:cs="Times New Roman"/>
          <w:sz w:val="28"/>
          <w:szCs w:val="28"/>
        </w:rPr>
        <w:t xml:space="preserve">Организовывать творческую деятельность учащихся; работу в группах сотрудничества; </w:t>
      </w:r>
    </w:p>
    <w:p w:rsidR="00296D6A" w:rsidRPr="004D1193" w:rsidRDefault="00937297" w:rsidP="004D1193">
      <w:pPr>
        <w:numPr>
          <w:ilvl w:val="0"/>
          <w:numId w:val="2"/>
        </w:numPr>
        <w:spacing w:after="0"/>
        <w:jc w:val="both"/>
        <w:rPr>
          <w:rFonts w:ascii="Times New Roman" w:hAnsi="Times New Roman" w:cs="Times New Roman"/>
          <w:sz w:val="28"/>
          <w:szCs w:val="28"/>
        </w:rPr>
      </w:pPr>
      <w:r w:rsidRPr="004D1193">
        <w:rPr>
          <w:rFonts w:ascii="Times New Roman" w:hAnsi="Times New Roman" w:cs="Times New Roman"/>
          <w:sz w:val="28"/>
          <w:szCs w:val="28"/>
        </w:rPr>
        <w:t xml:space="preserve">Создавать ситуации успеха; использовать положительные эмоции; партнёрские отношения; </w:t>
      </w:r>
    </w:p>
    <w:p w:rsidR="00296D6A" w:rsidRPr="004D1193" w:rsidRDefault="00937297" w:rsidP="004D1193">
      <w:pPr>
        <w:numPr>
          <w:ilvl w:val="0"/>
          <w:numId w:val="2"/>
        </w:numPr>
        <w:spacing w:after="0"/>
        <w:jc w:val="both"/>
        <w:rPr>
          <w:rFonts w:ascii="Times New Roman" w:hAnsi="Times New Roman" w:cs="Times New Roman"/>
          <w:sz w:val="28"/>
          <w:szCs w:val="28"/>
        </w:rPr>
      </w:pPr>
      <w:proofErr w:type="gramStart"/>
      <w:r w:rsidRPr="004D1193">
        <w:rPr>
          <w:rFonts w:ascii="Times New Roman" w:hAnsi="Times New Roman" w:cs="Times New Roman"/>
          <w:sz w:val="28"/>
          <w:szCs w:val="28"/>
        </w:rPr>
        <w:t xml:space="preserve">Реализовывать условия, способствующие сохранению и укреплению психологического </w:t>
      </w:r>
      <w:proofErr w:type="gramEnd"/>
    </w:p>
    <w:p w:rsidR="004D1193" w:rsidRPr="004D1193" w:rsidRDefault="004D1193" w:rsidP="004D1193">
      <w:pPr>
        <w:spacing w:after="0"/>
        <w:ind w:firstLine="709"/>
        <w:jc w:val="both"/>
        <w:rPr>
          <w:rFonts w:ascii="Times New Roman" w:hAnsi="Times New Roman" w:cs="Times New Roman"/>
          <w:sz w:val="28"/>
          <w:szCs w:val="28"/>
        </w:rPr>
      </w:pPr>
      <w:r w:rsidRPr="004D1193">
        <w:rPr>
          <w:rFonts w:ascii="Times New Roman" w:hAnsi="Times New Roman" w:cs="Times New Roman"/>
          <w:sz w:val="28"/>
          <w:szCs w:val="28"/>
        </w:rPr>
        <w:t xml:space="preserve">здоровья; </w:t>
      </w:r>
    </w:p>
    <w:p w:rsidR="00296D6A" w:rsidRPr="004D1193" w:rsidRDefault="00937297" w:rsidP="004D1193">
      <w:pPr>
        <w:numPr>
          <w:ilvl w:val="0"/>
          <w:numId w:val="3"/>
        </w:numPr>
        <w:spacing w:after="0"/>
        <w:jc w:val="both"/>
        <w:rPr>
          <w:rFonts w:ascii="Times New Roman" w:hAnsi="Times New Roman" w:cs="Times New Roman"/>
          <w:sz w:val="28"/>
          <w:szCs w:val="28"/>
        </w:rPr>
      </w:pPr>
      <w:r w:rsidRPr="004D1193">
        <w:rPr>
          <w:rFonts w:ascii="Times New Roman" w:hAnsi="Times New Roman" w:cs="Times New Roman"/>
          <w:sz w:val="28"/>
          <w:szCs w:val="28"/>
        </w:rPr>
        <w:t xml:space="preserve">Формировать уверенность учащихся в своих силах и веру в самих себя; </w:t>
      </w:r>
    </w:p>
    <w:p w:rsidR="00296D6A" w:rsidRPr="004D1193" w:rsidRDefault="00937297" w:rsidP="004D1193">
      <w:pPr>
        <w:numPr>
          <w:ilvl w:val="0"/>
          <w:numId w:val="3"/>
        </w:numPr>
        <w:spacing w:after="0"/>
        <w:jc w:val="both"/>
        <w:rPr>
          <w:rFonts w:ascii="Times New Roman" w:hAnsi="Times New Roman" w:cs="Times New Roman"/>
          <w:sz w:val="28"/>
          <w:szCs w:val="28"/>
        </w:rPr>
      </w:pPr>
      <w:r w:rsidRPr="004D1193">
        <w:rPr>
          <w:rFonts w:ascii="Times New Roman" w:hAnsi="Times New Roman" w:cs="Times New Roman"/>
          <w:sz w:val="28"/>
          <w:szCs w:val="28"/>
        </w:rPr>
        <w:t xml:space="preserve">Стимулировать стремления учащихся к осознанному и самостоятельному выбору целей, задач и путей их достижения; </w:t>
      </w:r>
    </w:p>
    <w:p w:rsidR="00296D6A" w:rsidRPr="004D1193" w:rsidRDefault="00937297" w:rsidP="004D1193">
      <w:pPr>
        <w:numPr>
          <w:ilvl w:val="0"/>
          <w:numId w:val="3"/>
        </w:numPr>
        <w:spacing w:after="0"/>
        <w:jc w:val="both"/>
        <w:rPr>
          <w:rFonts w:ascii="Times New Roman" w:hAnsi="Times New Roman" w:cs="Times New Roman"/>
          <w:sz w:val="28"/>
          <w:szCs w:val="28"/>
        </w:rPr>
      </w:pPr>
      <w:r w:rsidRPr="004D1193">
        <w:rPr>
          <w:rFonts w:ascii="Times New Roman" w:hAnsi="Times New Roman" w:cs="Times New Roman"/>
          <w:sz w:val="28"/>
          <w:szCs w:val="28"/>
        </w:rPr>
        <w:t xml:space="preserve">Использовать проблемные методы обучения; </w:t>
      </w:r>
    </w:p>
    <w:p w:rsidR="00296D6A" w:rsidRPr="004D1193" w:rsidRDefault="00937297" w:rsidP="004D1193">
      <w:pPr>
        <w:numPr>
          <w:ilvl w:val="0"/>
          <w:numId w:val="3"/>
        </w:numPr>
        <w:spacing w:after="0"/>
        <w:jc w:val="both"/>
        <w:rPr>
          <w:rFonts w:ascii="Times New Roman" w:hAnsi="Times New Roman" w:cs="Times New Roman"/>
          <w:sz w:val="28"/>
          <w:szCs w:val="28"/>
        </w:rPr>
      </w:pPr>
      <w:r w:rsidRPr="004D1193">
        <w:rPr>
          <w:rFonts w:ascii="Times New Roman" w:hAnsi="Times New Roman" w:cs="Times New Roman"/>
          <w:sz w:val="28"/>
          <w:szCs w:val="28"/>
        </w:rPr>
        <w:t xml:space="preserve">Учить детей решать жизненные задачи без типового подхода; </w:t>
      </w:r>
    </w:p>
    <w:p w:rsidR="004D1193" w:rsidRDefault="004D1193" w:rsidP="004D1193">
      <w:pPr>
        <w:spacing w:after="0"/>
        <w:ind w:firstLine="709"/>
        <w:jc w:val="both"/>
        <w:rPr>
          <w:rFonts w:ascii="Times New Roman" w:hAnsi="Times New Roman" w:cs="Times New Roman"/>
          <w:sz w:val="28"/>
          <w:szCs w:val="28"/>
        </w:rPr>
      </w:pPr>
      <w:r w:rsidRPr="004D1193">
        <w:rPr>
          <w:rFonts w:ascii="Times New Roman" w:hAnsi="Times New Roman" w:cs="Times New Roman"/>
          <w:sz w:val="28"/>
          <w:szCs w:val="28"/>
        </w:rPr>
        <w:t>Помогать определять установки и развивать универсальные компетенции</w:t>
      </w:r>
    </w:p>
    <w:p w:rsidR="00937297" w:rsidRDefault="00937297"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Организация внеурочной деятельности обучающихся способствует раскрытию индивидуальных способностей ребенка, развивает интерес к различным видам деятельности, создает условия для самоопределения, творческой самореализации. Важно активно применять элементы внеурочной деятельности в учебном процессе, как бы парадоксально это не звучало.</w:t>
      </w:r>
    </w:p>
    <w:p w:rsidR="00937297" w:rsidRDefault="00BA310B"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С точки зрения личностного развития современные педагоги советуют чаще использовать игровые технологии, которые имеют огромный  образовательный и воспитательный потенциал, влияют на развитие творческих способностей и воображения, креативности, навыков коммуникации, умения работать в команде.</w:t>
      </w:r>
    </w:p>
    <w:p w:rsidR="000A2A20" w:rsidRDefault="000A2A20"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КВИЗ – командная интеллектуальная игра, в которой участник за ограниченное количество времени отвечают на вопросы. Чем он хорош</w:t>
      </w:r>
      <w:proofErr w:type="gramStart"/>
      <w:r>
        <w:rPr>
          <w:rFonts w:ascii="Times New Roman" w:hAnsi="Times New Roman" w:cs="Times New Roman"/>
          <w:sz w:val="28"/>
          <w:szCs w:val="28"/>
        </w:rPr>
        <w:t xml:space="preserve"> ?</w:t>
      </w:r>
      <w:proofErr w:type="gramEnd"/>
    </w:p>
    <w:p w:rsidR="00FE0FC7" w:rsidRDefault="00FE0FC7"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получение новых знаний в игровой форме;</w:t>
      </w:r>
    </w:p>
    <w:p w:rsidR="00FE0FC7" w:rsidRDefault="00FE0FC7"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 сплачивание команды;</w:t>
      </w:r>
    </w:p>
    <w:p w:rsidR="00FE0FC7" w:rsidRDefault="00FE0FC7"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 налаживание уважительных отношений;</w:t>
      </w:r>
    </w:p>
    <w:p w:rsidR="00FE0FC7" w:rsidRDefault="00FE0FC7"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проявление способностей каждого;</w:t>
      </w:r>
    </w:p>
    <w:p w:rsidR="00FE0FC7" w:rsidRDefault="00FE0FC7"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 быстрота мышления;</w:t>
      </w:r>
    </w:p>
    <w:p w:rsidR="00FE0FC7" w:rsidRDefault="00FE0FC7"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 умение ориентироваться в стрессовой ситуации;</w:t>
      </w:r>
    </w:p>
    <w:p w:rsidR="00FE0FC7" w:rsidRDefault="00FE0FC7"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 умение добиваться целей.</w:t>
      </w:r>
    </w:p>
    <w:p w:rsidR="00D638AB" w:rsidRDefault="00D638AB" w:rsidP="004D119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сети сегодня существует множество программ для создания </w:t>
      </w:r>
      <w:proofErr w:type="spellStart"/>
      <w:r>
        <w:rPr>
          <w:rFonts w:ascii="Times New Roman" w:hAnsi="Times New Roman" w:cs="Times New Roman"/>
          <w:sz w:val="28"/>
          <w:szCs w:val="28"/>
        </w:rPr>
        <w:t>КВИЗов</w:t>
      </w:r>
      <w:proofErr w:type="spellEnd"/>
      <w:r>
        <w:rPr>
          <w:rFonts w:ascii="Times New Roman" w:hAnsi="Times New Roman" w:cs="Times New Roman"/>
          <w:sz w:val="28"/>
          <w:szCs w:val="28"/>
        </w:rPr>
        <w:t xml:space="preserve"> различных уровней сложности.</w:t>
      </w:r>
    </w:p>
    <w:p w:rsidR="00087814" w:rsidRDefault="00087814" w:rsidP="00F57A5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Квест  имеет несколько значений. Они на слайде.</w:t>
      </w:r>
      <w:r w:rsidR="00F57A52">
        <w:rPr>
          <w:rFonts w:ascii="Times New Roman" w:hAnsi="Times New Roman" w:cs="Times New Roman"/>
          <w:sz w:val="28"/>
          <w:szCs w:val="28"/>
        </w:rPr>
        <w:t xml:space="preserve"> </w:t>
      </w:r>
      <w:r>
        <w:rPr>
          <w:rFonts w:ascii="Times New Roman" w:hAnsi="Times New Roman" w:cs="Times New Roman"/>
          <w:sz w:val="28"/>
          <w:szCs w:val="28"/>
        </w:rPr>
        <w:t xml:space="preserve">Это и приключенческая игра, требующая решения умственных задач для продвижения по сюжету, и </w:t>
      </w:r>
      <w:proofErr w:type="spellStart"/>
      <w:r>
        <w:rPr>
          <w:rFonts w:ascii="Times New Roman" w:hAnsi="Times New Roman" w:cs="Times New Roman"/>
          <w:sz w:val="28"/>
          <w:szCs w:val="28"/>
        </w:rPr>
        <w:t>квест-задание</w:t>
      </w:r>
      <w:proofErr w:type="spellEnd"/>
      <w:r>
        <w:rPr>
          <w:rFonts w:ascii="Times New Roman" w:hAnsi="Times New Roman" w:cs="Times New Roman"/>
          <w:sz w:val="28"/>
          <w:szCs w:val="28"/>
        </w:rPr>
        <w:t xml:space="preserve"> – которое нужно выполнить для достижения определенной цели, и вид игр на улицах города.</w:t>
      </w:r>
    </w:p>
    <w:p w:rsidR="000A2A20" w:rsidRDefault="000A2A20" w:rsidP="004D1193">
      <w:pPr>
        <w:spacing w:after="0"/>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Квесты</w:t>
      </w:r>
      <w:proofErr w:type="spellEnd"/>
      <w:r>
        <w:rPr>
          <w:rFonts w:ascii="Times New Roman" w:hAnsi="Times New Roman" w:cs="Times New Roman"/>
          <w:sz w:val="28"/>
          <w:szCs w:val="28"/>
        </w:rPr>
        <w:t xml:space="preserve"> позволяют</w:t>
      </w:r>
      <w:r w:rsidR="006375E1">
        <w:rPr>
          <w:rFonts w:ascii="Times New Roman" w:hAnsi="Times New Roman" w:cs="Times New Roman"/>
          <w:sz w:val="28"/>
          <w:szCs w:val="28"/>
        </w:rPr>
        <w:t xml:space="preserve"> активизировать внимание, разви</w:t>
      </w:r>
      <w:r>
        <w:rPr>
          <w:rFonts w:ascii="Times New Roman" w:hAnsi="Times New Roman" w:cs="Times New Roman"/>
          <w:sz w:val="28"/>
          <w:szCs w:val="28"/>
        </w:rPr>
        <w:t>вать познавательный интерес, формируют личную заинтересованность при выполнении заданий, о</w:t>
      </w:r>
      <w:r w:rsidR="006375E1">
        <w:rPr>
          <w:rFonts w:ascii="Times New Roman" w:hAnsi="Times New Roman" w:cs="Times New Roman"/>
          <w:sz w:val="28"/>
          <w:szCs w:val="28"/>
        </w:rPr>
        <w:t>богащают сходными впечатлениями, формируют унифицированную базу знаний и представлений, к которой можно обращаться во время работы в группе, позволяют выделять те объекты, которые он считает значимыми с точки зрения образовательных задач в группе.</w:t>
      </w:r>
    </w:p>
    <w:p w:rsidR="008F0BE3" w:rsidRPr="00EC7A1A" w:rsidRDefault="008F0BE3" w:rsidP="00EC7A1A">
      <w:pPr>
        <w:pStyle w:val="c0"/>
        <w:shd w:val="clear" w:color="auto" w:fill="FFFFFF"/>
        <w:spacing w:before="0" w:beforeAutospacing="0" w:after="0" w:afterAutospacing="0" w:line="276" w:lineRule="auto"/>
        <w:ind w:firstLine="709"/>
        <w:jc w:val="both"/>
        <w:rPr>
          <w:rFonts w:ascii="Calibri" w:hAnsi="Calibri" w:cs="Calibri"/>
          <w:color w:val="000000"/>
          <w:sz w:val="28"/>
          <w:szCs w:val="28"/>
        </w:rPr>
      </w:pPr>
      <w:r w:rsidRPr="00EC7A1A">
        <w:rPr>
          <w:sz w:val="28"/>
          <w:szCs w:val="28"/>
        </w:rPr>
        <w:t xml:space="preserve">Челлендж </w:t>
      </w:r>
      <w:r w:rsidRPr="00EC7A1A">
        <w:rPr>
          <w:rStyle w:val="c1"/>
          <w:color w:val="1A1A1A"/>
          <w:sz w:val="28"/>
          <w:szCs w:val="28"/>
        </w:rPr>
        <w:t>– эффективная нетрадиционная форма работы, использование</w:t>
      </w:r>
      <w:r w:rsidR="00EC7A1A">
        <w:rPr>
          <w:rFonts w:ascii="Calibri" w:hAnsi="Calibri" w:cs="Calibri"/>
          <w:color w:val="000000"/>
          <w:sz w:val="28"/>
          <w:szCs w:val="28"/>
        </w:rPr>
        <w:t xml:space="preserve"> </w:t>
      </w:r>
      <w:r w:rsidRPr="00EC7A1A">
        <w:rPr>
          <w:rStyle w:val="c1"/>
          <w:color w:val="1A1A1A"/>
          <w:sz w:val="28"/>
          <w:szCs w:val="28"/>
        </w:rPr>
        <w:t>которой благоприятно влияет на образовательный процесс.</w:t>
      </w:r>
      <w:r w:rsidR="00EC7A1A" w:rsidRPr="00EC7A1A">
        <w:rPr>
          <w:rFonts w:ascii="Calibri" w:hAnsi="Calibri" w:cs="Calibri"/>
          <w:color w:val="000000"/>
          <w:sz w:val="28"/>
          <w:szCs w:val="28"/>
        </w:rPr>
        <w:t xml:space="preserve"> </w:t>
      </w:r>
      <w:r w:rsidRPr="00EC7A1A">
        <w:rPr>
          <w:rStyle w:val="c1"/>
          <w:color w:val="1A1A1A"/>
          <w:sz w:val="28"/>
          <w:szCs w:val="28"/>
        </w:rPr>
        <w:t>Предлагаемая форма работы ориентирована на создание системы сотрудничества</w:t>
      </w:r>
      <w:r w:rsidR="00EC7A1A" w:rsidRPr="00EC7A1A">
        <w:rPr>
          <w:rFonts w:ascii="Calibri" w:hAnsi="Calibri" w:cs="Calibri"/>
          <w:color w:val="000000"/>
          <w:sz w:val="28"/>
          <w:szCs w:val="28"/>
        </w:rPr>
        <w:t xml:space="preserve"> </w:t>
      </w:r>
      <w:r w:rsidRPr="00EC7A1A">
        <w:rPr>
          <w:rStyle w:val="c1"/>
          <w:color w:val="1A1A1A"/>
          <w:sz w:val="28"/>
          <w:szCs w:val="28"/>
        </w:rPr>
        <w:t>м</w:t>
      </w:r>
      <w:r w:rsidR="00EC7A1A" w:rsidRPr="00EC7A1A">
        <w:rPr>
          <w:rStyle w:val="c1"/>
          <w:color w:val="1A1A1A"/>
          <w:sz w:val="28"/>
          <w:szCs w:val="28"/>
        </w:rPr>
        <w:t>ежду участниками образовательного процесса</w:t>
      </w:r>
      <w:r w:rsidRPr="00EC7A1A">
        <w:rPr>
          <w:rStyle w:val="c1"/>
          <w:color w:val="1A1A1A"/>
          <w:sz w:val="28"/>
          <w:szCs w:val="28"/>
        </w:rPr>
        <w:t xml:space="preserve"> через систематическое выполнение определённых заданий в установленные сроки.</w:t>
      </w:r>
      <w:r w:rsidR="00EC7A1A">
        <w:rPr>
          <w:rFonts w:ascii="Calibri" w:hAnsi="Calibri" w:cs="Calibri"/>
          <w:color w:val="000000"/>
          <w:sz w:val="28"/>
          <w:szCs w:val="28"/>
        </w:rPr>
        <w:t xml:space="preserve"> </w:t>
      </w:r>
      <w:proofErr w:type="spellStart"/>
      <w:r w:rsidRPr="00EC7A1A">
        <w:rPr>
          <w:rStyle w:val="c1"/>
          <w:color w:val="1A1A1A"/>
          <w:sz w:val="28"/>
          <w:szCs w:val="28"/>
        </w:rPr>
        <w:t>Челленджи</w:t>
      </w:r>
      <w:proofErr w:type="spellEnd"/>
      <w:r w:rsidRPr="00EC7A1A">
        <w:rPr>
          <w:rStyle w:val="c1"/>
          <w:color w:val="1A1A1A"/>
          <w:sz w:val="28"/>
          <w:szCs w:val="28"/>
        </w:rPr>
        <w:t xml:space="preserve">, в частности </w:t>
      </w:r>
      <w:proofErr w:type="spellStart"/>
      <w:r w:rsidRPr="00EC7A1A">
        <w:rPr>
          <w:rStyle w:val="c1"/>
          <w:color w:val="1A1A1A"/>
          <w:sz w:val="28"/>
          <w:szCs w:val="28"/>
        </w:rPr>
        <w:t>фоточелленджи</w:t>
      </w:r>
      <w:proofErr w:type="spellEnd"/>
      <w:r w:rsidRPr="00EC7A1A">
        <w:rPr>
          <w:rStyle w:val="c1"/>
          <w:color w:val="1A1A1A"/>
          <w:sz w:val="28"/>
          <w:szCs w:val="28"/>
        </w:rPr>
        <w:t>, способствуют формированию</w:t>
      </w:r>
      <w:r w:rsidR="00EC7A1A">
        <w:rPr>
          <w:rFonts w:ascii="Calibri" w:hAnsi="Calibri" w:cs="Calibri"/>
          <w:color w:val="000000"/>
          <w:sz w:val="28"/>
          <w:szCs w:val="28"/>
        </w:rPr>
        <w:t xml:space="preserve"> </w:t>
      </w:r>
      <w:r w:rsidRPr="00EC7A1A">
        <w:rPr>
          <w:rStyle w:val="c1"/>
          <w:color w:val="1A1A1A"/>
          <w:sz w:val="28"/>
          <w:szCs w:val="28"/>
        </w:rPr>
        <w:t>целостного представления об окружающем мире, развитию креативных</w:t>
      </w:r>
      <w:r w:rsidR="00EC7A1A">
        <w:rPr>
          <w:rFonts w:ascii="Calibri" w:hAnsi="Calibri" w:cs="Calibri"/>
          <w:color w:val="000000"/>
          <w:sz w:val="28"/>
          <w:szCs w:val="28"/>
        </w:rPr>
        <w:t xml:space="preserve"> </w:t>
      </w:r>
      <w:r w:rsidRPr="00EC7A1A">
        <w:rPr>
          <w:rStyle w:val="c1"/>
          <w:color w:val="1A1A1A"/>
          <w:sz w:val="28"/>
          <w:szCs w:val="28"/>
        </w:rPr>
        <w:t>способностей и творческого потенциала, эстетическому воспитанию, умению</w:t>
      </w:r>
    </w:p>
    <w:p w:rsidR="008F0BE3" w:rsidRPr="00EC7A1A" w:rsidRDefault="008F0BE3" w:rsidP="00EC7A1A">
      <w:pPr>
        <w:pStyle w:val="c0"/>
        <w:shd w:val="clear" w:color="auto" w:fill="FFFFFF"/>
        <w:spacing w:before="0" w:beforeAutospacing="0" w:after="0" w:afterAutospacing="0" w:line="276" w:lineRule="auto"/>
        <w:jc w:val="both"/>
        <w:rPr>
          <w:rFonts w:ascii="Calibri" w:hAnsi="Calibri" w:cs="Calibri"/>
          <w:color w:val="000000"/>
          <w:sz w:val="28"/>
          <w:szCs w:val="28"/>
        </w:rPr>
      </w:pPr>
      <w:r w:rsidRPr="00EC7A1A">
        <w:rPr>
          <w:rStyle w:val="c1"/>
          <w:color w:val="1A1A1A"/>
          <w:sz w:val="28"/>
          <w:szCs w:val="28"/>
        </w:rPr>
        <w:t>достигать поставленных задач и целей в короткие сроки, а также повышению</w:t>
      </w:r>
      <w:r w:rsidR="00EC7A1A">
        <w:rPr>
          <w:rFonts w:ascii="Calibri" w:hAnsi="Calibri" w:cs="Calibri"/>
          <w:color w:val="000000"/>
          <w:sz w:val="28"/>
          <w:szCs w:val="28"/>
        </w:rPr>
        <w:t xml:space="preserve"> </w:t>
      </w:r>
      <w:r w:rsidRPr="00EC7A1A">
        <w:rPr>
          <w:rStyle w:val="c1"/>
          <w:color w:val="1A1A1A"/>
          <w:sz w:val="28"/>
          <w:szCs w:val="28"/>
        </w:rPr>
        <w:t>интереса к изучаемому предмету.</w:t>
      </w:r>
    </w:p>
    <w:p w:rsidR="008F0BE3" w:rsidRPr="00EC7A1A" w:rsidRDefault="008F0BE3" w:rsidP="00EC7A1A">
      <w:pPr>
        <w:pStyle w:val="c0"/>
        <w:shd w:val="clear" w:color="auto" w:fill="FFFFFF"/>
        <w:spacing w:before="0" w:beforeAutospacing="0" w:after="0" w:afterAutospacing="0" w:line="276" w:lineRule="auto"/>
        <w:ind w:firstLine="709"/>
        <w:jc w:val="both"/>
        <w:rPr>
          <w:rFonts w:ascii="Calibri" w:hAnsi="Calibri" w:cs="Calibri"/>
          <w:color w:val="000000"/>
          <w:sz w:val="28"/>
          <w:szCs w:val="28"/>
        </w:rPr>
      </w:pPr>
      <w:r w:rsidRPr="00EC7A1A">
        <w:rPr>
          <w:rStyle w:val="c1"/>
          <w:color w:val="1A1A1A"/>
          <w:sz w:val="28"/>
          <w:szCs w:val="28"/>
        </w:rPr>
        <w:t>В переводе с английского языка данное слово означает «вызов»,</w:t>
      </w:r>
      <w:r w:rsidR="00EC7A1A">
        <w:rPr>
          <w:rFonts w:ascii="Calibri" w:hAnsi="Calibri" w:cs="Calibri"/>
          <w:color w:val="000000"/>
          <w:sz w:val="28"/>
          <w:szCs w:val="28"/>
        </w:rPr>
        <w:t xml:space="preserve"> </w:t>
      </w:r>
      <w:r w:rsidRPr="00EC7A1A">
        <w:rPr>
          <w:rStyle w:val="c1"/>
          <w:color w:val="1A1A1A"/>
          <w:sz w:val="28"/>
          <w:szCs w:val="28"/>
        </w:rPr>
        <w:t>совершение какого-либо действия, сложной задачи. Раньше это слово не</w:t>
      </w:r>
      <w:r w:rsidR="00EC7A1A">
        <w:rPr>
          <w:rFonts w:ascii="Calibri" w:hAnsi="Calibri" w:cs="Calibri"/>
          <w:color w:val="000000"/>
          <w:sz w:val="28"/>
          <w:szCs w:val="28"/>
        </w:rPr>
        <w:t xml:space="preserve"> </w:t>
      </w:r>
      <w:r w:rsidRPr="00EC7A1A">
        <w:rPr>
          <w:rStyle w:val="c1"/>
          <w:color w:val="1A1A1A"/>
          <w:sz w:val="28"/>
          <w:szCs w:val="28"/>
        </w:rPr>
        <w:t>употреблялось в русском языке, сейчас по - нашему это примерно означает</w:t>
      </w:r>
      <w:r w:rsidR="00EC7A1A">
        <w:rPr>
          <w:rFonts w:ascii="Calibri" w:hAnsi="Calibri" w:cs="Calibri"/>
          <w:color w:val="000000"/>
          <w:sz w:val="28"/>
          <w:szCs w:val="28"/>
        </w:rPr>
        <w:t xml:space="preserve"> </w:t>
      </w:r>
      <w:r w:rsidRPr="00EC7A1A">
        <w:rPr>
          <w:rStyle w:val="c1"/>
          <w:color w:val="1A1A1A"/>
          <w:sz w:val="28"/>
          <w:szCs w:val="28"/>
        </w:rPr>
        <w:t>«А Вам, слабо?»</w:t>
      </w:r>
    </w:p>
    <w:p w:rsidR="008F0BE3" w:rsidRPr="00EC7A1A" w:rsidRDefault="008F0BE3" w:rsidP="00EC7A1A">
      <w:pPr>
        <w:pStyle w:val="c0"/>
        <w:shd w:val="clear" w:color="auto" w:fill="FFFFFF"/>
        <w:spacing w:before="0" w:beforeAutospacing="0" w:after="0" w:afterAutospacing="0" w:line="276" w:lineRule="auto"/>
        <w:ind w:firstLine="709"/>
        <w:jc w:val="both"/>
        <w:rPr>
          <w:rFonts w:ascii="Calibri" w:hAnsi="Calibri" w:cs="Calibri"/>
          <w:color w:val="000000"/>
          <w:sz w:val="28"/>
          <w:szCs w:val="28"/>
        </w:rPr>
      </w:pPr>
      <w:r w:rsidRPr="00EC7A1A">
        <w:rPr>
          <w:rStyle w:val="c1"/>
          <w:color w:val="1A1A1A"/>
          <w:sz w:val="28"/>
          <w:szCs w:val="28"/>
        </w:rPr>
        <w:t>Изначально челлендж был популярным развлечением в сети интернет, но</w:t>
      </w:r>
      <w:r w:rsidR="00EC7A1A">
        <w:rPr>
          <w:rFonts w:ascii="Calibri" w:hAnsi="Calibri" w:cs="Calibri"/>
          <w:color w:val="000000"/>
          <w:sz w:val="28"/>
          <w:szCs w:val="28"/>
        </w:rPr>
        <w:t xml:space="preserve"> </w:t>
      </w:r>
      <w:r w:rsidRPr="00EC7A1A">
        <w:rPr>
          <w:rStyle w:val="c1"/>
          <w:color w:val="1A1A1A"/>
          <w:sz w:val="28"/>
          <w:szCs w:val="28"/>
        </w:rPr>
        <w:t>сейчас активно входит в педагогику как средство мотивации и активизации</w:t>
      </w:r>
      <w:r w:rsidR="00EC7A1A">
        <w:rPr>
          <w:rFonts w:ascii="Calibri" w:hAnsi="Calibri" w:cs="Calibri"/>
          <w:color w:val="000000"/>
          <w:sz w:val="28"/>
          <w:szCs w:val="28"/>
        </w:rPr>
        <w:t xml:space="preserve"> </w:t>
      </w:r>
      <w:r w:rsidRPr="00EC7A1A">
        <w:rPr>
          <w:rStyle w:val="c1"/>
          <w:color w:val="1A1A1A"/>
          <w:sz w:val="28"/>
          <w:szCs w:val="28"/>
        </w:rPr>
        <w:t>педагогов, воспитанников, родителей.</w:t>
      </w:r>
    </w:p>
    <w:p w:rsidR="00EC7A1A" w:rsidRDefault="008F0BE3" w:rsidP="00EC7A1A">
      <w:pPr>
        <w:pStyle w:val="c0"/>
        <w:shd w:val="clear" w:color="auto" w:fill="FFFFFF"/>
        <w:spacing w:before="0" w:beforeAutospacing="0" w:after="0" w:afterAutospacing="0" w:line="276" w:lineRule="auto"/>
        <w:ind w:firstLine="709"/>
        <w:jc w:val="both"/>
        <w:rPr>
          <w:rFonts w:ascii="Calibri" w:hAnsi="Calibri" w:cs="Calibri"/>
          <w:color w:val="000000"/>
          <w:sz w:val="28"/>
          <w:szCs w:val="28"/>
        </w:rPr>
      </w:pPr>
      <w:r w:rsidRPr="00EC7A1A">
        <w:rPr>
          <w:rStyle w:val="c1"/>
          <w:color w:val="1A1A1A"/>
          <w:sz w:val="28"/>
          <w:szCs w:val="28"/>
        </w:rPr>
        <w:t>Челлендж – это своеобразная игра, которая действует как цепочка – вызов</w:t>
      </w:r>
      <w:r w:rsidR="00EC7A1A">
        <w:rPr>
          <w:rFonts w:ascii="Calibri" w:hAnsi="Calibri" w:cs="Calibri"/>
          <w:color w:val="000000"/>
          <w:sz w:val="28"/>
          <w:szCs w:val="28"/>
        </w:rPr>
        <w:t xml:space="preserve"> </w:t>
      </w:r>
      <w:r w:rsidRPr="00EC7A1A">
        <w:rPr>
          <w:rStyle w:val="c1"/>
          <w:color w:val="1A1A1A"/>
          <w:sz w:val="28"/>
          <w:szCs w:val="28"/>
        </w:rPr>
        <w:t>для конкретных людей, чтобы те выполнили какие – либо действия не только</w:t>
      </w:r>
      <w:r w:rsidR="00EC7A1A">
        <w:rPr>
          <w:rFonts w:ascii="Calibri" w:hAnsi="Calibri" w:cs="Calibri"/>
          <w:color w:val="000000"/>
          <w:sz w:val="28"/>
          <w:szCs w:val="28"/>
        </w:rPr>
        <w:t xml:space="preserve"> </w:t>
      </w:r>
      <w:r w:rsidRPr="00EC7A1A">
        <w:rPr>
          <w:rStyle w:val="c1"/>
          <w:color w:val="1A1A1A"/>
          <w:sz w:val="28"/>
          <w:szCs w:val="28"/>
        </w:rPr>
        <w:t>для развлечения, но и в познавательных целях.</w:t>
      </w:r>
    </w:p>
    <w:p w:rsidR="008F0BE3" w:rsidRDefault="008F0BE3" w:rsidP="00EC7A1A">
      <w:pPr>
        <w:pStyle w:val="c0"/>
        <w:shd w:val="clear" w:color="auto" w:fill="FFFFFF"/>
        <w:spacing w:before="0" w:beforeAutospacing="0" w:after="0" w:afterAutospacing="0" w:line="276" w:lineRule="auto"/>
        <w:ind w:firstLine="709"/>
        <w:jc w:val="both"/>
        <w:rPr>
          <w:rStyle w:val="c1"/>
          <w:color w:val="1A1A1A"/>
          <w:sz w:val="28"/>
          <w:szCs w:val="28"/>
        </w:rPr>
      </w:pPr>
      <w:r w:rsidRPr="00EC7A1A">
        <w:rPr>
          <w:rStyle w:val="c1"/>
          <w:color w:val="1A1A1A"/>
          <w:sz w:val="28"/>
          <w:szCs w:val="28"/>
        </w:rPr>
        <w:t xml:space="preserve">Участник </w:t>
      </w:r>
      <w:proofErr w:type="spellStart"/>
      <w:r w:rsidRPr="00EC7A1A">
        <w:rPr>
          <w:rStyle w:val="c1"/>
          <w:color w:val="1A1A1A"/>
          <w:sz w:val="28"/>
          <w:szCs w:val="28"/>
        </w:rPr>
        <w:t>челленджа</w:t>
      </w:r>
      <w:proofErr w:type="spellEnd"/>
      <w:r w:rsidRPr="00EC7A1A">
        <w:rPr>
          <w:rStyle w:val="c1"/>
          <w:color w:val="1A1A1A"/>
          <w:sz w:val="28"/>
          <w:szCs w:val="28"/>
        </w:rPr>
        <w:t xml:space="preserve"> должен выполнить ряд заданий с разным уровнем</w:t>
      </w:r>
      <w:r w:rsidR="00EC7A1A">
        <w:rPr>
          <w:rFonts w:ascii="Calibri" w:hAnsi="Calibri" w:cs="Calibri"/>
          <w:color w:val="000000"/>
          <w:sz w:val="28"/>
          <w:szCs w:val="28"/>
        </w:rPr>
        <w:t xml:space="preserve"> </w:t>
      </w:r>
      <w:r w:rsidRPr="00EC7A1A">
        <w:rPr>
          <w:rStyle w:val="c1"/>
          <w:color w:val="1A1A1A"/>
          <w:sz w:val="28"/>
          <w:szCs w:val="28"/>
        </w:rPr>
        <w:t>сложности. Если в сети интернет задания носят развлекательный характер,</w:t>
      </w:r>
      <w:r w:rsidR="00EC7A1A">
        <w:rPr>
          <w:rFonts w:ascii="Calibri" w:hAnsi="Calibri" w:cs="Calibri"/>
          <w:color w:val="000000"/>
          <w:sz w:val="28"/>
          <w:szCs w:val="28"/>
        </w:rPr>
        <w:t xml:space="preserve"> </w:t>
      </w:r>
      <w:r w:rsidRPr="00EC7A1A">
        <w:rPr>
          <w:rStyle w:val="c1"/>
          <w:color w:val="1A1A1A"/>
          <w:sz w:val="28"/>
          <w:szCs w:val="28"/>
        </w:rPr>
        <w:t xml:space="preserve">то в педагогике </w:t>
      </w:r>
      <w:proofErr w:type="gramStart"/>
      <w:r w:rsidRPr="00EC7A1A">
        <w:rPr>
          <w:rStyle w:val="c1"/>
          <w:color w:val="1A1A1A"/>
          <w:sz w:val="28"/>
          <w:szCs w:val="28"/>
        </w:rPr>
        <w:t>помогают достичь</w:t>
      </w:r>
      <w:proofErr w:type="gramEnd"/>
      <w:r w:rsidRPr="00EC7A1A">
        <w:rPr>
          <w:rStyle w:val="c1"/>
          <w:color w:val="1A1A1A"/>
          <w:sz w:val="28"/>
          <w:szCs w:val="28"/>
        </w:rPr>
        <w:t xml:space="preserve"> образовательные цели. В основе</w:t>
      </w:r>
      <w:r w:rsidR="00EC7A1A">
        <w:rPr>
          <w:rFonts w:ascii="Calibri" w:hAnsi="Calibri" w:cs="Calibri"/>
          <w:color w:val="000000"/>
          <w:sz w:val="28"/>
          <w:szCs w:val="28"/>
        </w:rPr>
        <w:t xml:space="preserve"> </w:t>
      </w:r>
      <w:proofErr w:type="spellStart"/>
      <w:r w:rsidRPr="00EC7A1A">
        <w:rPr>
          <w:rStyle w:val="c1"/>
          <w:color w:val="1A1A1A"/>
          <w:sz w:val="28"/>
          <w:szCs w:val="28"/>
        </w:rPr>
        <w:t>челленджа</w:t>
      </w:r>
      <w:proofErr w:type="spellEnd"/>
      <w:r w:rsidRPr="00EC7A1A">
        <w:rPr>
          <w:rStyle w:val="c1"/>
          <w:color w:val="1A1A1A"/>
          <w:sz w:val="28"/>
          <w:szCs w:val="28"/>
        </w:rPr>
        <w:t xml:space="preserve"> всегда лежит действие, оно должно быть интересным,</w:t>
      </w:r>
      <w:r w:rsidR="00EC7A1A">
        <w:rPr>
          <w:rFonts w:ascii="Calibri" w:hAnsi="Calibri" w:cs="Calibri"/>
          <w:color w:val="000000"/>
          <w:sz w:val="28"/>
          <w:szCs w:val="28"/>
        </w:rPr>
        <w:t xml:space="preserve"> </w:t>
      </w:r>
      <w:r w:rsidRPr="00EC7A1A">
        <w:rPr>
          <w:rStyle w:val="c1"/>
          <w:color w:val="1A1A1A"/>
          <w:sz w:val="28"/>
          <w:szCs w:val="28"/>
        </w:rPr>
        <w:t>эмоциональным, также челлендж имеет срок и состязательный компонент.</w:t>
      </w:r>
    </w:p>
    <w:p w:rsidR="0001148B" w:rsidRPr="0001148B" w:rsidRDefault="0001148B" w:rsidP="00EC7A1A">
      <w:pPr>
        <w:pStyle w:val="c0"/>
        <w:shd w:val="clear" w:color="auto" w:fill="FFFFFF"/>
        <w:spacing w:before="0" w:beforeAutospacing="0" w:after="0" w:afterAutospacing="0" w:line="276" w:lineRule="auto"/>
        <w:ind w:firstLine="709"/>
        <w:jc w:val="both"/>
        <w:rPr>
          <w:sz w:val="28"/>
          <w:szCs w:val="28"/>
        </w:rPr>
      </w:pPr>
      <w:r w:rsidRPr="0001148B">
        <w:rPr>
          <w:rStyle w:val="a3"/>
          <w:b w:val="0"/>
          <w:bCs w:val="0"/>
          <w:sz w:val="28"/>
          <w:szCs w:val="28"/>
        </w:rPr>
        <w:t>Компьютерная ролевая игра (RPG)</w:t>
      </w:r>
      <w:r w:rsidRPr="0001148B">
        <w:rPr>
          <w:sz w:val="28"/>
          <w:szCs w:val="28"/>
          <w:shd w:val="clear" w:color="auto" w:fill="FFFFFF"/>
        </w:rPr>
        <w:t xml:space="preserve"> — это жанр компьютерных игр, в котором игрок управляет одним или несколькими персонажами, каждый из </w:t>
      </w:r>
      <w:r w:rsidRPr="0001148B">
        <w:rPr>
          <w:sz w:val="28"/>
          <w:szCs w:val="28"/>
          <w:shd w:val="clear" w:color="auto" w:fill="FFFFFF"/>
        </w:rPr>
        <w:lastRenderedPageBreak/>
        <w:t>которых описан набором численных характеристик, списком способностей и умений.</w:t>
      </w:r>
    </w:p>
    <w:p w:rsidR="008F0BE3" w:rsidRDefault="00EA7824" w:rsidP="00EC7A1A">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Конфликт – по слайду</w:t>
      </w:r>
      <w:r w:rsidR="00CF634C">
        <w:rPr>
          <w:rFonts w:ascii="Times New Roman" w:hAnsi="Times New Roman" w:cs="Times New Roman"/>
          <w:sz w:val="28"/>
          <w:szCs w:val="28"/>
        </w:rPr>
        <w:t>.</w:t>
      </w:r>
    </w:p>
    <w:p w:rsidR="00CF634C" w:rsidRPr="00EC7A1A" w:rsidRDefault="00CF634C" w:rsidP="00EC7A1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Антон Семенович Макаренко сказал: </w:t>
      </w:r>
      <w:r w:rsidRPr="00CF634C">
        <w:rPr>
          <w:rFonts w:ascii="Times New Roman" w:hAnsi="Times New Roman" w:cs="Times New Roman"/>
          <w:b/>
          <w:bCs/>
          <w:sz w:val="28"/>
          <w:szCs w:val="28"/>
        </w:rPr>
        <w:t>Воспитывает все: люди, вещи, явления, но прежде всего и больше всего люди. Из них на первом месте родители и педагоги</w:t>
      </w:r>
      <w:r>
        <w:rPr>
          <w:rFonts w:ascii="Times New Roman" w:hAnsi="Times New Roman" w:cs="Times New Roman"/>
          <w:b/>
          <w:bCs/>
          <w:sz w:val="28"/>
          <w:szCs w:val="28"/>
        </w:rPr>
        <w:t xml:space="preserve">. </w:t>
      </w:r>
    </w:p>
    <w:sectPr w:rsidR="00CF634C" w:rsidRPr="00EC7A1A" w:rsidSect="00A35A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66BB7"/>
    <w:multiLevelType w:val="hybridMultilevel"/>
    <w:tmpl w:val="324E3974"/>
    <w:lvl w:ilvl="0" w:tplc="9B441FD8">
      <w:start w:val="1"/>
      <w:numFmt w:val="bullet"/>
      <w:lvlText w:val=""/>
      <w:lvlJc w:val="left"/>
      <w:pPr>
        <w:tabs>
          <w:tab w:val="num" w:pos="720"/>
        </w:tabs>
        <w:ind w:left="720" w:hanging="360"/>
      </w:pPr>
      <w:rPr>
        <w:rFonts w:ascii="Wingdings" w:hAnsi="Wingdings" w:hint="default"/>
      </w:rPr>
    </w:lvl>
    <w:lvl w:ilvl="1" w:tplc="F16ECCB8" w:tentative="1">
      <w:start w:val="1"/>
      <w:numFmt w:val="bullet"/>
      <w:lvlText w:val=""/>
      <w:lvlJc w:val="left"/>
      <w:pPr>
        <w:tabs>
          <w:tab w:val="num" w:pos="1440"/>
        </w:tabs>
        <w:ind w:left="1440" w:hanging="360"/>
      </w:pPr>
      <w:rPr>
        <w:rFonts w:ascii="Wingdings" w:hAnsi="Wingdings" w:hint="default"/>
      </w:rPr>
    </w:lvl>
    <w:lvl w:ilvl="2" w:tplc="6BB474E0" w:tentative="1">
      <w:start w:val="1"/>
      <w:numFmt w:val="bullet"/>
      <w:lvlText w:val=""/>
      <w:lvlJc w:val="left"/>
      <w:pPr>
        <w:tabs>
          <w:tab w:val="num" w:pos="2160"/>
        </w:tabs>
        <w:ind w:left="2160" w:hanging="360"/>
      </w:pPr>
      <w:rPr>
        <w:rFonts w:ascii="Wingdings" w:hAnsi="Wingdings" w:hint="default"/>
      </w:rPr>
    </w:lvl>
    <w:lvl w:ilvl="3" w:tplc="1AC4546E" w:tentative="1">
      <w:start w:val="1"/>
      <w:numFmt w:val="bullet"/>
      <w:lvlText w:val=""/>
      <w:lvlJc w:val="left"/>
      <w:pPr>
        <w:tabs>
          <w:tab w:val="num" w:pos="2880"/>
        </w:tabs>
        <w:ind w:left="2880" w:hanging="360"/>
      </w:pPr>
      <w:rPr>
        <w:rFonts w:ascii="Wingdings" w:hAnsi="Wingdings" w:hint="default"/>
      </w:rPr>
    </w:lvl>
    <w:lvl w:ilvl="4" w:tplc="9072E2C4" w:tentative="1">
      <w:start w:val="1"/>
      <w:numFmt w:val="bullet"/>
      <w:lvlText w:val=""/>
      <w:lvlJc w:val="left"/>
      <w:pPr>
        <w:tabs>
          <w:tab w:val="num" w:pos="3600"/>
        </w:tabs>
        <w:ind w:left="3600" w:hanging="360"/>
      </w:pPr>
      <w:rPr>
        <w:rFonts w:ascii="Wingdings" w:hAnsi="Wingdings" w:hint="default"/>
      </w:rPr>
    </w:lvl>
    <w:lvl w:ilvl="5" w:tplc="20167846" w:tentative="1">
      <w:start w:val="1"/>
      <w:numFmt w:val="bullet"/>
      <w:lvlText w:val=""/>
      <w:lvlJc w:val="left"/>
      <w:pPr>
        <w:tabs>
          <w:tab w:val="num" w:pos="4320"/>
        </w:tabs>
        <w:ind w:left="4320" w:hanging="360"/>
      </w:pPr>
      <w:rPr>
        <w:rFonts w:ascii="Wingdings" w:hAnsi="Wingdings" w:hint="default"/>
      </w:rPr>
    </w:lvl>
    <w:lvl w:ilvl="6" w:tplc="BB3A4140" w:tentative="1">
      <w:start w:val="1"/>
      <w:numFmt w:val="bullet"/>
      <w:lvlText w:val=""/>
      <w:lvlJc w:val="left"/>
      <w:pPr>
        <w:tabs>
          <w:tab w:val="num" w:pos="5040"/>
        </w:tabs>
        <w:ind w:left="5040" w:hanging="360"/>
      </w:pPr>
      <w:rPr>
        <w:rFonts w:ascii="Wingdings" w:hAnsi="Wingdings" w:hint="default"/>
      </w:rPr>
    </w:lvl>
    <w:lvl w:ilvl="7" w:tplc="B8E813E4" w:tentative="1">
      <w:start w:val="1"/>
      <w:numFmt w:val="bullet"/>
      <w:lvlText w:val=""/>
      <w:lvlJc w:val="left"/>
      <w:pPr>
        <w:tabs>
          <w:tab w:val="num" w:pos="5760"/>
        </w:tabs>
        <w:ind w:left="5760" w:hanging="360"/>
      </w:pPr>
      <w:rPr>
        <w:rFonts w:ascii="Wingdings" w:hAnsi="Wingdings" w:hint="default"/>
      </w:rPr>
    </w:lvl>
    <w:lvl w:ilvl="8" w:tplc="652E0422" w:tentative="1">
      <w:start w:val="1"/>
      <w:numFmt w:val="bullet"/>
      <w:lvlText w:val=""/>
      <w:lvlJc w:val="left"/>
      <w:pPr>
        <w:tabs>
          <w:tab w:val="num" w:pos="6480"/>
        </w:tabs>
        <w:ind w:left="6480" w:hanging="360"/>
      </w:pPr>
      <w:rPr>
        <w:rFonts w:ascii="Wingdings" w:hAnsi="Wingdings" w:hint="default"/>
      </w:rPr>
    </w:lvl>
  </w:abstractNum>
  <w:abstractNum w:abstractNumId="1">
    <w:nsid w:val="286C7D08"/>
    <w:multiLevelType w:val="hybridMultilevel"/>
    <w:tmpl w:val="E6804F4E"/>
    <w:lvl w:ilvl="0" w:tplc="D60AC74E">
      <w:start w:val="1"/>
      <w:numFmt w:val="bullet"/>
      <w:lvlText w:val=""/>
      <w:lvlJc w:val="left"/>
      <w:pPr>
        <w:tabs>
          <w:tab w:val="num" w:pos="720"/>
        </w:tabs>
        <w:ind w:left="720" w:hanging="360"/>
      </w:pPr>
      <w:rPr>
        <w:rFonts w:ascii="Wingdings" w:hAnsi="Wingdings" w:hint="default"/>
      </w:rPr>
    </w:lvl>
    <w:lvl w:ilvl="1" w:tplc="8C82EAC0" w:tentative="1">
      <w:start w:val="1"/>
      <w:numFmt w:val="bullet"/>
      <w:lvlText w:val=""/>
      <w:lvlJc w:val="left"/>
      <w:pPr>
        <w:tabs>
          <w:tab w:val="num" w:pos="1440"/>
        </w:tabs>
        <w:ind w:left="1440" w:hanging="360"/>
      </w:pPr>
      <w:rPr>
        <w:rFonts w:ascii="Wingdings" w:hAnsi="Wingdings" w:hint="default"/>
      </w:rPr>
    </w:lvl>
    <w:lvl w:ilvl="2" w:tplc="5100C2F6" w:tentative="1">
      <w:start w:val="1"/>
      <w:numFmt w:val="bullet"/>
      <w:lvlText w:val=""/>
      <w:lvlJc w:val="left"/>
      <w:pPr>
        <w:tabs>
          <w:tab w:val="num" w:pos="2160"/>
        </w:tabs>
        <w:ind w:left="2160" w:hanging="360"/>
      </w:pPr>
      <w:rPr>
        <w:rFonts w:ascii="Wingdings" w:hAnsi="Wingdings" w:hint="default"/>
      </w:rPr>
    </w:lvl>
    <w:lvl w:ilvl="3" w:tplc="F732D8C8" w:tentative="1">
      <w:start w:val="1"/>
      <w:numFmt w:val="bullet"/>
      <w:lvlText w:val=""/>
      <w:lvlJc w:val="left"/>
      <w:pPr>
        <w:tabs>
          <w:tab w:val="num" w:pos="2880"/>
        </w:tabs>
        <w:ind w:left="2880" w:hanging="360"/>
      </w:pPr>
      <w:rPr>
        <w:rFonts w:ascii="Wingdings" w:hAnsi="Wingdings" w:hint="default"/>
      </w:rPr>
    </w:lvl>
    <w:lvl w:ilvl="4" w:tplc="2AAC8004" w:tentative="1">
      <w:start w:val="1"/>
      <w:numFmt w:val="bullet"/>
      <w:lvlText w:val=""/>
      <w:lvlJc w:val="left"/>
      <w:pPr>
        <w:tabs>
          <w:tab w:val="num" w:pos="3600"/>
        </w:tabs>
        <w:ind w:left="3600" w:hanging="360"/>
      </w:pPr>
      <w:rPr>
        <w:rFonts w:ascii="Wingdings" w:hAnsi="Wingdings" w:hint="default"/>
      </w:rPr>
    </w:lvl>
    <w:lvl w:ilvl="5" w:tplc="860CE454" w:tentative="1">
      <w:start w:val="1"/>
      <w:numFmt w:val="bullet"/>
      <w:lvlText w:val=""/>
      <w:lvlJc w:val="left"/>
      <w:pPr>
        <w:tabs>
          <w:tab w:val="num" w:pos="4320"/>
        </w:tabs>
        <w:ind w:left="4320" w:hanging="360"/>
      </w:pPr>
      <w:rPr>
        <w:rFonts w:ascii="Wingdings" w:hAnsi="Wingdings" w:hint="default"/>
      </w:rPr>
    </w:lvl>
    <w:lvl w:ilvl="6" w:tplc="27265C0E" w:tentative="1">
      <w:start w:val="1"/>
      <w:numFmt w:val="bullet"/>
      <w:lvlText w:val=""/>
      <w:lvlJc w:val="left"/>
      <w:pPr>
        <w:tabs>
          <w:tab w:val="num" w:pos="5040"/>
        </w:tabs>
        <w:ind w:left="5040" w:hanging="360"/>
      </w:pPr>
      <w:rPr>
        <w:rFonts w:ascii="Wingdings" w:hAnsi="Wingdings" w:hint="default"/>
      </w:rPr>
    </w:lvl>
    <w:lvl w:ilvl="7" w:tplc="1778DCB0" w:tentative="1">
      <w:start w:val="1"/>
      <w:numFmt w:val="bullet"/>
      <w:lvlText w:val=""/>
      <w:lvlJc w:val="left"/>
      <w:pPr>
        <w:tabs>
          <w:tab w:val="num" w:pos="5760"/>
        </w:tabs>
        <w:ind w:left="5760" w:hanging="360"/>
      </w:pPr>
      <w:rPr>
        <w:rFonts w:ascii="Wingdings" w:hAnsi="Wingdings" w:hint="default"/>
      </w:rPr>
    </w:lvl>
    <w:lvl w:ilvl="8" w:tplc="CD583B56" w:tentative="1">
      <w:start w:val="1"/>
      <w:numFmt w:val="bullet"/>
      <w:lvlText w:val=""/>
      <w:lvlJc w:val="left"/>
      <w:pPr>
        <w:tabs>
          <w:tab w:val="num" w:pos="6480"/>
        </w:tabs>
        <w:ind w:left="6480" w:hanging="360"/>
      </w:pPr>
      <w:rPr>
        <w:rFonts w:ascii="Wingdings" w:hAnsi="Wingdings" w:hint="default"/>
      </w:rPr>
    </w:lvl>
  </w:abstractNum>
  <w:abstractNum w:abstractNumId="2">
    <w:nsid w:val="598E561C"/>
    <w:multiLevelType w:val="hybridMultilevel"/>
    <w:tmpl w:val="6CDA6166"/>
    <w:lvl w:ilvl="0" w:tplc="F2462542">
      <w:start w:val="1"/>
      <w:numFmt w:val="bullet"/>
      <w:lvlText w:val=""/>
      <w:lvlJc w:val="left"/>
      <w:pPr>
        <w:tabs>
          <w:tab w:val="num" w:pos="720"/>
        </w:tabs>
        <w:ind w:left="720" w:hanging="360"/>
      </w:pPr>
      <w:rPr>
        <w:rFonts w:ascii="Wingdings" w:hAnsi="Wingdings" w:hint="default"/>
      </w:rPr>
    </w:lvl>
    <w:lvl w:ilvl="1" w:tplc="B85664B2" w:tentative="1">
      <w:start w:val="1"/>
      <w:numFmt w:val="bullet"/>
      <w:lvlText w:val=""/>
      <w:lvlJc w:val="left"/>
      <w:pPr>
        <w:tabs>
          <w:tab w:val="num" w:pos="1440"/>
        </w:tabs>
        <w:ind w:left="1440" w:hanging="360"/>
      </w:pPr>
      <w:rPr>
        <w:rFonts w:ascii="Wingdings" w:hAnsi="Wingdings" w:hint="default"/>
      </w:rPr>
    </w:lvl>
    <w:lvl w:ilvl="2" w:tplc="763677A4" w:tentative="1">
      <w:start w:val="1"/>
      <w:numFmt w:val="bullet"/>
      <w:lvlText w:val=""/>
      <w:lvlJc w:val="left"/>
      <w:pPr>
        <w:tabs>
          <w:tab w:val="num" w:pos="2160"/>
        </w:tabs>
        <w:ind w:left="2160" w:hanging="360"/>
      </w:pPr>
      <w:rPr>
        <w:rFonts w:ascii="Wingdings" w:hAnsi="Wingdings" w:hint="default"/>
      </w:rPr>
    </w:lvl>
    <w:lvl w:ilvl="3" w:tplc="6C020702" w:tentative="1">
      <w:start w:val="1"/>
      <w:numFmt w:val="bullet"/>
      <w:lvlText w:val=""/>
      <w:lvlJc w:val="left"/>
      <w:pPr>
        <w:tabs>
          <w:tab w:val="num" w:pos="2880"/>
        </w:tabs>
        <w:ind w:left="2880" w:hanging="360"/>
      </w:pPr>
      <w:rPr>
        <w:rFonts w:ascii="Wingdings" w:hAnsi="Wingdings" w:hint="default"/>
      </w:rPr>
    </w:lvl>
    <w:lvl w:ilvl="4" w:tplc="58A07B6C" w:tentative="1">
      <w:start w:val="1"/>
      <w:numFmt w:val="bullet"/>
      <w:lvlText w:val=""/>
      <w:lvlJc w:val="left"/>
      <w:pPr>
        <w:tabs>
          <w:tab w:val="num" w:pos="3600"/>
        </w:tabs>
        <w:ind w:left="3600" w:hanging="360"/>
      </w:pPr>
      <w:rPr>
        <w:rFonts w:ascii="Wingdings" w:hAnsi="Wingdings" w:hint="default"/>
      </w:rPr>
    </w:lvl>
    <w:lvl w:ilvl="5" w:tplc="52A4B720" w:tentative="1">
      <w:start w:val="1"/>
      <w:numFmt w:val="bullet"/>
      <w:lvlText w:val=""/>
      <w:lvlJc w:val="left"/>
      <w:pPr>
        <w:tabs>
          <w:tab w:val="num" w:pos="4320"/>
        </w:tabs>
        <w:ind w:left="4320" w:hanging="360"/>
      </w:pPr>
      <w:rPr>
        <w:rFonts w:ascii="Wingdings" w:hAnsi="Wingdings" w:hint="default"/>
      </w:rPr>
    </w:lvl>
    <w:lvl w:ilvl="6" w:tplc="F00216D8" w:tentative="1">
      <w:start w:val="1"/>
      <w:numFmt w:val="bullet"/>
      <w:lvlText w:val=""/>
      <w:lvlJc w:val="left"/>
      <w:pPr>
        <w:tabs>
          <w:tab w:val="num" w:pos="5040"/>
        </w:tabs>
        <w:ind w:left="5040" w:hanging="360"/>
      </w:pPr>
      <w:rPr>
        <w:rFonts w:ascii="Wingdings" w:hAnsi="Wingdings" w:hint="default"/>
      </w:rPr>
    </w:lvl>
    <w:lvl w:ilvl="7" w:tplc="D1F05D0E" w:tentative="1">
      <w:start w:val="1"/>
      <w:numFmt w:val="bullet"/>
      <w:lvlText w:val=""/>
      <w:lvlJc w:val="left"/>
      <w:pPr>
        <w:tabs>
          <w:tab w:val="num" w:pos="5760"/>
        </w:tabs>
        <w:ind w:left="5760" w:hanging="360"/>
      </w:pPr>
      <w:rPr>
        <w:rFonts w:ascii="Wingdings" w:hAnsi="Wingdings" w:hint="default"/>
      </w:rPr>
    </w:lvl>
    <w:lvl w:ilvl="8" w:tplc="435EE91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12310"/>
    <w:rsid w:val="0001148B"/>
    <w:rsid w:val="0003557D"/>
    <w:rsid w:val="00052ED9"/>
    <w:rsid w:val="00086FD7"/>
    <w:rsid w:val="00087814"/>
    <w:rsid w:val="000A2A20"/>
    <w:rsid w:val="00195490"/>
    <w:rsid w:val="00221507"/>
    <w:rsid w:val="00255496"/>
    <w:rsid w:val="00275BC6"/>
    <w:rsid w:val="00285021"/>
    <w:rsid w:val="00296D6A"/>
    <w:rsid w:val="00343AFB"/>
    <w:rsid w:val="00474A3E"/>
    <w:rsid w:val="004D1193"/>
    <w:rsid w:val="006375E1"/>
    <w:rsid w:val="006641D1"/>
    <w:rsid w:val="00710AA5"/>
    <w:rsid w:val="008A5533"/>
    <w:rsid w:val="008E3880"/>
    <w:rsid w:val="008F0BE3"/>
    <w:rsid w:val="00920FBD"/>
    <w:rsid w:val="00937297"/>
    <w:rsid w:val="00971CC1"/>
    <w:rsid w:val="009B5226"/>
    <w:rsid w:val="009D3950"/>
    <w:rsid w:val="009D7552"/>
    <w:rsid w:val="00A35AD6"/>
    <w:rsid w:val="00B03237"/>
    <w:rsid w:val="00B05E0D"/>
    <w:rsid w:val="00B12310"/>
    <w:rsid w:val="00B178D4"/>
    <w:rsid w:val="00B652DF"/>
    <w:rsid w:val="00B965A5"/>
    <w:rsid w:val="00B967B6"/>
    <w:rsid w:val="00BA310B"/>
    <w:rsid w:val="00CC5301"/>
    <w:rsid w:val="00CF634C"/>
    <w:rsid w:val="00D201F6"/>
    <w:rsid w:val="00D638AB"/>
    <w:rsid w:val="00E72EA1"/>
    <w:rsid w:val="00EA7824"/>
    <w:rsid w:val="00EC7A1A"/>
    <w:rsid w:val="00F147C1"/>
    <w:rsid w:val="00F57A52"/>
    <w:rsid w:val="00FE0F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A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965A5"/>
    <w:rPr>
      <w:rFonts w:ascii="Times New Roman" w:eastAsia="Times New Roman" w:hAnsi="Times New Roman" w:cs="Times New Roman"/>
      <w:shd w:val="clear" w:color="auto" w:fill="FFFFFF"/>
    </w:rPr>
  </w:style>
  <w:style w:type="paragraph" w:customStyle="1" w:styleId="20">
    <w:name w:val="Основной текст (2)"/>
    <w:basedOn w:val="a"/>
    <w:link w:val="2"/>
    <w:rsid w:val="00B965A5"/>
    <w:pPr>
      <w:widowControl w:val="0"/>
      <w:shd w:val="clear" w:color="auto" w:fill="FFFFFF"/>
      <w:spacing w:after="0" w:line="317" w:lineRule="exact"/>
      <w:ind w:hanging="1120"/>
      <w:jc w:val="both"/>
    </w:pPr>
    <w:rPr>
      <w:rFonts w:ascii="Times New Roman" w:eastAsia="Times New Roman" w:hAnsi="Times New Roman" w:cs="Times New Roman"/>
    </w:rPr>
  </w:style>
  <w:style w:type="paragraph" w:customStyle="1" w:styleId="c0">
    <w:name w:val="c0"/>
    <w:basedOn w:val="a"/>
    <w:rsid w:val="008F0B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F0BE3"/>
  </w:style>
  <w:style w:type="character" w:styleId="a3">
    <w:name w:val="Strong"/>
    <w:basedOn w:val="a0"/>
    <w:uiPriority w:val="22"/>
    <w:qFormat/>
    <w:rsid w:val="0001148B"/>
    <w:rPr>
      <w:b/>
      <w:bCs/>
    </w:rPr>
  </w:style>
</w:styles>
</file>

<file path=word/webSettings.xml><?xml version="1.0" encoding="utf-8"?>
<w:webSettings xmlns:r="http://schemas.openxmlformats.org/officeDocument/2006/relationships" xmlns:w="http://schemas.openxmlformats.org/wordprocessingml/2006/main">
  <w:divs>
    <w:div w:id="262341219">
      <w:bodyDiv w:val="1"/>
      <w:marLeft w:val="0"/>
      <w:marRight w:val="0"/>
      <w:marTop w:val="0"/>
      <w:marBottom w:val="0"/>
      <w:divBdr>
        <w:top w:val="none" w:sz="0" w:space="0" w:color="auto"/>
        <w:left w:val="none" w:sz="0" w:space="0" w:color="auto"/>
        <w:bottom w:val="none" w:sz="0" w:space="0" w:color="auto"/>
        <w:right w:val="none" w:sz="0" w:space="0" w:color="auto"/>
      </w:divBdr>
      <w:divsChild>
        <w:div w:id="1691881636">
          <w:marLeft w:val="317"/>
          <w:marRight w:val="0"/>
          <w:marTop w:val="143"/>
          <w:marBottom w:val="0"/>
          <w:divBdr>
            <w:top w:val="none" w:sz="0" w:space="0" w:color="auto"/>
            <w:left w:val="none" w:sz="0" w:space="0" w:color="auto"/>
            <w:bottom w:val="none" w:sz="0" w:space="0" w:color="auto"/>
            <w:right w:val="none" w:sz="0" w:space="0" w:color="auto"/>
          </w:divBdr>
        </w:div>
        <w:div w:id="2089887115">
          <w:marLeft w:val="317"/>
          <w:marRight w:val="0"/>
          <w:marTop w:val="120"/>
          <w:marBottom w:val="0"/>
          <w:divBdr>
            <w:top w:val="none" w:sz="0" w:space="0" w:color="auto"/>
            <w:left w:val="none" w:sz="0" w:space="0" w:color="auto"/>
            <w:bottom w:val="none" w:sz="0" w:space="0" w:color="auto"/>
            <w:right w:val="none" w:sz="0" w:space="0" w:color="auto"/>
          </w:divBdr>
        </w:div>
        <w:div w:id="1547182640">
          <w:marLeft w:val="317"/>
          <w:marRight w:val="0"/>
          <w:marTop w:val="120"/>
          <w:marBottom w:val="0"/>
          <w:divBdr>
            <w:top w:val="none" w:sz="0" w:space="0" w:color="auto"/>
            <w:left w:val="none" w:sz="0" w:space="0" w:color="auto"/>
            <w:bottom w:val="none" w:sz="0" w:space="0" w:color="auto"/>
            <w:right w:val="none" w:sz="0" w:space="0" w:color="auto"/>
          </w:divBdr>
        </w:div>
        <w:div w:id="1815175426">
          <w:marLeft w:val="317"/>
          <w:marRight w:val="0"/>
          <w:marTop w:val="121"/>
          <w:marBottom w:val="0"/>
          <w:divBdr>
            <w:top w:val="none" w:sz="0" w:space="0" w:color="auto"/>
            <w:left w:val="none" w:sz="0" w:space="0" w:color="auto"/>
            <w:bottom w:val="none" w:sz="0" w:space="0" w:color="auto"/>
            <w:right w:val="none" w:sz="0" w:space="0" w:color="auto"/>
          </w:divBdr>
        </w:div>
        <w:div w:id="1041247012">
          <w:marLeft w:val="58"/>
          <w:marRight w:val="562"/>
          <w:marTop w:val="120"/>
          <w:marBottom w:val="0"/>
          <w:divBdr>
            <w:top w:val="none" w:sz="0" w:space="0" w:color="auto"/>
            <w:left w:val="none" w:sz="0" w:space="0" w:color="auto"/>
            <w:bottom w:val="none" w:sz="0" w:space="0" w:color="auto"/>
            <w:right w:val="none" w:sz="0" w:space="0" w:color="auto"/>
          </w:divBdr>
        </w:div>
        <w:div w:id="112333619">
          <w:marLeft w:val="317"/>
          <w:marRight w:val="0"/>
          <w:marTop w:val="120"/>
          <w:marBottom w:val="0"/>
          <w:divBdr>
            <w:top w:val="none" w:sz="0" w:space="0" w:color="auto"/>
            <w:left w:val="none" w:sz="0" w:space="0" w:color="auto"/>
            <w:bottom w:val="none" w:sz="0" w:space="0" w:color="auto"/>
            <w:right w:val="none" w:sz="0" w:space="0" w:color="auto"/>
          </w:divBdr>
        </w:div>
        <w:div w:id="574515851">
          <w:marLeft w:val="317"/>
          <w:marRight w:val="0"/>
          <w:marTop w:val="120"/>
          <w:marBottom w:val="0"/>
          <w:divBdr>
            <w:top w:val="none" w:sz="0" w:space="0" w:color="auto"/>
            <w:left w:val="none" w:sz="0" w:space="0" w:color="auto"/>
            <w:bottom w:val="none" w:sz="0" w:space="0" w:color="auto"/>
            <w:right w:val="none" w:sz="0" w:space="0" w:color="auto"/>
          </w:divBdr>
        </w:div>
      </w:divsChild>
    </w:div>
    <w:div w:id="453717764">
      <w:bodyDiv w:val="1"/>
      <w:marLeft w:val="0"/>
      <w:marRight w:val="0"/>
      <w:marTop w:val="0"/>
      <w:marBottom w:val="0"/>
      <w:divBdr>
        <w:top w:val="none" w:sz="0" w:space="0" w:color="auto"/>
        <w:left w:val="none" w:sz="0" w:space="0" w:color="auto"/>
        <w:bottom w:val="none" w:sz="0" w:space="0" w:color="auto"/>
        <w:right w:val="none" w:sz="0" w:space="0" w:color="auto"/>
      </w:divBdr>
      <w:divsChild>
        <w:div w:id="1753775537">
          <w:marLeft w:val="590"/>
          <w:marRight w:val="0"/>
          <w:marTop w:val="140"/>
          <w:marBottom w:val="0"/>
          <w:divBdr>
            <w:top w:val="none" w:sz="0" w:space="0" w:color="auto"/>
            <w:left w:val="none" w:sz="0" w:space="0" w:color="auto"/>
            <w:bottom w:val="none" w:sz="0" w:space="0" w:color="auto"/>
            <w:right w:val="none" w:sz="0" w:space="0" w:color="auto"/>
          </w:divBdr>
        </w:div>
        <w:div w:id="678197182">
          <w:marLeft w:val="590"/>
          <w:marRight w:val="0"/>
          <w:marTop w:val="120"/>
          <w:marBottom w:val="0"/>
          <w:divBdr>
            <w:top w:val="none" w:sz="0" w:space="0" w:color="auto"/>
            <w:left w:val="none" w:sz="0" w:space="0" w:color="auto"/>
            <w:bottom w:val="none" w:sz="0" w:space="0" w:color="auto"/>
            <w:right w:val="none" w:sz="0" w:space="0" w:color="auto"/>
          </w:divBdr>
        </w:div>
        <w:div w:id="1867981196">
          <w:marLeft w:val="590"/>
          <w:marRight w:val="0"/>
          <w:marTop w:val="120"/>
          <w:marBottom w:val="0"/>
          <w:divBdr>
            <w:top w:val="none" w:sz="0" w:space="0" w:color="auto"/>
            <w:left w:val="none" w:sz="0" w:space="0" w:color="auto"/>
            <w:bottom w:val="none" w:sz="0" w:space="0" w:color="auto"/>
            <w:right w:val="none" w:sz="0" w:space="0" w:color="auto"/>
          </w:divBdr>
        </w:div>
        <w:div w:id="402489104">
          <w:marLeft w:val="590"/>
          <w:marRight w:val="130"/>
          <w:marTop w:val="120"/>
          <w:marBottom w:val="0"/>
          <w:divBdr>
            <w:top w:val="none" w:sz="0" w:space="0" w:color="auto"/>
            <w:left w:val="none" w:sz="0" w:space="0" w:color="auto"/>
            <w:bottom w:val="none" w:sz="0" w:space="0" w:color="auto"/>
            <w:right w:val="none" w:sz="0" w:space="0" w:color="auto"/>
          </w:divBdr>
        </w:div>
        <w:div w:id="1193493130">
          <w:marLeft w:val="590"/>
          <w:marRight w:val="0"/>
          <w:marTop w:val="120"/>
          <w:marBottom w:val="0"/>
          <w:divBdr>
            <w:top w:val="none" w:sz="0" w:space="0" w:color="auto"/>
            <w:left w:val="none" w:sz="0" w:space="0" w:color="auto"/>
            <w:bottom w:val="none" w:sz="0" w:space="0" w:color="auto"/>
            <w:right w:val="none" w:sz="0" w:space="0" w:color="auto"/>
          </w:divBdr>
        </w:div>
        <w:div w:id="989332743">
          <w:marLeft w:val="590"/>
          <w:marRight w:val="0"/>
          <w:marTop w:val="120"/>
          <w:marBottom w:val="0"/>
          <w:divBdr>
            <w:top w:val="none" w:sz="0" w:space="0" w:color="auto"/>
            <w:left w:val="none" w:sz="0" w:space="0" w:color="auto"/>
            <w:bottom w:val="none" w:sz="0" w:space="0" w:color="auto"/>
            <w:right w:val="none" w:sz="0" w:space="0" w:color="auto"/>
          </w:divBdr>
        </w:div>
        <w:div w:id="1824809114">
          <w:marLeft w:val="590"/>
          <w:marRight w:val="432"/>
          <w:marTop w:val="121"/>
          <w:marBottom w:val="0"/>
          <w:divBdr>
            <w:top w:val="none" w:sz="0" w:space="0" w:color="auto"/>
            <w:left w:val="none" w:sz="0" w:space="0" w:color="auto"/>
            <w:bottom w:val="none" w:sz="0" w:space="0" w:color="auto"/>
            <w:right w:val="none" w:sz="0" w:space="0" w:color="auto"/>
          </w:divBdr>
        </w:div>
        <w:div w:id="345795005">
          <w:marLeft w:val="590"/>
          <w:marRight w:val="432"/>
          <w:marTop w:val="121"/>
          <w:marBottom w:val="0"/>
          <w:divBdr>
            <w:top w:val="none" w:sz="0" w:space="0" w:color="auto"/>
            <w:left w:val="none" w:sz="0" w:space="0" w:color="auto"/>
            <w:bottom w:val="none" w:sz="0" w:space="0" w:color="auto"/>
            <w:right w:val="none" w:sz="0" w:space="0" w:color="auto"/>
          </w:divBdr>
        </w:div>
      </w:divsChild>
    </w:div>
    <w:div w:id="17449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8</Pages>
  <Words>2357</Words>
  <Characters>13437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2024-04-14T07:25:00Z</dcterms:created>
  <dcterms:modified xsi:type="dcterms:W3CDTF">2024-04-22T10:58:00Z</dcterms:modified>
</cp:coreProperties>
</file>