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5" w:rsidRPr="00F36CBA" w:rsidRDefault="00BC50A6" w:rsidP="006C5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Перечень вопросов </w:t>
      </w:r>
      <w:r w:rsidR="006C5285" w:rsidRPr="00F36CBA">
        <w:rPr>
          <w:rFonts w:ascii="Times New Roman" w:hAnsi="Times New Roman" w:cs="Times New Roman"/>
          <w:sz w:val="28"/>
          <w:szCs w:val="28"/>
        </w:rPr>
        <w:t xml:space="preserve"> для подготовки к</w:t>
      </w:r>
      <w:r w:rsidRPr="00F36CBA">
        <w:rPr>
          <w:rFonts w:ascii="Times New Roman" w:hAnsi="Times New Roman" w:cs="Times New Roman"/>
          <w:sz w:val="28"/>
          <w:szCs w:val="28"/>
        </w:rPr>
        <w:t xml:space="preserve"> дифференцированному зачету</w:t>
      </w:r>
    </w:p>
    <w:p w:rsidR="00BC50A6" w:rsidRPr="00F36CBA" w:rsidRDefault="00BC50A6" w:rsidP="006C5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по дисциплине  БД.02 Литература</w:t>
      </w:r>
    </w:p>
    <w:p w:rsidR="00BC50A6" w:rsidRPr="00F36CBA" w:rsidRDefault="00BC50A6" w:rsidP="006C5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Специальность 34.02.01 Сестринское дело</w:t>
      </w:r>
      <w:r w:rsidR="006C5285" w:rsidRPr="00F36C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6C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36CBA">
        <w:rPr>
          <w:rFonts w:ascii="Times New Roman" w:hAnsi="Times New Roman" w:cs="Times New Roman"/>
          <w:sz w:val="28"/>
          <w:szCs w:val="28"/>
        </w:rPr>
        <w:t>ФГОС 2022)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6CBA">
        <w:rPr>
          <w:rFonts w:ascii="Times New Roman" w:hAnsi="Times New Roman" w:cs="Times New Roman"/>
          <w:sz w:val="28"/>
          <w:szCs w:val="28"/>
        </w:rPr>
        <w:t>Общая характеристика русской классической литературы XIX в. (темы, жанры,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имена).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2. Идейно-художественное своеобразие драмы А.Н. Островского «Гроза». Трагедия</w:t>
      </w:r>
      <w:r w:rsidR="00F36CBA">
        <w:rPr>
          <w:rFonts w:ascii="Times New Roman" w:hAnsi="Times New Roman" w:cs="Times New Roman"/>
          <w:sz w:val="28"/>
          <w:szCs w:val="28"/>
        </w:rPr>
        <w:t xml:space="preserve"> </w:t>
      </w:r>
      <w:r w:rsidRPr="00F36CBA">
        <w:rPr>
          <w:rFonts w:ascii="Times New Roman" w:hAnsi="Times New Roman" w:cs="Times New Roman"/>
          <w:sz w:val="28"/>
          <w:szCs w:val="28"/>
        </w:rPr>
        <w:t xml:space="preserve">героини. 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3. Роман И.А. Гончарова «Обломов». Образ главного героя.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4. Идейные споры в романе И.С. Тургенева «Отцы и дети». Образ Базарова.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5. Концепция мира и человека в лирике Ф.И. Тютчева.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6. Особенности изображения внутреннего мира человека в лирике А.А. Фета.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7. Образ народа в творчестве Н.А. Некрасова. Поэма «Кому на Руси жить хорошо».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36CBA">
        <w:rPr>
          <w:rFonts w:ascii="Times New Roman" w:hAnsi="Times New Roman" w:cs="Times New Roman"/>
          <w:sz w:val="28"/>
          <w:szCs w:val="28"/>
        </w:rPr>
        <w:t>Художественный мир М.Е. Салтыкова - Щедрина (средства сатиры; особенности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сказок).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9. Социально-психологический роман Ф.М. Достоевского «Преступление и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наказание».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10. Образ Сони Мармеладовой в романе Ф.М.  Достоевского «Преступление и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наказание».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11. Роман-эпопея Л.Н. Толстого «Война и мир». Идейно-художественная роль пейзажа.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12. Пьер Безухов и Андрей Болконский: разные пути нравственных исканий.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13. Женские образы в романе Л.Н. Толстого «Война и мир» (Наташа Ростова и Марья</w:t>
      </w:r>
      <w:r w:rsidR="00F36C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36CBA">
        <w:rPr>
          <w:rFonts w:ascii="Times New Roman" w:hAnsi="Times New Roman" w:cs="Times New Roman"/>
          <w:sz w:val="28"/>
          <w:szCs w:val="28"/>
        </w:rPr>
        <w:t>Болконская).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14. Тема духовной деградации личности в рассказе А.П. Чехова «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lastRenderedPageBreak/>
        <w:t>15. Своеобразие конфликта и подтекст в пьесе А.П.  Чехова «Вишнёвый сад».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Новаторство Чехова – драматурга.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16. Традиции XIX в. в лирике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И.А.Бунина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17. Тема любви в творчестве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А.И.Куприна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18. Проблематика пьесы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«На дне». Лука в системе образов.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19. «Серебряный век» русской поэзии. Основные течения модернизма в литературе.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20. Тема Родины в творчестве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А.А.Блока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и своеобразие её воплощения.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21. Лирический герой в поэзии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В.В.Маяковского</w:t>
      </w:r>
      <w:proofErr w:type="spell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22. Народно-песенная основа лирики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С.А.Есенина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лирики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М.Цветаевой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24. Основные темы и мотивы лирики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А.Ахматовой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25. Философская насыщенность лирики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Б.Пастернака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26. Проблема творчества и судьбы художника в романе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М.А.Булгакова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«Мастер и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Маргарита». Композиция романа.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27. Тема русской истории в творчестве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А.Толстого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 Образ Петра в романе «Петр I».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28. Роман-эпопея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М.А.Шолохова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«Тихий Дон». Григорий Мелехов как типичный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представитель эпохи. Женские судьбы.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29. Цена победы во второй мировой войне и её трагическое звучание в произведениях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А.Т.Твардовского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30. Великая Отечественная война в литературе. Патриотические мотивы в лирике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военных лет. Романтика и реализм в прозе о войне.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lastRenderedPageBreak/>
        <w:t>31. Литература 50-60 гг. Отражение трагических конфликтов истории в судьбах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героев.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А.И.Солженицын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 «Один день Ивана Денисовича».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F36CBA">
        <w:rPr>
          <w:rFonts w:ascii="Times New Roman" w:hAnsi="Times New Roman" w:cs="Times New Roman"/>
          <w:sz w:val="28"/>
          <w:szCs w:val="28"/>
        </w:rPr>
        <w:t>Новые идеи, темы, образы в поэзии периода «оттепели» (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Б.Окуджава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6CBA">
        <w:rPr>
          <w:rFonts w:ascii="Times New Roman" w:hAnsi="Times New Roman" w:cs="Times New Roman"/>
          <w:sz w:val="28"/>
          <w:szCs w:val="28"/>
        </w:rPr>
        <w:t>Е.Евтушенко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А.Вознесенский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33. Драматургия. Нравственная острота пьес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А.Володина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А.Арбузова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В.Розова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,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А.Вампилова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.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F36CBA">
        <w:rPr>
          <w:rFonts w:ascii="Times New Roman" w:hAnsi="Times New Roman" w:cs="Times New Roman"/>
          <w:sz w:val="28"/>
          <w:szCs w:val="28"/>
        </w:rPr>
        <w:t>Нравственные ориентиры в произведениях писателей 90-х (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Ф.Абрамов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6CBA">
        <w:rPr>
          <w:rFonts w:ascii="Times New Roman" w:hAnsi="Times New Roman" w:cs="Times New Roman"/>
          <w:sz w:val="28"/>
          <w:szCs w:val="28"/>
        </w:rPr>
        <w:t>В.Астафьев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CBA">
        <w:rPr>
          <w:rFonts w:ascii="Times New Roman" w:hAnsi="Times New Roman" w:cs="Times New Roman"/>
          <w:sz w:val="28"/>
          <w:szCs w:val="28"/>
        </w:rPr>
        <w:t>В.Распутин</w:t>
      </w:r>
      <w:proofErr w:type="spellEnd"/>
      <w:r w:rsidRPr="00F36CB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35. Основные тенденции в развитии современной литературы. Обзор произведений</w:t>
      </w:r>
    </w:p>
    <w:p w:rsidR="00BC50A6" w:rsidRPr="00F36CBA" w:rsidRDefault="00BC50A6" w:rsidP="00BC50A6">
      <w:pPr>
        <w:rPr>
          <w:rFonts w:ascii="Times New Roman" w:hAnsi="Times New Roman" w:cs="Times New Roman"/>
          <w:sz w:val="28"/>
          <w:szCs w:val="28"/>
        </w:rPr>
      </w:pPr>
      <w:r w:rsidRPr="00F36CBA">
        <w:rPr>
          <w:rFonts w:ascii="Times New Roman" w:hAnsi="Times New Roman" w:cs="Times New Roman"/>
          <w:sz w:val="28"/>
          <w:szCs w:val="28"/>
        </w:rPr>
        <w:t>последних лет.</w:t>
      </w:r>
    </w:p>
    <w:p w:rsidR="006450E0" w:rsidRPr="00F36CBA" w:rsidRDefault="006450E0">
      <w:pPr>
        <w:rPr>
          <w:sz w:val="28"/>
          <w:szCs w:val="28"/>
        </w:rPr>
      </w:pPr>
    </w:p>
    <w:sectPr w:rsidR="006450E0" w:rsidRPr="00F3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B7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0422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285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577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5A0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774CD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0A6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6CB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2B7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5</cp:revision>
  <dcterms:created xsi:type="dcterms:W3CDTF">2024-02-12T11:43:00Z</dcterms:created>
  <dcterms:modified xsi:type="dcterms:W3CDTF">2024-03-21T10:56:00Z</dcterms:modified>
</cp:coreProperties>
</file>