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40" w:rsidRPr="002D517D" w:rsidRDefault="00935840" w:rsidP="00935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Перечень вопросов  для подготовки к дифференцированному зачету</w:t>
      </w:r>
    </w:p>
    <w:p w:rsidR="00935840" w:rsidRPr="002D517D" w:rsidRDefault="00935840" w:rsidP="00935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по дисциплине  БД.02 Литература</w:t>
      </w:r>
    </w:p>
    <w:p w:rsidR="00F034DE" w:rsidRPr="002D517D" w:rsidRDefault="00935840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034DE" w:rsidRPr="002D517D">
        <w:rPr>
          <w:rFonts w:ascii="Times New Roman" w:hAnsi="Times New Roman" w:cs="Times New Roman"/>
          <w:sz w:val="28"/>
          <w:szCs w:val="28"/>
        </w:rPr>
        <w:t>Специальность 33.02.01. Фармация (ФГОС 2021)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1. Общая характеристика русской классической литературы XIX в. (темы, жанры,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D517D">
        <w:rPr>
          <w:rFonts w:ascii="Times New Roman" w:hAnsi="Times New Roman" w:cs="Times New Roman"/>
          <w:sz w:val="28"/>
          <w:szCs w:val="28"/>
        </w:rPr>
        <w:t>имена).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2. Идейно-художественное своеобразие драмы А.Н. Островского «Гроза». Трагедия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 xml:space="preserve">героини. 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3. Роман И.А. Гончарова «Обломов». Образ главного героя.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4. Идейные споры в романе И.С. Тургенева «Отцы и дети». Образ Базарова.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5. Концепция мира и человека в лирике Ф.И. Тютчева.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6. Особенности изображения внутреннего мира человека в лирике А.А. Фета.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7. Образ народа в творчестве Н.А. Некрасова. Поэма «Кому на Руси жить хорошо».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8. Художественный мир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 xml:space="preserve"> М.Е. 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Салтыкова - Щедрина (средства сатиры; особенности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сказок).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9. Социально-психологический роман Ф.М. Достоевского «Преступление и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наказание».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10. Образ Сони Мармеладовой в романе Ф.М.  Достоевского «Преступление и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наказание».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11. Роман-эпопея Л.Н. Толстого «Война и мир». Идейно-художественная роль пейзажа.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12. Пьер Безухов и Андрей Болконский: разные пути нравственных исканий.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 xml:space="preserve">13. Женские образы в романе Л.Н. Толстого «Война и мир» 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(Наташа Ростова и Марья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Болконская).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14. Тема духовной деградации личности в рассказе А.П. Чехова «</w:t>
      </w:r>
      <w:proofErr w:type="spellStart"/>
      <w:r w:rsidRPr="002D517D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2D517D">
        <w:rPr>
          <w:rFonts w:ascii="Times New Roman" w:hAnsi="Times New Roman" w:cs="Times New Roman"/>
          <w:sz w:val="28"/>
          <w:szCs w:val="28"/>
        </w:rPr>
        <w:t>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15. Своеобразие конфликта и подтекст в пьесе А.П.  Чехова «Вишнёвый сад».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Новаторство Чехова – драматурга.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16. Традиции XIX в. в лирике И.А.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Бунина.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lastRenderedPageBreak/>
        <w:t>17. Тема любви в творчестве А.И.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Куприна.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 xml:space="preserve">18. Проблематика пьесы </w:t>
      </w:r>
      <w:proofErr w:type="spellStart"/>
      <w:r w:rsidRPr="002D517D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2D517D">
        <w:rPr>
          <w:rFonts w:ascii="Times New Roman" w:hAnsi="Times New Roman" w:cs="Times New Roman"/>
          <w:sz w:val="28"/>
          <w:szCs w:val="28"/>
        </w:rPr>
        <w:t xml:space="preserve"> «На дне». Лука в системе образов.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19. «Серебряный век» русской поэзии. Основные течения модернизма в литературе.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20. Тема Родины в творчестве А.А.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Блока и своеобразие её воплощения.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21. Лирический герой в поэзии В.В.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Маяковского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22. Народно-песенная основа лирики С.А.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Есенина.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2D517D">
        <w:rPr>
          <w:rFonts w:ascii="Times New Roman" w:hAnsi="Times New Roman" w:cs="Times New Roman"/>
          <w:sz w:val="28"/>
          <w:szCs w:val="28"/>
        </w:rPr>
        <w:t>Исповедальность</w:t>
      </w:r>
      <w:proofErr w:type="spellEnd"/>
      <w:r w:rsidRPr="002D517D">
        <w:rPr>
          <w:rFonts w:ascii="Times New Roman" w:hAnsi="Times New Roman" w:cs="Times New Roman"/>
          <w:sz w:val="28"/>
          <w:szCs w:val="28"/>
        </w:rPr>
        <w:t xml:space="preserve"> лирики М.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Цветаевой.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24. Основные темы и мотивы лирики 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Ахматовой.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25. Философская насыщенность лирики Б.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Пастернака.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26. Проблема творчества и судьбы художника в романе М.А.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Булгакова «Мастер и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Маргарита». Композиция романа.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27. Тема русской истории в творчестве 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Толстого. Образ Петра в романе «Петр I».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28. Роман-эпопея М.А.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Шолохова «Тихий Дон». Григорий Мелехов как типичный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представитель эпохи. Женские судьбы.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29. Цена победы во второй мировой войне и её трагическое звучание в произведениях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А.Т.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Твардовского.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30. Великая Отечественная война в литературе. Патриотические мотивы в лирике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военных лет. Романтика и реализм в прозе о войне.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31. Литература 50-60 гг. Отражение трагических конфликтов истории в судьбах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героев. А.И.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Солженицын «Один день Ивана Денисовича».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2D517D">
        <w:rPr>
          <w:rFonts w:ascii="Times New Roman" w:hAnsi="Times New Roman" w:cs="Times New Roman"/>
          <w:sz w:val="28"/>
          <w:szCs w:val="28"/>
        </w:rPr>
        <w:t>Новые идеи, темы, образы в поэзии периода «оттепели» (Б.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 </w:t>
      </w:r>
      <w:r w:rsidRPr="002D517D">
        <w:rPr>
          <w:rFonts w:ascii="Times New Roman" w:hAnsi="Times New Roman" w:cs="Times New Roman"/>
          <w:sz w:val="28"/>
          <w:szCs w:val="28"/>
        </w:rPr>
        <w:t>Окуджава,</w:t>
      </w:r>
      <w:proofErr w:type="gramEnd"/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517D">
        <w:rPr>
          <w:rFonts w:ascii="Times New Roman" w:hAnsi="Times New Roman" w:cs="Times New Roman"/>
          <w:sz w:val="28"/>
          <w:szCs w:val="28"/>
        </w:rPr>
        <w:t>Е.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 </w:t>
      </w:r>
      <w:r w:rsidRPr="002D517D">
        <w:rPr>
          <w:rFonts w:ascii="Times New Roman" w:hAnsi="Times New Roman" w:cs="Times New Roman"/>
          <w:sz w:val="28"/>
          <w:szCs w:val="28"/>
        </w:rPr>
        <w:t>Евтушенко, 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 </w:t>
      </w:r>
      <w:r w:rsidRPr="002D517D">
        <w:rPr>
          <w:rFonts w:ascii="Times New Roman" w:hAnsi="Times New Roman" w:cs="Times New Roman"/>
          <w:sz w:val="28"/>
          <w:szCs w:val="28"/>
        </w:rPr>
        <w:t>Вознесенский).</w:t>
      </w:r>
      <w:proofErr w:type="gramEnd"/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>33. Драматургия. Нравственная острота пьес 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Володина, 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Арбузова, В.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Розова,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А.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Вампилова.</w:t>
      </w:r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2D517D">
        <w:rPr>
          <w:rFonts w:ascii="Times New Roman" w:hAnsi="Times New Roman" w:cs="Times New Roman"/>
          <w:sz w:val="28"/>
          <w:szCs w:val="28"/>
        </w:rPr>
        <w:t>Нравственные ориентиры в произведениях писателей 90-х (Ф.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Абрамов,</w:t>
      </w:r>
      <w:proofErr w:type="gramEnd"/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517D">
        <w:rPr>
          <w:rFonts w:ascii="Times New Roman" w:hAnsi="Times New Roman" w:cs="Times New Roman"/>
          <w:sz w:val="28"/>
          <w:szCs w:val="28"/>
        </w:rPr>
        <w:t>В.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 </w:t>
      </w:r>
      <w:r w:rsidRPr="002D517D">
        <w:rPr>
          <w:rFonts w:ascii="Times New Roman" w:hAnsi="Times New Roman" w:cs="Times New Roman"/>
          <w:sz w:val="28"/>
          <w:szCs w:val="28"/>
        </w:rPr>
        <w:t>Астафьев, В.</w:t>
      </w:r>
      <w:r w:rsidR="00423BE8" w:rsidRP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Распутин).</w:t>
      </w:r>
      <w:proofErr w:type="gramEnd"/>
    </w:p>
    <w:p w:rsidR="00F034DE" w:rsidRPr="002D517D" w:rsidRDefault="00F034DE" w:rsidP="00F034DE">
      <w:pPr>
        <w:rPr>
          <w:rFonts w:ascii="Times New Roman" w:hAnsi="Times New Roman" w:cs="Times New Roman"/>
          <w:sz w:val="28"/>
          <w:szCs w:val="28"/>
        </w:rPr>
      </w:pPr>
      <w:r w:rsidRPr="002D517D">
        <w:rPr>
          <w:rFonts w:ascii="Times New Roman" w:hAnsi="Times New Roman" w:cs="Times New Roman"/>
          <w:sz w:val="28"/>
          <w:szCs w:val="28"/>
        </w:rPr>
        <w:lastRenderedPageBreak/>
        <w:t>35. Основные тенденции в развитии современной литературы. Обзор произведений</w:t>
      </w:r>
      <w:r w:rsidR="002D517D">
        <w:rPr>
          <w:rFonts w:ascii="Times New Roman" w:hAnsi="Times New Roman" w:cs="Times New Roman"/>
          <w:sz w:val="28"/>
          <w:szCs w:val="28"/>
        </w:rPr>
        <w:t xml:space="preserve"> </w:t>
      </w:r>
      <w:r w:rsidRPr="002D517D">
        <w:rPr>
          <w:rFonts w:ascii="Times New Roman" w:hAnsi="Times New Roman" w:cs="Times New Roman"/>
          <w:sz w:val="28"/>
          <w:szCs w:val="28"/>
        </w:rPr>
        <w:t>последних лет.</w:t>
      </w:r>
    </w:p>
    <w:p w:rsidR="006450E0" w:rsidRPr="002D517D" w:rsidRDefault="006450E0">
      <w:pPr>
        <w:rPr>
          <w:rFonts w:ascii="Times New Roman" w:hAnsi="Times New Roman" w:cs="Times New Roman"/>
          <w:sz w:val="28"/>
          <w:szCs w:val="28"/>
        </w:rPr>
      </w:pPr>
    </w:p>
    <w:sectPr w:rsidR="006450E0" w:rsidRPr="002D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7"/>
    <w:rsid w:val="000030CA"/>
    <w:rsid w:val="000031E1"/>
    <w:rsid w:val="00003B8A"/>
    <w:rsid w:val="00003BF2"/>
    <w:rsid w:val="00004C7B"/>
    <w:rsid w:val="00004D5B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17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C0C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3BE8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5D27"/>
    <w:rsid w:val="00897863"/>
    <w:rsid w:val="008978E5"/>
    <w:rsid w:val="008A14A9"/>
    <w:rsid w:val="008A1808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FD2"/>
    <w:rsid w:val="009321D3"/>
    <w:rsid w:val="00932819"/>
    <w:rsid w:val="00935840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44E9"/>
    <w:rsid w:val="00B660B7"/>
    <w:rsid w:val="00B67B3A"/>
    <w:rsid w:val="00B71206"/>
    <w:rsid w:val="00B71C7D"/>
    <w:rsid w:val="00B73031"/>
    <w:rsid w:val="00B73432"/>
    <w:rsid w:val="00B75E60"/>
    <w:rsid w:val="00B774CD"/>
    <w:rsid w:val="00B81C39"/>
    <w:rsid w:val="00B82C3E"/>
    <w:rsid w:val="00B8324E"/>
    <w:rsid w:val="00B842AD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4DE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7</cp:revision>
  <dcterms:created xsi:type="dcterms:W3CDTF">2024-02-12T11:42:00Z</dcterms:created>
  <dcterms:modified xsi:type="dcterms:W3CDTF">2024-02-14T07:09:00Z</dcterms:modified>
</cp:coreProperties>
</file>