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CE03D" w14:textId="77777777" w:rsidR="00CC1737" w:rsidRPr="00CC1737" w:rsidRDefault="00CC1737" w:rsidP="00CC1737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CC1737">
        <w:rPr>
          <w:rStyle w:val="c9"/>
          <w:rFonts w:ascii="Calibri" w:hAnsi="Calibri" w:cs="Calibri"/>
          <w:b/>
          <w:bCs/>
          <w:color w:val="FF0000"/>
          <w:sz w:val="52"/>
          <w:szCs w:val="52"/>
          <w:shd w:val="clear" w:color="auto" w:fill="FFFFFF"/>
        </w:rPr>
        <w:t>«Организация досуга детей в летний период»</w:t>
      </w:r>
    </w:p>
    <w:p w14:paraId="00A33D42" w14:textId="77777777" w:rsid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rFonts w:ascii="Calibri" w:hAnsi="Calibri" w:cs="Calibri"/>
          <w:b/>
          <w:i/>
          <w:iCs/>
          <w:color w:val="000000"/>
          <w:sz w:val="28"/>
          <w:szCs w:val="28"/>
        </w:rPr>
      </w:pPr>
    </w:p>
    <w:p w14:paraId="1171D031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CC1737">
        <w:rPr>
          <w:rStyle w:val="c6"/>
          <w:rFonts w:ascii="Calibri" w:hAnsi="Calibri" w:cs="Calibri"/>
          <w:b/>
          <w:i/>
          <w:iCs/>
          <w:color w:val="000000"/>
          <w:sz w:val="28"/>
          <w:szCs w:val="28"/>
        </w:rPr>
        <w:t>«Мы осыпаем детей подарками, но самый ценный для них подарок – радость общения, дружбу – мы дарим нехотя и растрачиваем себя на тех, кому мы совершенно безразличны. Однако, в конце концов мы получаем по заслугам. Приходит время, когда нам больше всего на свете нужно общество детей, их внимание, и нам достаются те жалкие крохи, которые прежде приходились на их долю».</w:t>
      </w:r>
    </w:p>
    <w:p w14:paraId="564C98A7" w14:textId="77777777" w:rsidR="00CC1737" w:rsidRPr="00CC1737" w:rsidRDefault="00CC1737" w:rsidP="00CC1737">
      <w:pPr>
        <w:pStyle w:val="c22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b/>
          <w:color w:val="000000"/>
          <w:sz w:val="28"/>
          <w:szCs w:val="28"/>
        </w:rPr>
      </w:pPr>
      <w:r w:rsidRPr="00CC1737">
        <w:rPr>
          <w:rStyle w:val="c3"/>
          <w:rFonts w:ascii="Calibri" w:hAnsi="Calibri" w:cs="Calibri"/>
          <w:b/>
          <w:bCs/>
          <w:i/>
          <w:iCs/>
          <w:color w:val="000000"/>
          <w:sz w:val="28"/>
          <w:szCs w:val="28"/>
        </w:rPr>
        <w:t> Марк Твен</w:t>
      </w:r>
    </w:p>
    <w:p w14:paraId="5389347E" w14:textId="77777777" w:rsid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51AFA4A2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14:paraId="5A4BB30A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Летнее время – самое благоприятное для укрепления здоровья детей. Они особенно подвижны и жизнерадостны. Весь день они проводят на воздухе. Красота природы, тепло, чистый воздух, разнообразная пища – всё это оказывает благотворное влияние на детский организм. Купание, езда на велосипедах, игры с мячом, прыгалками занимают весь день, что приносит большую пользу здоровью ребёнка. Развивается вестибулярный аппарат, укрепляются мышцы. Развивается сила, равновесие, ловкость, выносливость, смелость. Создаётся бодрое, жизнерадостное настроение.</w:t>
      </w:r>
    </w:p>
    <w:p w14:paraId="25207ED2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А чтобы отдых принес только удовольствие вам и вашему ребенку постарайтесь соблюдать некоторые правила:</w:t>
      </w:r>
    </w:p>
    <w:p w14:paraId="6AADFF40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·       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14:paraId="30262699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·       Следует помнить, что выезжая за город, или путешествую по миру, следует обсуждать с ребенком полученные впечатления.</w:t>
      </w:r>
    </w:p>
    <w:p w14:paraId="42A38815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·       Всеми силами отвлекайте ребенка от телевизора и </w:t>
      </w:r>
      <w:hyperlink r:id="rId4" w:history="1">
        <w:r w:rsidRPr="00CC1737">
          <w:rPr>
            <w:rStyle w:val="a3"/>
            <w:rFonts w:ascii="Calibri" w:hAnsi="Calibri" w:cs="Calibri"/>
            <w:b/>
            <w:sz w:val="32"/>
            <w:szCs w:val="32"/>
          </w:rPr>
          <w:t>компьютера</w:t>
        </w:r>
      </w:hyperlink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, проводите все свободное время на свежем воздухе, катайтесь на велосипеде, самокате, роликах,</w:t>
      </w:r>
      <w:r w:rsidRPr="00CC1737">
        <w:rPr>
          <w:rStyle w:val="apple-converted-space"/>
          <w:rFonts w:ascii="Calibri" w:hAnsi="Calibri" w:cs="Calibri"/>
          <w:b/>
          <w:color w:val="000000"/>
          <w:sz w:val="32"/>
          <w:szCs w:val="32"/>
        </w:rPr>
        <w:t> </w:t>
      </w:r>
      <w:hyperlink r:id="rId5" w:history="1">
        <w:r w:rsidRPr="00CC1737">
          <w:rPr>
            <w:rStyle w:val="a3"/>
            <w:rFonts w:ascii="Calibri" w:hAnsi="Calibri" w:cs="Calibri"/>
            <w:b/>
            <w:sz w:val="32"/>
            <w:szCs w:val="32"/>
          </w:rPr>
          <w:t>играйте</w:t>
        </w:r>
      </w:hyperlink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 xml:space="preserve"> в футбол. Лето </w:t>
      </w: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lastRenderedPageBreak/>
        <w:t>– это укрепление здоровья ребенка и от того как он отдохнет во многом зависит его здоровье весь следующий учебный год.</w:t>
      </w:r>
    </w:p>
    <w:p w14:paraId="16A878EE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·       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14:paraId="5833FA22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·       Выбирайте только те виды отдыха, которые устроят вас и вашего ребенка.</w:t>
      </w:r>
    </w:p>
    <w:p w14:paraId="5D0FC29E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·       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14:paraId="40AA0030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 играющего 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14:paraId="54D614A4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 </w:t>
      </w:r>
      <w:hyperlink r:id="rId6" w:history="1">
        <w:r w:rsidRPr="00CC1737">
          <w:rPr>
            <w:rStyle w:val="a3"/>
            <w:rFonts w:ascii="Calibri" w:hAnsi="Calibri" w:cs="Calibri"/>
            <w:b/>
            <w:sz w:val="32"/>
            <w:szCs w:val="32"/>
            <w:shd w:val="clear" w:color="auto" w:fill="FFFFFF"/>
          </w:rPr>
          <w:t>играли</w:t>
        </w:r>
      </w:hyperlink>
      <w:r w:rsidRPr="00CC1737"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 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 </w:t>
      </w:r>
      <w:hyperlink r:id="rId7" w:history="1">
        <w:r w:rsidRPr="00CC1737">
          <w:rPr>
            <w:rStyle w:val="a3"/>
            <w:rFonts w:ascii="Calibri" w:hAnsi="Calibri" w:cs="Calibri"/>
            <w:b/>
            <w:sz w:val="32"/>
            <w:szCs w:val="32"/>
            <w:shd w:val="clear" w:color="auto" w:fill="FFFFFF"/>
          </w:rPr>
          <w:t>играет</w:t>
        </w:r>
      </w:hyperlink>
      <w:r w:rsidRPr="00CC1737"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 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14:paraId="33E2C44D" w14:textId="77777777" w:rsidR="00CC1737" w:rsidRPr="00CC1737" w:rsidRDefault="00CC1737" w:rsidP="00CC1737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Style w:val="c13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</w:p>
    <w:p w14:paraId="4AF81CB3" w14:textId="77777777" w:rsidR="00C442FA" w:rsidRDefault="00C442FA" w:rsidP="00CC1737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Style w:val="c13"/>
          <w:rFonts w:ascii="Calibri" w:hAnsi="Calibri" w:cs="Calibri"/>
          <w:b/>
          <w:bCs/>
          <w:i/>
          <w:color w:val="000000"/>
          <w:sz w:val="36"/>
          <w:szCs w:val="36"/>
          <w:u w:val="single"/>
          <w:shd w:val="clear" w:color="auto" w:fill="FFFFFF"/>
        </w:rPr>
      </w:pPr>
    </w:p>
    <w:p w14:paraId="1D9186F5" w14:textId="252D03D1" w:rsidR="00CC1737" w:rsidRPr="00CC1737" w:rsidRDefault="00CC1737" w:rsidP="00CC1737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b/>
          <w:i/>
          <w:color w:val="000000"/>
          <w:sz w:val="36"/>
          <w:szCs w:val="36"/>
          <w:u w:val="single"/>
        </w:rPr>
      </w:pPr>
      <w:r w:rsidRPr="00CC1737">
        <w:rPr>
          <w:rStyle w:val="c13"/>
          <w:rFonts w:ascii="Calibri" w:hAnsi="Calibri" w:cs="Calibri"/>
          <w:b/>
          <w:bCs/>
          <w:i/>
          <w:color w:val="000000"/>
          <w:sz w:val="36"/>
          <w:szCs w:val="36"/>
          <w:u w:val="single"/>
          <w:shd w:val="clear" w:color="auto" w:fill="FFFFFF"/>
        </w:rPr>
        <w:lastRenderedPageBreak/>
        <w:t>Игры с мячом.</w:t>
      </w:r>
    </w:p>
    <w:p w14:paraId="72F31554" w14:textId="77777777" w:rsidR="00CC1737" w:rsidRPr="00CC1737" w:rsidRDefault="00CC1737" w:rsidP="00CC1737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</w:p>
    <w:p w14:paraId="72863DC9" w14:textId="77777777" w:rsidR="00CC1737" w:rsidRPr="00CC1737" w:rsidRDefault="00CC1737" w:rsidP="00CC1737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b/>
          <w:i/>
          <w:color w:val="000000"/>
          <w:sz w:val="32"/>
          <w:szCs w:val="32"/>
          <w:u w:val="single"/>
        </w:rPr>
      </w:pPr>
      <w:r w:rsidRPr="00CC1737">
        <w:rPr>
          <w:rStyle w:val="c3"/>
          <w:rFonts w:ascii="Calibri" w:hAnsi="Calibri" w:cs="Calibri"/>
          <w:b/>
          <w:bCs/>
          <w:i/>
          <w:color w:val="000000"/>
          <w:sz w:val="32"/>
          <w:szCs w:val="32"/>
          <w:u w:val="single"/>
          <w:shd w:val="clear" w:color="auto" w:fill="FFFFFF"/>
        </w:rPr>
        <w:t>«Назови животное»</w:t>
      </w:r>
    </w:p>
    <w:p w14:paraId="22FD350B" w14:textId="79F2E48A" w:rsid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14:paraId="763688DA" w14:textId="77777777" w:rsidR="00C442FA" w:rsidRPr="00CC1737" w:rsidRDefault="00C442FA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</w:p>
    <w:p w14:paraId="66E8A58F" w14:textId="77777777" w:rsidR="00CC1737" w:rsidRPr="00CC1737" w:rsidRDefault="00CC1737" w:rsidP="00CC1737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</w:p>
    <w:p w14:paraId="0624527E" w14:textId="77777777" w:rsidR="00CC1737" w:rsidRPr="00CC1737" w:rsidRDefault="00CC1737" w:rsidP="00CC1737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b/>
          <w:i/>
          <w:color w:val="000000"/>
          <w:sz w:val="36"/>
          <w:szCs w:val="36"/>
          <w:u w:val="single"/>
        </w:rPr>
      </w:pPr>
      <w:r w:rsidRPr="00CC1737">
        <w:rPr>
          <w:rStyle w:val="c3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 </w:t>
      </w:r>
      <w:r w:rsidRPr="00CC1737"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  <w:shd w:val="clear" w:color="auto" w:fill="FFFFFF"/>
        </w:rPr>
        <w:t>«Съедобное – несъедобное»</w:t>
      </w:r>
    </w:p>
    <w:p w14:paraId="3A7D62B2" w14:textId="324459F9" w:rsid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14:paraId="033C7B67" w14:textId="4256DF02" w:rsidR="00C442FA" w:rsidRDefault="00C442FA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</w:pPr>
    </w:p>
    <w:p w14:paraId="19B6193C" w14:textId="77777777" w:rsidR="00C442FA" w:rsidRPr="00CC1737" w:rsidRDefault="00C442FA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</w:p>
    <w:p w14:paraId="774025F8" w14:textId="77777777" w:rsidR="00CC1737" w:rsidRPr="00CC1737" w:rsidRDefault="00CC1737" w:rsidP="00CC1737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</w:p>
    <w:p w14:paraId="72FD9D17" w14:textId="77777777" w:rsidR="00CC1737" w:rsidRPr="00CC1737" w:rsidRDefault="00CC1737" w:rsidP="00CC1737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36"/>
          <w:szCs w:val="36"/>
          <w:u w:val="single"/>
        </w:rPr>
      </w:pPr>
      <w:r w:rsidRPr="00CC1737"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  <w:shd w:val="clear" w:color="auto" w:fill="FFFFFF"/>
        </w:rPr>
        <w:t>«Проскачи с мячом»</w:t>
      </w:r>
      <w:r w:rsidRPr="00CC1737">
        <w:rPr>
          <w:rStyle w:val="c6"/>
          <w:rFonts w:ascii="Calibri" w:hAnsi="Calibri" w:cs="Calibri"/>
          <w:b/>
          <w:i/>
          <w:color w:val="000000"/>
          <w:sz w:val="36"/>
          <w:szCs w:val="36"/>
          <w:u w:val="single"/>
          <w:shd w:val="clear" w:color="auto" w:fill="FFFFFF"/>
        </w:rPr>
        <w:t> (игра-эстафета)</w:t>
      </w:r>
    </w:p>
    <w:p w14:paraId="06808142" w14:textId="3C982955" w:rsid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14:paraId="34766577" w14:textId="3D1F59ED" w:rsidR="00C442FA" w:rsidRDefault="00C442FA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</w:pPr>
    </w:p>
    <w:p w14:paraId="76C9AED0" w14:textId="77777777" w:rsidR="00C442FA" w:rsidRPr="00CC1737" w:rsidRDefault="00C442FA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</w:p>
    <w:p w14:paraId="0AEB64DF" w14:textId="77777777" w:rsidR="00CC1737" w:rsidRPr="00CC1737" w:rsidRDefault="00CC1737" w:rsidP="00CC1737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r w:rsidRPr="00CC1737">
        <w:rPr>
          <w:rStyle w:val="c3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 </w:t>
      </w:r>
    </w:p>
    <w:p w14:paraId="038972B7" w14:textId="77777777" w:rsidR="00CC1737" w:rsidRPr="00CC1737" w:rsidRDefault="00CC1737" w:rsidP="00CC1737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b/>
          <w:i/>
          <w:color w:val="000000"/>
          <w:sz w:val="36"/>
          <w:szCs w:val="36"/>
          <w:u w:val="single"/>
        </w:rPr>
      </w:pPr>
      <w:r w:rsidRPr="00CC1737">
        <w:rPr>
          <w:rStyle w:val="c3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CC1737"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  <w:shd w:val="clear" w:color="auto" w:fill="FFFFFF"/>
        </w:rPr>
        <w:t>«Вышибалы»</w:t>
      </w:r>
    </w:p>
    <w:p w14:paraId="4B0296B2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14:paraId="3D5BF7B1" w14:textId="77777777" w:rsidR="00CC1737" w:rsidRPr="00CC1737" w:rsidRDefault="00CC1737" w:rsidP="00CC1737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</w:p>
    <w:p w14:paraId="3F7DA2F7" w14:textId="77777777" w:rsidR="00C442FA" w:rsidRDefault="00C442FA" w:rsidP="00C442FA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  <w:shd w:val="clear" w:color="auto" w:fill="FFFFFF"/>
        </w:rPr>
      </w:pPr>
    </w:p>
    <w:p w14:paraId="582FF188" w14:textId="77777777" w:rsidR="00C442FA" w:rsidRDefault="00C442FA" w:rsidP="00C442FA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  <w:shd w:val="clear" w:color="auto" w:fill="FFFFFF"/>
        </w:rPr>
      </w:pPr>
    </w:p>
    <w:p w14:paraId="2A9D97DB" w14:textId="79A08149" w:rsidR="00CC1737" w:rsidRDefault="00CC1737" w:rsidP="00C442FA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</w:pPr>
      <w:r w:rsidRPr="00CC1737"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  <w:shd w:val="clear" w:color="auto" w:fill="FFFFFF"/>
        </w:rPr>
        <w:lastRenderedPageBreak/>
        <w:t> «Догони мяч»</w:t>
      </w:r>
    </w:p>
    <w:p w14:paraId="7AD78771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14:paraId="397406EB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14:paraId="333A2B6E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14:paraId="59A0EE6E" w14:textId="77777777" w:rsidR="00CC1737" w:rsidRPr="00CC1737" w:rsidRDefault="00CC1737" w:rsidP="00CC1737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Познакомьте детей с русскими народными играми: «Горелки», «Чехарда». Вспомните игры, в которые играли 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14:paraId="0DE7D924" w14:textId="77777777" w:rsidR="00CC1737" w:rsidRPr="00CC1737" w:rsidRDefault="00CC1737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Можно поиграть и в такие </w:t>
      </w:r>
      <w:r w:rsidRPr="00CC1737">
        <w:rPr>
          <w:rStyle w:val="c6"/>
          <w:rFonts w:ascii="Calibri" w:hAnsi="Calibri" w:cs="Calibri"/>
          <w:b/>
          <w:i/>
          <w:iCs/>
          <w:color w:val="000000"/>
          <w:sz w:val="32"/>
          <w:szCs w:val="32"/>
        </w:rPr>
        <w:t>игры, которые развивают мыслительную деятельность ребёнка, тренируют концентрацию внимания.</w:t>
      </w:r>
    </w:p>
    <w:p w14:paraId="1281F221" w14:textId="4E06EBA5" w:rsidR="00CC1737" w:rsidRPr="00CC1737" w:rsidRDefault="00CC1737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 xml:space="preserve">Например, игра </w:t>
      </w:r>
      <w:r w:rsidRPr="00CC1737">
        <w:rPr>
          <w:rStyle w:val="c6"/>
          <w:rFonts w:ascii="Calibri" w:hAnsi="Calibri" w:cs="Calibri"/>
          <w:b/>
          <w:i/>
          <w:color w:val="000000"/>
          <w:sz w:val="32"/>
          <w:szCs w:val="32"/>
          <w:u w:val="single"/>
        </w:rPr>
        <w:t>«Наоборот».</w:t>
      </w: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 xml:space="preserve"> Дети становятся в круг. Водящий бросает кому-либо мяч и говорит: «Светло», поймавший должен сказать слово наоборот, т.е. противоположное по смыслу. Игрок отвечает: «Темно» и возвращает мяч ведущему, тот продолжает игру (широкий-узкий, горячий-холодный и т.д.). Можно произносить разные части речи: и существительные, и глаголы, и прилагательные. Игрок, не ответивший или замешкавшийся более, чем на 10 секунд, выходит из игры. Игра «Успей занять своё место». Дети образуют круг, а водящий рассчитывает их по порядку номеров. Водящий становится в центре круга. Ведущий громко называет два каких-нибудь номера. Названные номера должны поменяться местами. Задача водящего — опередить одного из них и занять его место. Оставшийся без места, идёт на место водящего. Номера, которые были присвоены игрокам в начале игры, не </w:t>
      </w:r>
      <w:r w:rsidR="00C442FA">
        <w:rPr>
          <w:rStyle w:val="c6"/>
          <w:rFonts w:ascii="Calibri" w:hAnsi="Calibri" w:cs="Calibri"/>
          <w:b/>
          <w:color w:val="000000"/>
          <w:sz w:val="32"/>
          <w:szCs w:val="32"/>
        </w:rPr>
        <w:t>д</w:t>
      </w: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олжны меняться, даже когда тот или иной из них становится временно водящим.</w:t>
      </w:r>
    </w:p>
    <w:p w14:paraId="38F60D64" w14:textId="77777777" w:rsidR="00C442FA" w:rsidRDefault="00C442FA" w:rsidP="00CC1737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</w:rPr>
      </w:pPr>
    </w:p>
    <w:p w14:paraId="02B85D05" w14:textId="77777777" w:rsidR="00C442FA" w:rsidRDefault="00C442FA" w:rsidP="00CC1737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</w:rPr>
      </w:pPr>
    </w:p>
    <w:p w14:paraId="13F322B3" w14:textId="24DE643E" w:rsidR="00CC1737" w:rsidRPr="00CC1737" w:rsidRDefault="00CC1737" w:rsidP="00CC1737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rFonts w:ascii="Calibri" w:hAnsi="Calibri" w:cs="Calibri"/>
          <w:b/>
          <w:i/>
          <w:color w:val="000000"/>
          <w:sz w:val="36"/>
          <w:szCs w:val="36"/>
          <w:u w:val="single"/>
        </w:rPr>
      </w:pPr>
      <w:r w:rsidRPr="00CC1737"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</w:rPr>
        <w:t>Рисование мелками.</w:t>
      </w:r>
    </w:p>
    <w:p w14:paraId="7186EBBD" w14:textId="526C8354" w:rsidR="00CC1737" w:rsidRDefault="00CC1737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Style w:val="c6"/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Намного интереснее рисовать с детьми на улице. Возьмите с собой набор цветных мелков, и смело разрисовываете асфальт. Причем рисовать можно не только человечков, картинки, но и изучать буквы, цифры и т. д. С детьми постарше можно поиграть в классики и другие аналогичные игры.</w:t>
      </w:r>
    </w:p>
    <w:p w14:paraId="27F70ABA" w14:textId="1084F010" w:rsidR="00C442FA" w:rsidRDefault="00C442FA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b/>
          <w:color w:val="000000"/>
          <w:sz w:val="32"/>
          <w:szCs w:val="32"/>
        </w:rPr>
      </w:pPr>
    </w:p>
    <w:p w14:paraId="56FA5ECB" w14:textId="5E136870" w:rsidR="00C442FA" w:rsidRDefault="00C442FA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b/>
          <w:color w:val="000000"/>
          <w:sz w:val="32"/>
          <w:szCs w:val="32"/>
        </w:rPr>
      </w:pPr>
    </w:p>
    <w:p w14:paraId="299A7099" w14:textId="77777777" w:rsidR="00C442FA" w:rsidRPr="00CC1737" w:rsidRDefault="00C442FA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b/>
          <w:color w:val="000000"/>
          <w:sz w:val="32"/>
          <w:szCs w:val="32"/>
        </w:rPr>
      </w:pPr>
    </w:p>
    <w:p w14:paraId="600EB322" w14:textId="77777777" w:rsidR="00CC1737" w:rsidRPr="00CC1737" w:rsidRDefault="00CC1737" w:rsidP="00CC1737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</w:rPr>
      </w:pPr>
    </w:p>
    <w:p w14:paraId="2EFB1AC3" w14:textId="77777777" w:rsidR="00CC1737" w:rsidRPr="00CC1737" w:rsidRDefault="00CC1737" w:rsidP="00CC1737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rFonts w:ascii="Calibri" w:hAnsi="Calibri" w:cs="Calibri"/>
          <w:b/>
          <w:i/>
          <w:color w:val="000000"/>
          <w:sz w:val="36"/>
          <w:szCs w:val="36"/>
          <w:u w:val="single"/>
        </w:rPr>
      </w:pPr>
      <w:r w:rsidRPr="00CC1737"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</w:rPr>
        <w:t>Надувание мыльных пузырей.</w:t>
      </w:r>
    </w:p>
    <w:p w14:paraId="723E6488" w14:textId="4B6359E9" w:rsidR="00CC1737" w:rsidRDefault="00CC1737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Style w:val="c6"/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Такая игра будет, не только полезна, но и доставит массу удовольствия! Главное набраться терпения и научить ребенка надувать мыльные пузырьки. Летние игры для детей с помощью мыльных пузырей станут не только радужными, но и веселым развлеченьем в виде догонялок за пузырями. Надувая пузыри, малыши тренируют легкие. Кроме того, дуть в одну сторону не такое уж легкое задание! Дуть мыльные пузыри можно не только через палочку, но и через соломинку, и чем больше отверстие, тем больше получатся пузыри.</w:t>
      </w:r>
    </w:p>
    <w:p w14:paraId="3D7D1F67" w14:textId="77777777" w:rsidR="00C442FA" w:rsidRPr="00CC1737" w:rsidRDefault="00C442FA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b/>
          <w:color w:val="000000"/>
          <w:sz w:val="32"/>
          <w:szCs w:val="32"/>
        </w:rPr>
      </w:pPr>
    </w:p>
    <w:p w14:paraId="5EA3B05D" w14:textId="2B71EC93" w:rsidR="00CC1737" w:rsidRDefault="00CC1737" w:rsidP="00CC1737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</w:rPr>
      </w:pPr>
    </w:p>
    <w:p w14:paraId="4C8D8C4F" w14:textId="6D4C826C" w:rsidR="00C442FA" w:rsidRDefault="00C442FA" w:rsidP="00CC1737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</w:rPr>
      </w:pPr>
    </w:p>
    <w:p w14:paraId="2B344D44" w14:textId="77777777" w:rsidR="00C442FA" w:rsidRPr="00CC1737" w:rsidRDefault="00C442FA" w:rsidP="00CC1737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</w:rPr>
      </w:pPr>
    </w:p>
    <w:p w14:paraId="48B1BC79" w14:textId="77777777" w:rsidR="00CC1737" w:rsidRPr="00CC1737" w:rsidRDefault="00CC1737" w:rsidP="00CC1737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rFonts w:ascii="Calibri" w:hAnsi="Calibri" w:cs="Calibri"/>
          <w:b/>
          <w:i/>
          <w:color w:val="000000"/>
          <w:sz w:val="36"/>
          <w:szCs w:val="36"/>
          <w:u w:val="single"/>
        </w:rPr>
      </w:pPr>
      <w:r w:rsidRPr="00CC1737"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</w:rPr>
        <w:t>Игры с обручем и скакалкой.</w:t>
      </w:r>
    </w:p>
    <w:p w14:paraId="65983BE1" w14:textId="042A9182" w:rsidR="00CC1737" w:rsidRDefault="00CC1737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Style w:val="c6"/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Улучшить физическую подготовку ребенка можно также при помощи обруча и скакалки. Так как малыши не могут использовать эти снаряды по прямому назначению, то вначале можно предложить, например, небольшой обруч в качестве руля, либо поставить обручи ребром, чтобы ребенок прополз по тоннелю.</w:t>
      </w:r>
    </w:p>
    <w:p w14:paraId="701CC898" w14:textId="1B485B0B" w:rsidR="00C442FA" w:rsidRDefault="00C442FA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Style w:val="c6"/>
          <w:rFonts w:ascii="Calibri" w:hAnsi="Calibri" w:cs="Calibri"/>
          <w:b/>
          <w:color w:val="000000"/>
          <w:sz w:val="32"/>
          <w:szCs w:val="32"/>
        </w:rPr>
      </w:pPr>
    </w:p>
    <w:p w14:paraId="41D97728" w14:textId="4EBD2248" w:rsidR="00C442FA" w:rsidRDefault="00C442FA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Style w:val="c6"/>
          <w:rFonts w:ascii="Calibri" w:hAnsi="Calibri" w:cs="Calibri"/>
          <w:b/>
          <w:color w:val="000000"/>
          <w:sz w:val="32"/>
          <w:szCs w:val="32"/>
        </w:rPr>
      </w:pPr>
    </w:p>
    <w:p w14:paraId="48D8FB73" w14:textId="473335B5" w:rsidR="00C442FA" w:rsidRDefault="00C442FA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Style w:val="c6"/>
          <w:rFonts w:ascii="Calibri" w:hAnsi="Calibri" w:cs="Calibri"/>
          <w:b/>
          <w:color w:val="000000"/>
          <w:sz w:val="32"/>
          <w:szCs w:val="32"/>
        </w:rPr>
      </w:pPr>
    </w:p>
    <w:p w14:paraId="12A02CCF" w14:textId="25E3C2B0" w:rsidR="00C442FA" w:rsidRDefault="00C442FA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Style w:val="c6"/>
          <w:rFonts w:ascii="Calibri" w:hAnsi="Calibri" w:cs="Calibri"/>
          <w:b/>
          <w:color w:val="000000"/>
          <w:sz w:val="32"/>
          <w:szCs w:val="32"/>
        </w:rPr>
      </w:pPr>
    </w:p>
    <w:p w14:paraId="2DB0AA56" w14:textId="6D837B42" w:rsidR="00C442FA" w:rsidRDefault="00C442FA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Style w:val="c6"/>
          <w:rFonts w:ascii="Calibri" w:hAnsi="Calibri" w:cs="Calibri"/>
          <w:b/>
          <w:color w:val="000000"/>
          <w:sz w:val="32"/>
          <w:szCs w:val="32"/>
        </w:rPr>
      </w:pPr>
    </w:p>
    <w:p w14:paraId="681C80E5" w14:textId="2889BD04" w:rsidR="00C442FA" w:rsidRDefault="00C442FA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Style w:val="c6"/>
          <w:rFonts w:ascii="Calibri" w:hAnsi="Calibri" w:cs="Calibri"/>
          <w:b/>
          <w:color w:val="000000"/>
          <w:sz w:val="32"/>
          <w:szCs w:val="32"/>
        </w:rPr>
      </w:pPr>
    </w:p>
    <w:p w14:paraId="1C3E2359" w14:textId="77777777" w:rsidR="00CC1737" w:rsidRPr="00CC1737" w:rsidRDefault="00CC1737" w:rsidP="00CC1737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</w:rPr>
      </w:pPr>
    </w:p>
    <w:p w14:paraId="16DEC36F" w14:textId="77777777" w:rsidR="00CC1737" w:rsidRPr="00400AC1" w:rsidRDefault="00CC1737" w:rsidP="00CC1737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rFonts w:ascii="Calibri" w:hAnsi="Calibri" w:cs="Calibri"/>
          <w:b/>
          <w:i/>
          <w:color w:val="000000"/>
          <w:sz w:val="36"/>
          <w:szCs w:val="36"/>
          <w:u w:val="single"/>
        </w:rPr>
      </w:pPr>
      <w:r w:rsidRPr="00400AC1"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</w:rPr>
        <w:t>Самые популярные игры летом связаны с водой и в воде.</w:t>
      </w:r>
    </w:p>
    <w:p w14:paraId="7AFC3257" w14:textId="77777777" w:rsidR="00CC1737" w:rsidRPr="00CC1737" w:rsidRDefault="00CC1737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Но и с минимальным количеством воды можно организовать эстафету водоносов. Для этой игры потребуются две табуретки, на одной из которых ставиться емкость с водой, а на другой пустой аналогичный сосуд. Задача детей перенести воду из одного сосуда в другой посредством других предметов. Воду можно носить формочками, половниками, тарелками. Побеждает та команда, которая расплещет наименьшее количество воды. Усложнить игру, развивающую точность и координацию движений, можно посредством установления конкретного способа переноски воды: в одной руке, на плоском блюдце.</w:t>
      </w:r>
    </w:p>
    <w:p w14:paraId="38243C93" w14:textId="365A57B7" w:rsidR="00400AC1" w:rsidRDefault="00400AC1" w:rsidP="00CC1737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</w:rPr>
      </w:pPr>
    </w:p>
    <w:p w14:paraId="42E3EA16" w14:textId="77777777" w:rsidR="00C442FA" w:rsidRDefault="00C442FA" w:rsidP="00CC1737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</w:rPr>
      </w:pPr>
    </w:p>
    <w:p w14:paraId="6134AEBD" w14:textId="77777777" w:rsidR="00CC1737" w:rsidRPr="00400AC1" w:rsidRDefault="00CC1737" w:rsidP="00CC1737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rFonts w:ascii="Calibri" w:hAnsi="Calibri" w:cs="Calibri"/>
          <w:b/>
          <w:i/>
          <w:color w:val="000000"/>
          <w:sz w:val="36"/>
          <w:szCs w:val="36"/>
          <w:u w:val="single"/>
        </w:rPr>
      </w:pPr>
      <w:r w:rsidRPr="00400AC1">
        <w:rPr>
          <w:rStyle w:val="c3"/>
          <w:rFonts w:ascii="Calibri" w:hAnsi="Calibri" w:cs="Calibri"/>
          <w:b/>
          <w:bCs/>
          <w:i/>
          <w:color w:val="000000"/>
          <w:sz w:val="36"/>
          <w:szCs w:val="36"/>
          <w:u w:val="single"/>
        </w:rPr>
        <w:t>Игра с камешками.</w:t>
      </w:r>
    </w:p>
    <w:p w14:paraId="3D20729C" w14:textId="77777777" w:rsidR="00CC1737" w:rsidRPr="00CC1737" w:rsidRDefault="00CC1737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Детки очень любят собирать камни. Наберите камней разного цвета и размера в ведро, высыпьте их в миску с водичкой и помойте. Когда вы помыли камешки, можно начинать с ними играть. Можно класть камни в ведро и переносить их в какое-то место, можно делать это с помощью лопатки или чашечки. Можно обложить камешками цветочную клумбу, или дерево. Можно нарисовать на земле палочкой какую-то фигуру, и по контуру выкладывать ее камнями.</w:t>
      </w:r>
    </w:p>
    <w:p w14:paraId="20D99E5E" w14:textId="77777777" w:rsidR="00CC1737" w:rsidRPr="00CC1737" w:rsidRDefault="00CC1737" w:rsidP="00CC1737">
      <w:pPr>
        <w:pStyle w:val="c16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CC1737">
        <w:rPr>
          <w:rStyle w:val="c6"/>
          <w:rFonts w:ascii="Calibri" w:hAnsi="Calibri" w:cs="Calibri"/>
          <w:b/>
          <w:color w:val="000000"/>
          <w:sz w:val="32"/>
          <w:szCs w:val="32"/>
        </w:rPr>
        <w:t>Новые яркие впечатления обогащают содержание детских игр. Обилие разнообразного природного материала способствует развитию творческого замысла в игре. Некоторые игры появляются неожиданно, как отклик на яркие новые впечатления. Это помогает взрослым узнать своего ребёнка, даёт большие возможности для индивидуального подхода к детям, для выявления интересов, склонностей ребёнка. Используйте благоприятные летние дни!</w:t>
      </w:r>
    </w:p>
    <w:p w14:paraId="579D51DE" w14:textId="77777777" w:rsidR="00CC1737" w:rsidRPr="00CC1737" w:rsidRDefault="00CC1737" w:rsidP="00CC1737">
      <w:pPr>
        <w:rPr>
          <w:rFonts w:ascii="Calibri" w:hAnsi="Calibri" w:cs="Calibri"/>
          <w:b/>
          <w:sz w:val="32"/>
          <w:szCs w:val="32"/>
        </w:rPr>
      </w:pPr>
    </w:p>
    <w:p w14:paraId="495A83B2" w14:textId="77777777" w:rsidR="00CC1737" w:rsidRPr="00CC1737" w:rsidRDefault="00CC1737" w:rsidP="00CC1737">
      <w:pPr>
        <w:rPr>
          <w:rFonts w:ascii="Calibri" w:hAnsi="Calibri" w:cs="Calibri"/>
          <w:b/>
          <w:sz w:val="32"/>
          <w:szCs w:val="32"/>
        </w:rPr>
      </w:pPr>
    </w:p>
    <w:p w14:paraId="307B1988" w14:textId="77777777" w:rsidR="00CC1737" w:rsidRPr="00CC1737" w:rsidRDefault="00CC1737" w:rsidP="00CC1737">
      <w:pPr>
        <w:rPr>
          <w:rFonts w:ascii="Calibri" w:hAnsi="Calibri" w:cs="Calibri"/>
          <w:b/>
          <w:sz w:val="32"/>
          <w:szCs w:val="32"/>
        </w:rPr>
      </w:pPr>
    </w:p>
    <w:p w14:paraId="7D8F5663" w14:textId="77777777" w:rsidR="00CC1737" w:rsidRPr="00CC1737" w:rsidRDefault="00CC1737" w:rsidP="00CC1737">
      <w:pPr>
        <w:rPr>
          <w:rFonts w:ascii="Calibri" w:hAnsi="Calibri" w:cs="Calibri"/>
          <w:b/>
          <w:sz w:val="32"/>
          <w:szCs w:val="32"/>
        </w:rPr>
      </w:pPr>
    </w:p>
    <w:p w14:paraId="7EF207F3" w14:textId="77777777" w:rsidR="00CC1737" w:rsidRPr="00CC1737" w:rsidRDefault="00CC1737" w:rsidP="00CC1737">
      <w:pPr>
        <w:rPr>
          <w:rFonts w:ascii="Calibri" w:hAnsi="Calibri" w:cs="Calibri"/>
          <w:b/>
          <w:sz w:val="32"/>
          <w:szCs w:val="32"/>
        </w:rPr>
      </w:pPr>
    </w:p>
    <w:p w14:paraId="2627FC60" w14:textId="77777777" w:rsidR="004C5910" w:rsidRPr="00CC1737" w:rsidRDefault="004C5910">
      <w:pPr>
        <w:rPr>
          <w:rFonts w:ascii="Calibri" w:hAnsi="Calibri" w:cs="Calibri"/>
          <w:b/>
          <w:sz w:val="32"/>
          <w:szCs w:val="32"/>
        </w:rPr>
      </w:pPr>
    </w:p>
    <w:sectPr w:rsidR="004C5910" w:rsidRPr="00CC1737" w:rsidSect="00C442FA">
      <w:pgSz w:w="11906" w:h="16838"/>
      <w:pgMar w:top="964" w:right="1134" w:bottom="851" w:left="1134" w:header="709" w:footer="709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737"/>
    <w:rsid w:val="00400AC1"/>
    <w:rsid w:val="004C5910"/>
    <w:rsid w:val="00C442FA"/>
    <w:rsid w:val="00CC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0742"/>
  <w15:docId w15:val="{7C94DA93-74C4-4CCC-81FB-073649DE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C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C1737"/>
  </w:style>
  <w:style w:type="character" w:customStyle="1" w:styleId="c6">
    <w:name w:val="c6"/>
    <w:basedOn w:val="a0"/>
    <w:rsid w:val="00CC1737"/>
  </w:style>
  <w:style w:type="paragraph" w:customStyle="1" w:styleId="c8">
    <w:name w:val="c8"/>
    <w:basedOn w:val="a"/>
    <w:rsid w:val="00CC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C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1737"/>
  </w:style>
  <w:style w:type="character" w:styleId="a3">
    <w:name w:val="Hyperlink"/>
    <w:basedOn w:val="a0"/>
    <w:uiPriority w:val="99"/>
    <w:semiHidden/>
    <w:unhideWhenUsed/>
    <w:rsid w:val="00CC17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C1737"/>
  </w:style>
  <w:style w:type="character" w:customStyle="1" w:styleId="c13">
    <w:name w:val="c13"/>
    <w:basedOn w:val="a0"/>
    <w:rsid w:val="00CC1737"/>
  </w:style>
  <w:style w:type="paragraph" w:customStyle="1" w:styleId="c16">
    <w:name w:val="c16"/>
    <w:basedOn w:val="a"/>
    <w:rsid w:val="00CC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C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://www.google.com/url?q%3Dhttp://da.zzima.com/%26sa%3DD%26usg%3DAFQjCNHo27rByG-yKAC1D5YDKGumhdMT-w&amp;sa=D&amp;ust=1471703595256000&amp;usg=AFQjCNGFaLwvavisCfNA9JPBAVTSYdp8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www.google.com/url?q%3Dhttp://da.zzima.com/%26sa%3DD%26usg%3DAFQjCNHo27rByG-yKAC1D5YDKGumhdMT-w&amp;sa=D&amp;ust=1471703595255000&amp;usg=AFQjCNEKWP40mQwfMFu3bXMgHUDGJpWciA" TargetMode="External"/><Relationship Id="rId5" Type="http://schemas.openxmlformats.org/officeDocument/2006/relationships/hyperlink" Target="https://www.google.com/url?q=https://www.google.com/url?q%3Dhttp://da.zzima.com/%26sa%3DD%26usg%3DAFQjCNHo27rByG-yKAC1D5YDKGumhdMT-w&amp;sa=D&amp;ust=1471703595254000&amp;usg=AFQjCNFiXps9HOodO5cXnXZdtDAfnZ8iLg" TargetMode="External"/><Relationship Id="rId4" Type="http://schemas.openxmlformats.org/officeDocument/2006/relationships/hyperlink" Target="https://www.google.com/url?q=https://www.google.com/url?q%3Dhttp://mediamarkt.ru/%26sa%3DD%26usg%3DAFQjCNFqS1u_Hn-p08gNyAPlmEYMF-tUzg&amp;sa=D&amp;ust=1471703595253000&amp;usg=AFQjCNG6ZhXCTVZrJAP9e5bWdEhZ1hUbB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ноутбук</cp:lastModifiedBy>
  <cp:revision>3</cp:revision>
  <dcterms:created xsi:type="dcterms:W3CDTF">2021-03-26T09:39:00Z</dcterms:created>
  <dcterms:modified xsi:type="dcterms:W3CDTF">2021-03-26T10:18:00Z</dcterms:modified>
</cp:coreProperties>
</file>