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5A" w:rsidRPr="00A5765A" w:rsidRDefault="00A5765A" w:rsidP="00A5765A">
      <w:pPr>
        <w:spacing w:after="120" w:line="240" w:lineRule="auto"/>
        <w:contextualSpacing/>
        <w:jc w:val="center"/>
        <w:rPr>
          <w:b/>
        </w:rPr>
      </w:pPr>
      <w:r w:rsidRPr="00A5765A">
        <w:rPr>
          <w:b/>
        </w:rPr>
        <w:t xml:space="preserve">Порядок обеспечения детей Брянской области путевками в загородные лагеря отдыха детей и их оздоровления и лагеря санаторного типа </w:t>
      </w:r>
    </w:p>
    <w:p w:rsidR="00A5765A" w:rsidRDefault="00A5765A" w:rsidP="00A5765A">
      <w:pPr>
        <w:spacing w:after="120" w:line="240" w:lineRule="auto"/>
        <w:contextualSpacing/>
        <w:jc w:val="both"/>
      </w:pPr>
    </w:p>
    <w:p w:rsidR="00A5765A" w:rsidRDefault="00A5765A" w:rsidP="00A5765A">
      <w:pPr>
        <w:spacing w:after="120" w:line="240" w:lineRule="auto"/>
        <w:ind w:firstLine="709"/>
        <w:contextualSpacing/>
        <w:jc w:val="both"/>
      </w:pPr>
      <w:bookmarkStart w:id="0" w:name="P184"/>
      <w:bookmarkEnd w:id="0"/>
      <w:r>
        <w:t xml:space="preserve">1. </w:t>
      </w:r>
      <w:proofErr w:type="gramStart"/>
      <w:r>
        <w:t xml:space="preserve">Приобретение путевок осуществляется департаментом образования и науки Брянской области в установленном действующим законодательством порядке в соответствии с Федеральным </w:t>
      </w:r>
      <w:hyperlink r:id="rId6" w:history="1">
        <w:r>
          <w:rPr>
            <w:rStyle w:val="a3"/>
          </w:rPr>
          <w:t>законом</w:t>
        </w:r>
      </w:hyperlink>
      <w:r>
        <w:t xml:space="preserve"> от 5 апреля 2013 года               № 44-ФЗ «О контрактной системе в сфере закупок товаров, работ, услуг для обеспечения государственных и муниципальных нужд», в пределах средств, предусмотренных в областном бюджете на 2019 год на реализацию мероприятий по проведению оздоровительной кампании детей, и в</w:t>
      </w:r>
      <w:proofErr w:type="gramEnd"/>
      <w:r>
        <w:t xml:space="preserve"> </w:t>
      </w:r>
      <w:proofErr w:type="gramStart"/>
      <w:r>
        <w:t>соответ-ствии</w:t>
      </w:r>
      <w:proofErr w:type="gramEnd"/>
      <w:r>
        <w:t xml:space="preserve">  с Положением.</w:t>
      </w:r>
    </w:p>
    <w:p w:rsidR="00A5765A" w:rsidRDefault="00A5765A" w:rsidP="00A5765A">
      <w:pPr>
        <w:spacing w:after="120" w:line="240" w:lineRule="auto"/>
        <w:ind w:firstLine="709"/>
        <w:contextualSpacing/>
        <w:jc w:val="both"/>
      </w:pPr>
      <w:r>
        <w:t>2. Заявления и заявки (на бумажном носителе, в форме электронного документа) с указанием вида путевки в организацию отдыха детей и их оздоровления направляются:</w:t>
      </w:r>
    </w:p>
    <w:p w:rsidR="00A5765A" w:rsidRDefault="00A5765A" w:rsidP="00A5765A">
      <w:pPr>
        <w:spacing w:after="120" w:line="240" w:lineRule="auto"/>
        <w:ind w:firstLine="709"/>
        <w:contextualSpacing/>
        <w:jc w:val="both"/>
      </w:pPr>
      <w:r>
        <w:t>а) в департамент образования и науки Брянской области:</w:t>
      </w:r>
    </w:p>
    <w:p w:rsidR="00A5765A" w:rsidRDefault="00A5765A" w:rsidP="00A5765A">
      <w:pPr>
        <w:spacing w:after="120" w:line="240" w:lineRule="auto"/>
        <w:ind w:firstLine="709"/>
        <w:contextualSpacing/>
        <w:jc w:val="both"/>
      </w:pPr>
      <w:r>
        <w:t xml:space="preserve">интернатными учреждениями, в которых проживают дети-сироты                 и дети, оставшиеся без попечения родителей, дети-инвалиды; </w:t>
      </w:r>
    </w:p>
    <w:p w:rsidR="00A5765A" w:rsidRDefault="00A5765A" w:rsidP="00A5765A">
      <w:pPr>
        <w:spacing w:after="120" w:line="240" w:lineRule="auto"/>
        <w:ind w:firstLine="709"/>
        <w:contextualSpacing/>
        <w:jc w:val="both"/>
      </w:pPr>
      <w:r>
        <w:t>исполнительными органами государственной власти Брянской области (департамент семьи, социальной и демографической политики Брянской области, управление физической культуры и спорта Брянской области, департамент культуры Брянской области);</w:t>
      </w:r>
    </w:p>
    <w:p w:rsidR="00A5765A" w:rsidRDefault="00A5765A" w:rsidP="00A5765A">
      <w:pPr>
        <w:spacing w:after="120" w:line="240" w:lineRule="auto"/>
        <w:ind w:firstLine="709"/>
        <w:contextualSpacing/>
        <w:jc w:val="both"/>
      </w:pPr>
      <w:r>
        <w:t>уполномоченными органами муниципальных районов и городских округов;</w:t>
      </w:r>
    </w:p>
    <w:p w:rsidR="00A5765A" w:rsidRDefault="00A5765A" w:rsidP="00A5765A">
      <w:pPr>
        <w:spacing w:after="120" w:line="240" w:lineRule="auto"/>
        <w:ind w:firstLine="709"/>
        <w:contextualSpacing/>
        <w:jc w:val="both"/>
      </w:pPr>
      <w:r>
        <w:t>Союзом организаций профсоюзов «Федерация профсоюзов Брянской области»;</w:t>
      </w:r>
    </w:p>
    <w:p w:rsidR="00A5765A" w:rsidRDefault="00A5765A" w:rsidP="00A5765A">
      <w:pPr>
        <w:spacing w:after="120" w:line="240" w:lineRule="auto"/>
        <w:ind w:firstLine="709"/>
        <w:contextualSpacing/>
        <w:jc w:val="both"/>
      </w:pPr>
      <w:r>
        <w:t>организациями и предприятиями независимо от организационно-правовых форм и форм собственности, компенсирующими часть родительской доли стоимости путевки за счет собственных средств;</w:t>
      </w:r>
    </w:p>
    <w:p w:rsidR="00A5765A" w:rsidRDefault="00A5765A" w:rsidP="00A5765A">
      <w:pPr>
        <w:spacing w:after="120" w:line="240" w:lineRule="auto"/>
        <w:ind w:firstLine="709"/>
        <w:contextualSpacing/>
        <w:jc w:val="both"/>
      </w:pPr>
      <w:r>
        <w:t>юридическими лицами всех форм собственности, организующими проведение профильных смен;</w:t>
      </w:r>
    </w:p>
    <w:p w:rsidR="00A5765A" w:rsidRDefault="00A5765A" w:rsidP="00A5765A">
      <w:pPr>
        <w:spacing w:after="120" w:line="240" w:lineRule="auto"/>
        <w:ind w:firstLine="709"/>
        <w:contextualSpacing/>
        <w:jc w:val="both"/>
      </w:pPr>
      <w:r>
        <w:t>б) в уполномоченные органы муниципальных районов и городских округов, многофункциональные центры Брянской области:</w:t>
      </w:r>
    </w:p>
    <w:p w:rsidR="00A5765A" w:rsidRDefault="00A5765A" w:rsidP="00A5765A">
      <w:pPr>
        <w:spacing w:after="120" w:line="240" w:lineRule="auto"/>
        <w:ind w:firstLine="709"/>
        <w:contextualSpacing/>
        <w:jc w:val="both"/>
      </w:pPr>
      <w:r>
        <w:t>родителями (законными представителями) детей, относящихся к следующим категориям:</w:t>
      </w:r>
    </w:p>
    <w:p w:rsidR="00A5765A" w:rsidRPr="000A1ACA" w:rsidRDefault="00A5765A" w:rsidP="00A5765A">
      <w:pPr>
        <w:spacing w:after="120" w:line="240" w:lineRule="auto"/>
        <w:ind w:firstLine="709"/>
        <w:contextualSpacing/>
        <w:jc w:val="both"/>
        <w:rPr>
          <w:lang w:eastAsia="ru-RU"/>
        </w:rPr>
      </w:pPr>
      <w:r w:rsidRPr="000A1ACA">
        <w:rPr>
          <w:lang w:eastAsia="ru-RU"/>
        </w:rPr>
        <w:t>в лагеря с дневным пребыванием – обучающиеся общеобразовательных организаций от 6 лет 6 месяцев до 17 лет (включительно);</w:t>
      </w:r>
    </w:p>
    <w:p w:rsidR="00A5765A" w:rsidRPr="000A1ACA" w:rsidRDefault="00A5765A" w:rsidP="00A5765A">
      <w:pPr>
        <w:spacing w:after="120" w:line="240" w:lineRule="auto"/>
        <w:ind w:firstLine="709"/>
        <w:contextualSpacing/>
        <w:jc w:val="both"/>
        <w:rPr>
          <w:lang w:eastAsia="ru-RU"/>
        </w:rPr>
      </w:pPr>
      <w:r w:rsidRPr="000A1ACA">
        <w:rPr>
          <w:lang w:eastAsia="ru-RU"/>
        </w:rPr>
        <w:t>в загородные оздоровительные лагеря и лагеря санаторного типа –                от 7 до 17 лет (включительно), за исключением категорий детей, указанных          в подпункте 2.3.1 пункта 2.3 настоящего Положения;</w:t>
      </w:r>
    </w:p>
    <w:p w:rsidR="00A5765A" w:rsidRPr="000A1ACA" w:rsidRDefault="00A5765A" w:rsidP="00A5765A">
      <w:pPr>
        <w:spacing w:after="120" w:line="240" w:lineRule="auto"/>
        <w:ind w:firstLine="709"/>
        <w:contextualSpacing/>
        <w:jc w:val="both"/>
        <w:rPr>
          <w:lang w:eastAsia="ru-RU"/>
        </w:rPr>
      </w:pPr>
      <w:r w:rsidRPr="000A1ACA">
        <w:rPr>
          <w:lang w:eastAsia="ru-RU"/>
        </w:rPr>
        <w:t>в смены профильных лагерей – от 7 до 18 лет;</w:t>
      </w:r>
    </w:p>
    <w:p w:rsidR="00A5765A" w:rsidRPr="000A1ACA" w:rsidRDefault="00A5765A" w:rsidP="00A5765A">
      <w:pPr>
        <w:spacing w:after="120" w:line="240" w:lineRule="auto"/>
        <w:ind w:firstLine="709"/>
        <w:contextualSpacing/>
        <w:jc w:val="both"/>
        <w:rPr>
          <w:lang w:eastAsia="ru-RU"/>
        </w:rPr>
      </w:pPr>
      <w:r w:rsidRPr="000A1ACA">
        <w:rPr>
          <w:lang w:eastAsia="ru-RU"/>
        </w:rPr>
        <w:t>в лагеря труда и отдыха – от 14 до 18 лет;</w:t>
      </w:r>
    </w:p>
    <w:p w:rsidR="00A5765A" w:rsidRPr="000A1ACA" w:rsidRDefault="00A5765A" w:rsidP="00A5765A">
      <w:pPr>
        <w:spacing w:after="120" w:line="240" w:lineRule="auto"/>
        <w:ind w:firstLine="709"/>
        <w:contextualSpacing/>
        <w:jc w:val="both"/>
        <w:rPr>
          <w:lang w:eastAsia="ru-RU"/>
        </w:rPr>
      </w:pPr>
      <w:r w:rsidRPr="000A1ACA">
        <w:rPr>
          <w:lang w:eastAsia="ru-RU"/>
        </w:rPr>
        <w:t>в палаточные лагеря – от 10 до 18 лет.</w:t>
      </w:r>
    </w:p>
    <w:p w:rsidR="00A5765A" w:rsidRDefault="00A5765A" w:rsidP="00A5765A">
      <w:pPr>
        <w:spacing w:after="120" w:line="240" w:lineRule="auto"/>
        <w:ind w:firstLine="709"/>
        <w:contextualSpacing/>
        <w:jc w:val="both"/>
      </w:pPr>
    </w:p>
    <w:p w:rsidR="00A5765A" w:rsidRDefault="00A5765A" w:rsidP="00A5765A">
      <w:pPr>
        <w:spacing w:after="120" w:line="240" w:lineRule="auto"/>
        <w:ind w:firstLine="709"/>
        <w:contextualSpacing/>
        <w:jc w:val="both"/>
      </w:pPr>
      <w:r>
        <w:lastRenderedPageBreak/>
        <w:t>Подача заявлений родителей на отдых и оздоровление детей в летний период осуществляется не ранее 15 апреля текущего года и заканчивается             за 15 календарных дней до начала смены.</w:t>
      </w:r>
    </w:p>
    <w:p w:rsidR="00A5765A" w:rsidRDefault="00A5765A" w:rsidP="00A5765A">
      <w:pPr>
        <w:spacing w:after="120" w:line="240" w:lineRule="auto"/>
        <w:ind w:firstLine="709"/>
        <w:contextualSpacing/>
        <w:jc w:val="both"/>
      </w:pPr>
      <w:r>
        <w:t>3. Заявления и заявки (на бумажном носителе, в форме электронного документа) подлежат регистрации согласно очередности подачи в журнале, пронумерованном, прошнурованном и скрепленном печатью соответствующего уполномоченного органа.</w:t>
      </w:r>
    </w:p>
    <w:p w:rsidR="00A5765A" w:rsidRDefault="00A5765A" w:rsidP="00A5765A">
      <w:pPr>
        <w:spacing w:after="120" w:line="240" w:lineRule="auto"/>
        <w:ind w:firstLine="709"/>
        <w:contextualSpacing/>
        <w:jc w:val="both"/>
      </w:pPr>
      <w:r>
        <w:t>4. Департамент образования и науки Брянской области на основании представленных заявлений и заявок, с учетом среднестатистических данных о численности обучающихся в муниципальных образованиях формирует сводную региональную заявку и направляет в организации отдыха детей и их оздоровления для ее исполнения. При этом дети-сироты, дети, оставшиеся без попечения родителей, дети-инвалиды из числа воспитанников детских домов и школ-интернатов, профессиональных образовательных организаций Брянской области обеспечиваются отдыхом и оздоровлением в полном объеме от представленной заявки.</w:t>
      </w:r>
    </w:p>
    <w:p w:rsidR="00A5765A" w:rsidRDefault="00A5765A" w:rsidP="00A5765A">
      <w:pPr>
        <w:spacing w:after="120" w:line="240" w:lineRule="auto"/>
        <w:ind w:firstLine="709"/>
        <w:contextualSpacing/>
        <w:jc w:val="both"/>
      </w:pPr>
      <w:r>
        <w:t xml:space="preserve">5. Организации отдыха детей и их оздоровления не </w:t>
      </w:r>
      <w:proofErr w:type="gramStart"/>
      <w:r>
        <w:t>позднее</w:t>
      </w:r>
      <w:proofErr w:type="gramEnd"/>
      <w:r>
        <w:t xml:space="preserve"> чем за             10 рабочих дней до даты заезда на основании поданных заявок предоставляют путевки в департамент образования и науки Брянской области для дальнейшего распределения (на основании соглашения): </w:t>
      </w:r>
    </w:p>
    <w:p w:rsidR="00A5765A" w:rsidRDefault="00A5765A" w:rsidP="00A5765A">
      <w:pPr>
        <w:spacing w:after="120" w:line="240" w:lineRule="auto"/>
        <w:ind w:firstLine="709"/>
        <w:contextualSpacing/>
        <w:jc w:val="both"/>
      </w:pPr>
      <w:r>
        <w:t xml:space="preserve">интернатным учреждениям, в которых проживают дети-сироты и дети, оставшиеся без попечения родителей, дети-инвалиды; </w:t>
      </w:r>
    </w:p>
    <w:p w:rsidR="00A5765A" w:rsidRDefault="00A5765A" w:rsidP="00A5765A">
      <w:pPr>
        <w:spacing w:after="120" w:line="240" w:lineRule="auto"/>
        <w:ind w:firstLine="709"/>
        <w:contextualSpacing/>
        <w:jc w:val="both"/>
      </w:pPr>
      <w:r>
        <w:t xml:space="preserve">исполнительным органам государственной власти Брянской области (департамент семьи, социальной и демографической политики Брянской области, управление физической культуры и спорта Брянской области, департамент культуры Брянской области); </w:t>
      </w:r>
    </w:p>
    <w:p w:rsidR="00A5765A" w:rsidRDefault="00A5765A" w:rsidP="00A5765A">
      <w:pPr>
        <w:spacing w:after="120" w:line="240" w:lineRule="auto"/>
        <w:ind w:firstLine="709"/>
        <w:contextualSpacing/>
        <w:jc w:val="both"/>
      </w:pPr>
      <w:r>
        <w:t xml:space="preserve">Союз организаций профсоюзов «Федерация профсоюзов Брянской области»; </w:t>
      </w:r>
    </w:p>
    <w:p w:rsidR="00A5765A" w:rsidRDefault="00A5765A" w:rsidP="00A5765A">
      <w:pPr>
        <w:spacing w:after="120" w:line="240" w:lineRule="auto"/>
        <w:ind w:firstLine="709"/>
        <w:contextualSpacing/>
        <w:jc w:val="both"/>
      </w:pPr>
      <w:r>
        <w:t xml:space="preserve">юридическим лицам; </w:t>
      </w:r>
    </w:p>
    <w:p w:rsidR="00A5765A" w:rsidRDefault="00A5765A" w:rsidP="00A5765A">
      <w:pPr>
        <w:spacing w:after="120" w:line="240" w:lineRule="auto"/>
        <w:ind w:firstLine="709"/>
        <w:contextualSpacing/>
        <w:jc w:val="both"/>
      </w:pPr>
      <w:r>
        <w:t>уполномоченным органам муниципальных районов и городских округов;</w:t>
      </w:r>
    </w:p>
    <w:p w:rsidR="00A5765A" w:rsidRDefault="00A5765A" w:rsidP="00A5765A">
      <w:pPr>
        <w:spacing w:after="120" w:line="240" w:lineRule="auto"/>
        <w:ind w:firstLine="709"/>
        <w:contextualSpacing/>
        <w:jc w:val="both"/>
      </w:pPr>
      <w:r>
        <w:t xml:space="preserve">юридическими лицами всех форм собственности на основании </w:t>
      </w:r>
      <w:proofErr w:type="gramStart"/>
      <w:r>
        <w:t>согла-шения</w:t>
      </w:r>
      <w:proofErr w:type="gramEnd"/>
      <w:r>
        <w:t xml:space="preserve"> с департаментом образования и науки Брянской области.</w:t>
      </w:r>
    </w:p>
    <w:p w:rsidR="00A5765A" w:rsidRDefault="00A5765A" w:rsidP="00A5765A">
      <w:pPr>
        <w:spacing w:after="120" w:line="240" w:lineRule="auto"/>
        <w:ind w:firstLine="709"/>
        <w:contextualSpacing/>
        <w:jc w:val="both"/>
      </w:pPr>
      <w:r>
        <w:t xml:space="preserve">6. </w:t>
      </w:r>
      <w:proofErr w:type="gramStart"/>
      <w:r>
        <w:t>Путевки выдаются уполномоченному лицу на основании индиви-дуальной доверенности, заверенной подписью руководителя, главного бухгалтера и скрепленной печатью исполнительных органов государствен-ной власти (департамент семьи, социальной и демографической политики Брянской области, управление физической культуры и спорта Брянской области, департамент культуры Брянской области), уполномоченных органов муниципальных образований, Союза организаций профсоюзов «Федерация профсоюзов Брянской области» и юридических лиц.</w:t>
      </w:r>
      <w:proofErr w:type="gramEnd"/>
    </w:p>
    <w:p w:rsidR="00A5765A" w:rsidRDefault="00A5765A" w:rsidP="00A5765A">
      <w:pPr>
        <w:spacing w:after="120" w:line="240" w:lineRule="auto"/>
        <w:ind w:firstLine="709"/>
        <w:contextualSpacing/>
        <w:jc w:val="both"/>
      </w:pPr>
      <w:r>
        <w:t>7. В случае неполучения путевок уполномоченным лицом за 5 дней до даты заезда в организации отдыха детей и их оздоровления путевки перераспределяются департаментом согласно очередности в сводной информации об общей потребности в предоставлении путевок.</w:t>
      </w:r>
    </w:p>
    <w:p w:rsidR="00A5765A" w:rsidRDefault="00A5765A" w:rsidP="00A5765A">
      <w:pPr>
        <w:spacing w:after="120" w:line="240" w:lineRule="auto"/>
        <w:ind w:firstLine="709"/>
        <w:contextualSpacing/>
        <w:jc w:val="both"/>
      </w:pPr>
      <w:r>
        <w:lastRenderedPageBreak/>
        <w:t xml:space="preserve">8. При невозможности использования предоставленных путевок исполнительные органы государственной власти (департамент семьи, социальной и демографической политики Брянской области, управление физической культуры и спорта Брянской области, департамент культуры Брянской области), уполномоченные органы муниципальных образований, Союз организаций профсоюзов «Федерация профсоюзов Брянской области» и юридические лица не </w:t>
      </w:r>
      <w:proofErr w:type="gramStart"/>
      <w:r>
        <w:t>позднее</w:t>
      </w:r>
      <w:proofErr w:type="gramEnd"/>
      <w:r>
        <w:t xml:space="preserve"> чем за 5 дней до заезда в организацию отдыха детей и их оздоровления производят возврат нереализованных путевок в департамент образования и науки Брянской области с письменным разъяснением причин возврата.</w:t>
      </w:r>
    </w:p>
    <w:p w:rsidR="00A5765A" w:rsidRDefault="00A5765A" w:rsidP="00A5765A">
      <w:pPr>
        <w:spacing w:after="120" w:line="240" w:lineRule="auto"/>
        <w:ind w:firstLine="709"/>
        <w:contextualSpacing/>
        <w:jc w:val="both"/>
      </w:pPr>
      <w:r>
        <w:t xml:space="preserve">9. Исполнительные органы государственной власти (департамент семьи, социальной и демографической политики Брянской области, управление физической культуры и спорта Брянской области, департамент культуры Брянской области), уполномоченные органы муниципальных районов и городских округов, Союз организаций профсоюзов «Федерация профсоюзов Брянской области» и юридические лица: </w:t>
      </w:r>
    </w:p>
    <w:p w:rsidR="00A5765A" w:rsidRDefault="00A5765A" w:rsidP="00A5765A">
      <w:pPr>
        <w:spacing w:after="120" w:line="240" w:lineRule="auto"/>
        <w:ind w:firstLine="709"/>
        <w:contextualSpacing/>
        <w:jc w:val="both"/>
      </w:pPr>
      <w:r>
        <w:t>назначают ответственных за прием заявлений от родителей (законных представителей), коллективных заявок от образовательных и иных организаций, осуществляющих деятельность на территории муниципального района (городского округа), получение и выдачу путевок в рамках организации отдыха и оздоровления детей Брянской области;</w:t>
      </w:r>
    </w:p>
    <w:p w:rsidR="00A5765A" w:rsidRPr="000A1ACA" w:rsidRDefault="00A5765A" w:rsidP="00A5765A">
      <w:pPr>
        <w:spacing w:after="120" w:line="240" w:lineRule="auto"/>
        <w:ind w:firstLine="709"/>
        <w:contextualSpacing/>
        <w:jc w:val="both"/>
      </w:pPr>
      <w:proofErr w:type="gramStart"/>
      <w:r>
        <w:t xml:space="preserve">осуществляют прием заявлений о предоставлении путевок в организации отдыха детей и их оздоровления (далее – заявление) от подведомственных организаций, филиалов, представительств, обособленных структурных подразделений, родителей (законных представителей) детей (далее – заявители) и необходимых документов в установленные сроки, их рассмотрение, получение путевок и их выдачу в порядке очередности, определенной датой регистрации заявлений, и согласно Порядку, а также несут ответственность за достоверность представленных документов: </w:t>
      </w:r>
      <w:proofErr w:type="gramEnd"/>
    </w:p>
    <w:p w:rsidR="00A5765A" w:rsidRPr="000A1ACA" w:rsidRDefault="00A5765A" w:rsidP="00A5765A">
      <w:pPr>
        <w:spacing w:after="120" w:line="240" w:lineRule="auto"/>
        <w:ind w:firstLine="709"/>
        <w:contextualSpacing/>
        <w:jc w:val="both"/>
      </w:pPr>
      <w:r w:rsidRPr="000A1ACA">
        <w:t>копи</w:t>
      </w:r>
      <w:r w:rsidR="00610A4E">
        <w:t>и</w:t>
      </w:r>
      <w:r w:rsidRPr="000A1ACA">
        <w:t xml:space="preserve"> свидетельства о рождении ребенка, паспорта ребенка в случае достижения им 14-летнего возраста;</w:t>
      </w:r>
    </w:p>
    <w:p w:rsidR="00A5765A" w:rsidRPr="000A1ACA" w:rsidRDefault="00A5765A" w:rsidP="00A5765A">
      <w:pPr>
        <w:spacing w:after="120" w:line="240" w:lineRule="auto"/>
        <w:ind w:firstLine="709"/>
        <w:contextualSpacing/>
        <w:jc w:val="both"/>
      </w:pPr>
      <w:r w:rsidRPr="000A1ACA">
        <w:t>копи</w:t>
      </w:r>
      <w:r w:rsidR="00610A4E">
        <w:t>и</w:t>
      </w:r>
      <w:r w:rsidRPr="000A1ACA">
        <w:t xml:space="preserve"> документа, удостоверяющего личность родителя (законного представителя);</w:t>
      </w:r>
    </w:p>
    <w:p w:rsidR="00A5765A" w:rsidRPr="000A1ACA" w:rsidRDefault="00A5765A" w:rsidP="00A5765A">
      <w:pPr>
        <w:spacing w:after="120" w:line="240" w:lineRule="auto"/>
        <w:ind w:firstLine="709"/>
        <w:contextualSpacing/>
        <w:jc w:val="both"/>
      </w:pPr>
      <w:r w:rsidRPr="000A1ACA">
        <w:t>справк</w:t>
      </w:r>
      <w:r w:rsidR="00610A4E">
        <w:t>и</w:t>
      </w:r>
      <w:r w:rsidRPr="000A1ACA">
        <w:t xml:space="preserve"> с места учебы ребенка;</w:t>
      </w:r>
    </w:p>
    <w:p w:rsidR="00A5765A" w:rsidRPr="000A1ACA" w:rsidRDefault="00A5765A" w:rsidP="00A5765A">
      <w:pPr>
        <w:spacing w:after="120" w:line="240" w:lineRule="auto"/>
        <w:ind w:firstLine="709"/>
        <w:contextualSpacing/>
        <w:jc w:val="both"/>
      </w:pPr>
      <w:r w:rsidRPr="000A1ACA">
        <w:t>справк</w:t>
      </w:r>
      <w:r w:rsidR="00610A4E">
        <w:t>и</w:t>
      </w:r>
      <w:r w:rsidRPr="000A1ACA">
        <w:t xml:space="preserve"> для получения путевки в лагерь санаторного типа по форме 070/у;</w:t>
      </w:r>
    </w:p>
    <w:p w:rsidR="00A5765A" w:rsidRDefault="00A5765A" w:rsidP="00A5765A">
      <w:pPr>
        <w:spacing w:after="120" w:line="240" w:lineRule="auto"/>
        <w:ind w:firstLine="709"/>
        <w:contextualSpacing/>
        <w:jc w:val="both"/>
      </w:pPr>
      <w:r w:rsidRPr="000A1ACA">
        <w:t>копии документов, подтверждающих причисление ребенка к категории детей, находящихся в</w:t>
      </w:r>
      <w:r>
        <w:t xml:space="preserve"> трудной жизненной ситуации</w:t>
      </w:r>
      <w:r w:rsidR="00610A4E">
        <w:t>;</w:t>
      </w:r>
      <w:r>
        <w:t xml:space="preserve"> </w:t>
      </w:r>
    </w:p>
    <w:p w:rsidR="00A5765A" w:rsidRDefault="00A5765A" w:rsidP="00A5765A">
      <w:pPr>
        <w:spacing w:after="120" w:line="240" w:lineRule="auto"/>
        <w:ind w:firstLine="709"/>
        <w:contextualSpacing/>
        <w:jc w:val="both"/>
      </w:pPr>
      <w:r>
        <w:t>регистрируют принятые заявления в журнале регистрации с обязательным присвоением номера и указанием желаемого периода отдыха и оздоровления ребенка, а также желаемой организации отдыха детей и их оздоровления;</w:t>
      </w:r>
    </w:p>
    <w:p w:rsidR="00A5765A" w:rsidRDefault="00A5765A" w:rsidP="00A5765A">
      <w:pPr>
        <w:spacing w:after="120" w:line="240" w:lineRule="auto"/>
        <w:ind w:firstLine="709"/>
        <w:contextualSpacing/>
        <w:jc w:val="both"/>
      </w:pPr>
      <w:r>
        <w:t>ведут персонифицированный учет получателей путевок с использованием средств областного бюджета на возмещение части стоимости путевки;</w:t>
      </w:r>
    </w:p>
    <w:p w:rsidR="00A5765A" w:rsidRDefault="00A5765A" w:rsidP="00A5765A">
      <w:pPr>
        <w:spacing w:after="120" w:line="240" w:lineRule="auto"/>
        <w:ind w:firstLine="709"/>
        <w:contextualSpacing/>
        <w:jc w:val="both"/>
      </w:pPr>
      <w:proofErr w:type="gramStart"/>
      <w:r>
        <w:lastRenderedPageBreak/>
        <w:t>обеспечивают сохранность представленных документов (для подтверждения использования средств областного бюджета по целевому назначению.</w:t>
      </w:r>
      <w:proofErr w:type="gramEnd"/>
      <w:r>
        <w:t xml:space="preserve"> По запросу представляют указанные документы в департамент образования и науки Брянской области в течение 3 рабочих дней с момента получения соответствующего запроса;</w:t>
      </w:r>
    </w:p>
    <w:p w:rsidR="00A5765A" w:rsidRDefault="00A5765A" w:rsidP="00A5765A">
      <w:pPr>
        <w:spacing w:after="120" w:line="240" w:lineRule="auto"/>
        <w:ind w:firstLine="709"/>
        <w:contextualSpacing/>
        <w:jc w:val="both"/>
      </w:pPr>
      <w:r>
        <w:t>обеспечивают выдачу путевок, заезд детей в организации отдыха детей и их оздоровления.</w:t>
      </w:r>
    </w:p>
    <w:p w:rsidR="00A5765A" w:rsidRDefault="00A5765A" w:rsidP="00A5765A">
      <w:pPr>
        <w:spacing w:after="120" w:line="240" w:lineRule="auto"/>
        <w:ind w:firstLine="709"/>
        <w:contextualSpacing/>
        <w:jc w:val="both"/>
      </w:pPr>
      <w:r>
        <w:t xml:space="preserve"> При выдаче путевок для категорий детей:</w:t>
      </w:r>
    </w:p>
    <w:p w:rsidR="00A5765A" w:rsidRPr="007D5890" w:rsidRDefault="00A5765A" w:rsidP="00A5765A">
      <w:pPr>
        <w:spacing w:after="0" w:line="240" w:lineRule="auto"/>
        <w:ind w:firstLine="709"/>
        <w:jc w:val="both"/>
      </w:pPr>
      <w:r w:rsidRPr="007D5890">
        <w:t xml:space="preserve">дети-сироты и дети, оставшиеся без попечения родителей, лица </w:t>
      </w:r>
      <w:r>
        <w:t xml:space="preserve">                   </w:t>
      </w:r>
      <w:r w:rsidRPr="007D5890">
        <w:t>из числа детей-сирот и детей, оставшихся без попечения родителей;</w:t>
      </w:r>
    </w:p>
    <w:p w:rsidR="00A5765A" w:rsidRPr="00BC3C1B" w:rsidRDefault="00A5765A" w:rsidP="00A5765A">
      <w:pPr>
        <w:spacing w:after="0" w:line="240" w:lineRule="auto"/>
        <w:ind w:firstLine="709"/>
        <w:jc w:val="both"/>
      </w:pPr>
      <w:r w:rsidRPr="00BC3C1B">
        <w:t>дети-инвалиды;</w:t>
      </w:r>
    </w:p>
    <w:p w:rsidR="00A5765A" w:rsidRPr="00BC3C1B" w:rsidRDefault="00A5765A" w:rsidP="00A5765A">
      <w:pPr>
        <w:spacing w:after="0" w:line="240" w:lineRule="auto"/>
        <w:ind w:firstLine="709"/>
        <w:jc w:val="both"/>
      </w:pPr>
      <w:r w:rsidRPr="00BC3C1B">
        <w:t xml:space="preserve">дети, пострадавшие в результате террористических актов на </w:t>
      </w:r>
      <w:proofErr w:type="gramStart"/>
      <w:r w:rsidRPr="00BC3C1B">
        <w:t>терри</w:t>
      </w:r>
      <w:r>
        <w:t>-</w:t>
      </w:r>
      <w:r w:rsidRPr="00BC3C1B">
        <w:t>тории</w:t>
      </w:r>
      <w:proofErr w:type="gramEnd"/>
      <w:r w:rsidRPr="00BC3C1B">
        <w:t xml:space="preserve"> Российской Федерации;</w:t>
      </w:r>
    </w:p>
    <w:p w:rsidR="00A5765A" w:rsidRPr="00BC3C1B" w:rsidRDefault="00A5765A" w:rsidP="00A5765A">
      <w:pPr>
        <w:spacing w:after="0" w:line="240" w:lineRule="auto"/>
        <w:ind w:firstLine="709"/>
        <w:jc w:val="both"/>
      </w:pPr>
      <w:r w:rsidRPr="00BC3C1B">
        <w:t>дети из семей беженцев;</w:t>
      </w:r>
    </w:p>
    <w:p w:rsidR="00A5765A" w:rsidRPr="00BC3C1B" w:rsidRDefault="00A5765A" w:rsidP="00A5765A">
      <w:pPr>
        <w:spacing w:after="0" w:line="240" w:lineRule="auto"/>
        <w:ind w:firstLine="709"/>
        <w:jc w:val="both"/>
      </w:pPr>
      <w:r w:rsidRPr="00BC3C1B">
        <w:t>дети – жертвы вооруженных и межнациональных конфликтов, стихийных бедствий;</w:t>
      </w:r>
    </w:p>
    <w:p w:rsidR="00A5765A" w:rsidRPr="00BC3C1B" w:rsidRDefault="00A5765A" w:rsidP="00A5765A">
      <w:pPr>
        <w:spacing w:after="0" w:line="240" w:lineRule="auto"/>
        <w:ind w:firstLine="709"/>
        <w:jc w:val="both"/>
      </w:pPr>
      <w:r w:rsidRPr="00BC3C1B">
        <w:t>дети из семей лиц, погибших или получивших ранения при исполнении служебного долга;</w:t>
      </w:r>
    </w:p>
    <w:p w:rsidR="00A5765A" w:rsidRDefault="00A5765A" w:rsidP="00A5765A">
      <w:pPr>
        <w:spacing w:after="0" w:line="240" w:lineRule="auto"/>
        <w:ind w:firstLine="709"/>
        <w:jc w:val="both"/>
      </w:pPr>
      <w:r w:rsidRPr="00BC3C1B">
        <w:t xml:space="preserve">дети, состоящие на учете в комиссиях по делам несовершеннолетних </w:t>
      </w:r>
      <w:r>
        <w:t xml:space="preserve">            </w:t>
      </w:r>
      <w:r w:rsidRPr="00BC3C1B">
        <w:t>и з</w:t>
      </w:r>
      <w:r>
        <w:t>ащите их прав</w:t>
      </w:r>
      <w:r w:rsidRPr="00BC3C1B">
        <w:t>;</w:t>
      </w:r>
    </w:p>
    <w:p w:rsidR="00A5765A" w:rsidRPr="00BC3C1B" w:rsidRDefault="00A5765A" w:rsidP="00A5765A">
      <w:pPr>
        <w:spacing w:after="0" w:line="240" w:lineRule="auto"/>
        <w:ind w:firstLine="709"/>
        <w:jc w:val="both"/>
      </w:pPr>
      <w:r w:rsidRPr="00BC3C1B">
        <w:t>дети, проживающие в малообеспеченных семьях;</w:t>
      </w:r>
    </w:p>
    <w:p w:rsidR="00A5765A" w:rsidRDefault="00A5765A" w:rsidP="00A5765A">
      <w:pPr>
        <w:spacing w:after="120" w:line="240" w:lineRule="auto"/>
        <w:ind w:firstLine="709"/>
        <w:contextualSpacing/>
        <w:jc w:val="both"/>
      </w:pPr>
      <w:r w:rsidRPr="00BC3C1B">
        <w:t>несовершеннолетние воспитанники с</w:t>
      </w:r>
      <w:r>
        <w:t>тационарных организаций</w:t>
      </w:r>
      <w:r w:rsidRPr="00BC3C1B">
        <w:t xml:space="preserve"> </w:t>
      </w:r>
      <w:proofErr w:type="gramStart"/>
      <w:r w:rsidRPr="00BC3C1B">
        <w:t>со</w:t>
      </w:r>
      <w:r>
        <w:t>ци-ального</w:t>
      </w:r>
      <w:proofErr w:type="gramEnd"/>
      <w:r>
        <w:t xml:space="preserve"> обслуживания </w:t>
      </w:r>
    </w:p>
    <w:p w:rsidR="00A5765A" w:rsidRDefault="00A5765A" w:rsidP="00A5765A">
      <w:pPr>
        <w:spacing w:after="120" w:line="240" w:lineRule="auto"/>
        <w:ind w:firstLine="709"/>
        <w:contextualSpacing/>
        <w:jc w:val="both"/>
      </w:pPr>
      <w:r>
        <w:t>в обязательном порядке подкрепляют к обратному талону путевки копию документа, подтверждающего отнесение ребенка, подлежащего отдыху и оздоровлению, к категории детей, находящихся в трудной жизненной ситуации;</w:t>
      </w:r>
    </w:p>
    <w:p w:rsidR="00A5765A" w:rsidRDefault="00A5765A" w:rsidP="00A5765A">
      <w:pPr>
        <w:spacing w:after="120" w:line="240" w:lineRule="auto"/>
        <w:ind w:firstLine="709"/>
        <w:contextualSpacing/>
        <w:jc w:val="both"/>
      </w:pPr>
      <w:proofErr w:type="gramStart"/>
      <w:r>
        <w:t>направляют в департамент образования и науки Брянской области отчет о выдаче и использовании путевок ежемесячно, в срок до 5 числа месяца, следующего за отчетным, по утвержденной департаментом форме.</w:t>
      </w:r>
      <w:proofErr w:type="gramEnd"/>
    </w:p>
    <w:p w:rsidR="00A5765A" w:rsidRDefault="00A5765A" w:rsidP="00A5765A">
      <w:pPr>
        <w:spacing w:after="120" w:line="240" w:lineRule="auto"/>
        <w:ind w:firstLine="709"/>
        <w:contextualSpacing/>
        <w:jc w:val="both"/>
      </w:pPr>
      <w:bookmarkStart w:id="1" w:name="P210"/>
      <w:bookmarkStart w:id="2" w:name="P212"/>
      <w:bookmarkEnd w:id="1"/>
      <w:bookmarkEnd w:id="2"/>
      <w:r>
        <w:t xml:space="preserve">10. Для получения путевки родители (законные представители) представляют в уполномоченные органы местного </w:t>
      </w:r>
      <w:proofErr w:type="gramStart"/>
      <w:r>
        <w:t>самоуправления</w:t>
      </w:r>
      <w:proofErr w:type="gramEnd"/>
      <w:r>
        <w:t xml:space="preserve"> следующие документы:</w:t>
      </w:r>
    </w:p>
    <w:p w:rsidR="00A5765A" w:rsidRDefault="00A5765A" w:rsidP="00A5765A">
      <w:pPr>
        <w:spacing w:after="120" w:line="240" w:lineRule="auto"/>
        <w:ind w:firstLine="709"/>
        <w:contextualSpacing/>
        <w:jc w:val="both"/>
      </w:pPr>
      <w:r>
        <w:t>заявление с указанием фамилии, имени, отчества и даты рождения ребенка, места работы, домашнего адреса и контактного телефона родителя (законного представителя);</w:t>
      </w:r>
    </w:p>
    <w:p w:rsidR="00A5765A" w:rsidRDefault="00A5765A" w:rsidP="00A5765A">
      <w:pPr>
        <w:spacing w:after="120" w:line="240" w:lineRule="auto"/>
        <w:ind w:firstLine="709"/>
        <w:contextualSpacing/>
        <w:jc w:val="both"/>
      </w:pPr>
      <w:r>
        <w:t>копию свидетельства о рождении ребенка, паспорта ребенка в случае достижения им 14-летнего возраста;</w:t>
      </w:r>
    </w:p>
    <w:p w:rsidR="00A5765A" w:rsidRDefault="00A5765A" w:rsidP="00A5765A">
      <w:pPr>
        <w:spacing w:after="120" w:line="240" w:lineRule="auto"/>
        <w:ind w:firstLine="709"/>
        <w:contextualSpacing/>
        <w:jc w:val="both"/>
      </w:pPr>
      <w:r>
        <w:t>копию документа, удостоверяющего личность родителя (законного представителя);</w:t>
      </w:r>
    </w:p>
    <w:p w:rsidR="00A5765A" w:rsidRDefault="00A5765A" w:rsidP="00A5765A">
      <w:pPr>
        <w:spacing w:after="120" w:line="240" w:lineRule="auto"/>
        <w:ind w:firstLine="709"/>
        <w:contextualSpacing/>
        <w:jc w:val="both"/>
      </w:pPr>
      <w:r>
        <w:t>справку с места учебы ребенка;</w:t>
      </w:r>
    </w:p>
    <w:p w:rsidR="00A5765A" w:rsidRDefault="00A5765A" w:rsidP="00A5765A">
      <w:pPr>
        <w:spacing w:after="120" w:line="240" w:lineRule="auto"/>
        <w:ind w:firstLine="709"/>
        <w:contextualSpacing/>
        <w:jc w:val="both"/>
      </w:pPr>
      <w:r>
        <w:t>справку для получения путевки в лагерь санаторного типа по форме 070/у;</w:t>
      </w:r>
    </w:p>
    <w:p w:rsidR="00A5765A" w:rsidRDefault="00A5765A" w:rsidP="00A5765A">
      <w:pPr>
        <w:spacing w:after="120" w:line="240" w:lineRule="auto"/>
        <w:ind w:firstLine="709"/>
        <w:contextualSpacing/>
        <w:jc w:val="both"/>
      </w:pPr>
      <w:r>
        <w:lastRenderedPageBreak/>
        <w:t>копии документов, подтверждающих причисление ребенка к категории детей, находящихся в трудной жизненной ситуации, в трех экземплярах</w:t>
      </w:r>
      <w:r>
        <w:rPr>
          <w:rStyle w:val="a6"/>
        </w:rPr>
        <w:footnoteReference w:id="1"/>
      </w:r>
      <w:r>
        <w:t>.</w:t>
      </w:r>
    </w:p>
    <w:p w:rsidR="00A5765A" w:rsidRDefault="00A5765A" w:rsidP="00A5765A">
      <w:pPr>
        <w:spacing w:after="120" w:line="240" w:lineRule="auto"/>
        <w:ind w:firstLine="709"/>
        <w:contextualSpacing/>
        <w:jc w:val="both"/>
      </w:pPr>
      <w:r>
        <w:t>В случае если указанные в настоящем пункте копии документов                  не заверены в установленном порядке, они должны быть предъявлены                     с оригиналами для обозрения.</w:t>
      </w:r>
    </w:p>
    <w:p w:rsidR="00A5765A" w:rsidRDefault="00A5765A" w:rsidP="00A5765A">
      <w:pPr>
        <w:spacing w:after="120" w:line="240" w:lineRule="auto"/>
        <w:ind w:firstLine="709"/>
        <w:contextualSpacing/>
        <w:jc w:val="both"/>
      </w:pPr>
      <w:r>
        <w:t>При получении путевок по коллективным заявкам от подведомственных организаций, филиалов, представительств, обособленных структурных подразделений, образовательных и иных организаций, функционирующих на территории муниципального района (городского округа), вышеперечисленный перечень документов представляется в исполнительные органы государственной власти, уполномоченные органы местного самоуправления.</w:t>
      </w:r>
    </w:p>
    <w:p w:rsidR="00A5765A" w:rsidRDefault="00A5765A" w:rsidP="00A5765A">
      <w:pPr>
        <w:spacing w:after="120" w:line="240" w:lineRule="auto"/>
        <w:ind w:firstLine="709"/>
        <w:contextualSpacing/>
        <w:jc w:val="both"/>
      </w:pPr>
      <w:r>
        <w:t>11. Исполнительные органы государственной власти Брянской области (департамент семьи, социальной и демографической политики Брянской области, управление физической культуры и спорта Брянской области, департамент культуры Брянской области), уполномоченные органы местного самоуправления принимают решение об отказе в предоставлении путевки в случаях:</w:t>
      </w:r>
    </w:p>
    <w:p w:rsidR="00A5765A" w:rsidRDefault="00A5765A" w:rsidP="00A5765A">
      <w:pPr>
        <w:spacing w:after="120" w:line="240" w:lineRule="auto"/>
        <w:ind w:firstLine="709"/>
        <w:contextualSpacing/>
        <w:jc w:val="both"/>
      </w:pPr>
      <w:r>
        <w:t xml:space="preserve">несоответствия критериям, определенным </w:t>
      </w:r>
      <w:r w:rsidR="00610A4E">
        <w:t xml:space="preserve">в </w:t>
      </w:r>
      <w:r>
        <w:t>Положени</w:t>
      </w:r>
      <w:r w:rsidR="00610A4E">
        <w:t>и</w:t>
      </w:r>
      <w:r>
        <w:t>;</w:t>
      </w:r>
    </w:p>
    <w:p w:rsidR="00A5765A" w:rsidRDefault="00A5765A" w:rsidP="00A5765A">
      <w:pPr>
        <w:spacing w:after="120" w:line="240" w:lineRule="auto"/>
        <w:ind w:firstLine="709"/>
        <w:contextualSpacing/>
        <w:jc w:val="both"/>
      </w:pPr>
      <w:r>
        <w:t>представления неполного пакета документов;</w:t>
      </w:r>
    </w:p>
    <w:p w:rsidR="00A5765A" w:rsidRDefault="00A5765A" w:rsidP="00A5765A">
      <w:pPr>
        <w:spacing w:after="120" w:line="240" w:lineRule="auto"/>
        <w:ind w:firstLine="709"/>
        <w:contextualSpacing/>
        <w:jc w:val="both"/>
      </w:pPr>
      <w:r>
        <w:t>обнаружения в представленных документах недостоверных сведений.</w:t>
      </w:r>
    </w:p>
    <w:p w:rsidR="00A5765A" w:rsidRDefault="00A5765A" w:rsidP="00A5765A">
      <w:pPr>
        <w:spacing w:after="120" w:line="240" w:lineRule="auto"/>
        <w:ind w:firstLine="709"/>
        <w:contextualSpacing/>
        <w:jc w:val="both"/>
      </w:pPr>
      <w:r>
        <w:t>12. В день заезда родители (законные представители) представляют           в организацию оздоровления и отдыха детей:</w:t>
      </w:r>
    </w:p>
    <w:p w:rsidR="00A5765A" w:rsidRDefault="00A5765A" w:rsidP="00A5765A">
      <w:pPr>
        <w:spacing w:after="120" w:line="240" w:lineRule="auto"/>
        <w:ind w:firstLine="709"/>
        <w:contextualSpacing/>
        <w:jc w:val="both"/>
      </w:pPr>
      <w:r>
        <w:t xml:space="preserve">медицинскую справку по </w:t>
      </w:r>
      <w:hyperlink r:id="rId7" w:history="1">
        <w:r>
          <w:rPr>
            <w:rStyle w:val="a3"/>
          </w:rPr>
          <w:t>форме 079/</w:t>
        </w:r>
        <w:proofErr w:type="gramStart"/>
        <w:r>
          <w:rPr>
            <w:rStyle w:val="a3"/>
          </w:rPr>
          <w:t>у</w:t>
        </w:r>
        <w:proofErr w:type="gramEnd"/>
      </w:hyperlink>
      <w:r>
        <w:t xml:space="preserve"> или </w:t>
      </w:r>
      <w:hyperlink r:id="rId8" w:history="1">
        <w:r>
          <w:rPr>
            <w:rStyle w:val="a3"/>
          </w:rPr>
          <w:t>076/у-04</w:t>
        </w:r>
      </w:hyperlink>
      <w:r>
        <w:t>;</w:t>
      </w:r>
    </w:p>
    <w:p w:rsidR="00A5765A" w:rsidRDefault="00A5765A" w:rsidP="00A5765A">
      <w:pPr>
        <w:spacing w:after="120" w:line="240" w:lineRule="auto"/>
        <w:ind w:firstLine="709"/>
        <w:contextualSpacing/>
        <w:jc w:val="both"/>
      </w:pPr>
      <w:r>
        <w:t>путевку в организацию оздоровления и отдыха детей.</w:t>
      </w:r>
    </w:p>
    <w:p w:rsidR="00A5765A" w:rsidRDefault="00A5765A" w:rsidP="00A5765A">
      <w:pPr>
        <w:spacing w:after="120" w:line="240" w:lineRule="auto"/>
        <w:ind w:firstLine="709"/>
        <w:contextualSpacing/>
        <w:jc w:val="both"/>
      </w:pPr>
      <w:r>
        <w:t>13. В случае выявления факта несоблюдения родителем (законным представителем) условий Положения родитель (законный представитель) обязан осуществить возврат денежных средств, затраченных на возмещение части стоимости путевки в организацию отдыха детей и их оздоровления.</w:t>
      </w:r>
    </w:p>
    <w:p w:rsidR="00A5765A" w:rsidRDefault="00A5765A" w:rsidP="00A5765A">
      <w:pPr>
        <w:spacing w:after="120" w:line="240" w:lineRule="auto"/>
        <w:ind w:firstLine="709"/>
        <w:contextualSpacing/>
        <w:jc w:val="both"/>
      </w:pPr>
      <w:r>
        <w:t>14. Контроль за целевым и эффективным использованием средств областного бюджета на возмещение части стоимости путевок в загородную стационарную организацию отдыха детей и их оздоровления или санаторную оздоровительную организацию круглогодичного действия возлагается                       на департамент образования и науки Брянской области.</w:t>
      </w:r>
    </w:p>
    <w:p w:rsidR="00A5765A" w:rsidRDefault="00A5765A" w:rsidP="00A5765A">
      <w:pPr>
        <w:spacing w:after="120" w:line="240" w:lineRule="auto"/>
        <w:ind w:firstLine="709"/>
        <w:contextualSpacing/>
        <w:jc w:val="both"/>
      </w:pPr>
      <w:r>
        <w:t>15. Департамент образования и науки Брянской области и органы государственного финансового контроля (надзора) проводят проверку соблюдения условий, целей и порядка реализации средств областного бюджета на возмещение части стоимости путевок в загородную стационарную организацию отдыха детей и их оздоровления или санаторную оздоровительную организацию круглогодичного действия.</w:t>
      </w:r>
    </w:p>
    <w:sectPr w:rsidR="00A5765A" w:rsidSect="00DC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D2D" w:rsidRDefault="008B0D2D" w:rsidP="00A5765A">
      <w:pPr>
        <w:spacing w:after="0" w:line="240" w:lineRule="auto"/>
      </w:pPr>
      <w:r>
        <w:separator/>
      </w:r>
    </w:p>
  </w:endnote>
  <w:endnote w:type="continuationSeparator" w:id="0">
    <w:p w:rsidR="008B0D2D" w:rsidRDefault="008B0D2D" w:rsidP="00A57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D2D" w:rsidRDefault="008B0D2D" w:rsidP="00A5765A">
      <w:pPr>
        <w:spacing w:after="0" w:line="240" w:lineRule="auto"/>
      </w:pPr>
      <w:r>
        <w:separator/>
      </w:r>
    </w:p>
  </w:footnote>
  <w:footnote w:type="continuationSeparator" w:id="0">
    <w:p w:rsidR="008B0D2D" w:rsidRDefault="008B0D2D" w:rsidP="00A5765A">
      <w:pPr>
        <w:spacing w:after="0" w:line="240" w:lineRule="auto"/>
      </w:pPr>
      <w:r>
        <w:continuationSeparator/>
      </w:r>
    </w:p>
  </w:footnote>
  <w:footnote w:id="1">
    <w:p w:rsidR="00A5765A" w:rsidRDefault="00A5765A" w:rsidP="00A5765A">
      <w:pPr>
        <w:spacing w:after="120" w:line="240" w:lineRule="auto"/>
        <w:ind w:firstLine="708"/>
        <w:contextualSpacing/>
        <w:jc w:val="both"/>
        <w:rPr>
          <w:sz w:val="24"/>
          <w:szCs w:val="24"/>
        </w:rPr>
      </w:pPr>
      <w:r>
        <w:rPr>
          <w:rStyle w:val="a6"/>
        </w:rPr>
        <w:footnoteRef/>
      </w:r>
      <w:r>
        <w:rPr>
          <w:sz w:val="24"/>
          <w:szCs w:val="24"/>
        </w:rPr>
        <w:t>Представляются в случае получения путевки с долей софинансирования областного бюджета 100 %.</w:t>
      </w:r>
    </w:p>
    <w:p w:rsidR="00A5765A" w:rsidRDefault="00A5765A" w:rsidP="00A5765A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65A"/>
    <w:rsid w:val="00610A4E"/>
    <w:rsid w:val="006F37B6"/>
    <w:rsid w:val="008B0D2D"/>
    <w:rsid w:val="00A5765A"/>
    <w:rsid w:val="00AE7BE7"/>
    <w:rsid w:val="00DC0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5A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765A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5765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5765A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A576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9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4D0FBB0FAE2AC3863D4990656D3355DB06D27221377FABBBB28AFFEFF115AF31BD537867D66F1DX3T9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4D0FBB0FAE2AC3863D4990656D3355DB06D27221377FABBBB28AFFEFF115AF31BD537867D66C1CX3T0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4D0FBB0FAE2AC3863D4990656D3355DB08D67C23337FABBBB28AFFEFXFT1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Стародубского района</Company>
  <LinksUpToDate>false</LinksUpToDate>
  <CharactersWithSpaces>12462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С.П.</dc:creator>
  <cp:keywords/>
  <dc:description/>
  <cp:lastModifiedBy>Никифорова С.П.</cp:lastModifiedBy>
  <cp:revision>3</cp:revision>
  <dcterms:created xsi:type="dcterms:W3CDTF">2019-03-29T07:04:00Z</dcterms:created>
  <dcterms:modified xsi:type="dcterms:W3CDTF">2019-03-29T07:26:00Z</dcterms:modified>
</cp:coreProperties>
</file>