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133"/>
        <w:gridCol w:w="142"/>
        <w:gridCol w:w="4690"/>
        <w:gridCol w:w="420"/>
        <w:gridCol w:w="412"/>
        <w:gridCol w:w="3278"/>
        <w:gridCol w:w="3999"/>
        <w:gridCol w:w="1135"/>
        <w:gridCol w:w="15"/>
      </w:tblGrid>
      <w:tr w:rsidR="006252A5" w:rsidRPr="006252A5" w:rsidTr="006252A5">
        <w:trPr>
          <w:trHeight w:val="287"/>
        </w:trPr>
        <w:tc>
          <w:tcPr>
            <w:tcW w:w="1689" w:type="dxa"/>
            <w:gridSpan w:val="3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52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2A5" w:rsidRPr="006252A5" w:rsidRDefault="006252A5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Дата:12.05.2020</w:t>
            </w:r>
          </w:p>
        </w:tc>
        <w:tc>
          <w:tcPr>
            <w:tcW w:w="842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252A5" w:rsidRPr="006252A5" w:rsidRDefault="006252A5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недели: </w:t>
            </w:r>
            <w:r w:rsidRPr="006252A5">
              <w:rPr>
                <w:rFonts w:ascii="Times New Roman" w:eastAsiaTheme="minorHAnsi" w:hAnsi="Times New Roman" w:cs="Times New Roman"/>
                <w:sz w:val="18"/>
                <w:szCs w:val="18"/>
              </w:rPr>
              <w:t>Наш город. Моя улица. Лист ознакомления с образовательной деятельностью</w:t>
            </w:r>
          </w:p>
        </w:tc>
      </w:tr>
      <w:tr w:rsidR="006252A5" w:rsidRPr="006252A5" w:rsidTr="006252A5">
        <w:trPr>
          <w:gridAfter w:val="1"/>
          <w:wAfter w:w="15" w:type="dxa"/>
          <w:trHeight w:val="260"/>
        </w:trPr>
        <w:tc>
          <w:tcPr>
            <w:tcW w:w="10489" w:type="dxa"/>
            <w:gridSpan w:val="7"/>
            <w:tcBorders>
              <w:top w:val="double" w:sz="4" w:space="0" w:color="auto"/>
              <w:left w:val="single" w:sz="4" w:space="0" w:color="000000"/>
            </w:tcBorders>
          </w:tcPr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взрослого и детей в режимных моментах</w:t>
            </w:r>
          </w:p>
        </w:tc>
        <w:tc>
          <w:tcPr>
            <w:tcW w:w="399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252A5" w:rsidRPr="006252A5" w:rsidRDefault="006252A5" w:rsidP="006252A5">
            <w:pPr>
              <w:spacing w:after="0" w:line="20" w:lineRule="atLeast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деятельность детей и организация развивающей среды для детей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000000"/>
            </w:tcBorders>
          </w:tcPr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Учет реализации программы</w:t>
            </w:r>
          </w:p>
        </w:tc>
      </w:tr>
      <w:tr w:rsidR="006252A5" w:rsidRPr="006252A5" w:rsidTr="006252A5">
        <w:trPr>
          <w:gridAfter w:val="1"/>
          <w:wAfter w:w="15" w:type="dxa"/>
          <w:trHeight w:val="239"/>
        </w:trPr>
        <w:tc>
          <w:tcPr>
            <w:tcW w:w="6799" w:type="dxa"/>
            <w:gridSpan w:val="5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369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399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6252A5" w:rsidRPr="006252A5" w:rsidTr="006252A5">
        <w:trPr>
          <w:trHeight w:val="239"/>
        </w:trPr>
        <w:tc>
          <w:tcPr>
            <w:tcW w:w="15638" w:type="dxa"/>
            <w:gridSpan w:val="10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ПЕРВАЯПОЛОВИЛА ДНЯ</w:t>
            </w:r>
          </w:p>
        </w:tc>
      </w:tr>
      <w:tr w:rsidR="006252A5" w:rsidRPr="006252A5" w:rsidTr="006252A5">
        <w:trPr>
          <w:gridAfter w:val="1"/>
          <w:wAfter w:w="15" w:type="dxa"/>
          <w:cantSplit/>
          <w:trHeight w:val="2106"/>
        </w:trPr>
        <w:tc>
          <w:tcPr>
            <w:tcW w:w="6379" w:type="dxa"/>
            <w:gridSpan w:val="4"/>
            <w:tcBorders>
              <w:left w:val="single" w:sz="4" w:space="0" w:color="000000"/>
            </w:tcBorders>
          </w:tcPr>
          <w:p w:rsidR="006252A5" w:rsidRPr="006252A5" w:rsidRDefault="006252A5" w:rsidP="00D0028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Беседа с детьми:</w:t>
            </w:r>
            <w:r w:rsidRPr="006252A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6252A5">
              <w:rPr>
                <w:rFonts w:ascii="Times New Roman" w:hAnsi="Times New Roman"/>
                <w:bCs/>
                <w:sz w:val="18"/>
                <w:szCs w:val="18"/>
              </w:rPr>
              <w:t>Наш город»</w:t>
            </w:r>
          </w:p>
          <w:p w:rsidR="006252A5" w:rsidRPr="006252A5" w:rsidRDefault="006252A5" w:rsidP="00D0028F">
            <w:pPr>
              <w:pStyle w:val="a4"/>
              <w:spacing w:after="0" w:line="100" w:lineRule="atLeast"/>
              <w:rPr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-«</w:t>
            </w:r>
            <w:proofErr w:type="gramStart"/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За  что</w:t>
            </w:r>
            <w:proofErr w:type="gramEnd"/>
            <w:r w:rsidRPr="006252A5">
              <w:rPr>
                <w:rFonts w:ascii="Times New Roman" w:hAnsi="Times New Roman" w:cs="Times New Roman"/>
                <w:sz w:val="18"/>
                <w:szCs w:val="18"/>
              </w:rPr>
              <w:t xml:space="preserve">  вы  любите свой  город?».</w:t>
            </w:r>
          </w:p>
          <w:p w:rsidR="006252A5" w:rsidRPr="006252A5" w:rsidRDefault="006252A5" w:rsidP="00D0028F">
            <w:pPr>
              <w:pStyle w:val="a4"/>
              <w:spacing w:after="0" w:line="100" w:lineRule="atLeast"/>
              <w:rPr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-«</w:t>
            </w:r>
            <w:proofErr w:type="gramStart"/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Ваше  любимое</w:t>
            </w:r>
            <w:proofErr w:type="gramEnd"/>
            <w:r w:rsidRPr="006252A5">
              <w:rPr>
                <w:rFonts w:ascii="Times New Roman" w:hAnsi="Times New Roman" w:cs="Times New Roman"/>
                <w:sz w:val="18"/>
                <w:szCs w:val="18"/>
              </w:rPr>
              <w:t xml:space="preserve">  место  в  городе».</w:t>
            </w:r>
          </w:p>
          <w:p w:rsidR="006252A5" w:rsidRPr="006252A5" w:rsidRDefault="006252A5" w:rsidP="00D0028F">
            <w:pPr>
              <w:pStyle w:val="a4"/>
              <w:spacing w:after="0" w:line="100" w:lineRule="atLeast"/>
              <w:rPr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-«</w:t>
            </w:r>
            <w:proofErr w:type="gramStart"/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Почему  эта</w:t>
            </w:r>
            <w:proofErr w:type="gramEnd"/>
            <w:r w:rsidRPr="006252A5">
              <w:rPr>
                <w:rFonts w:ascii="Times New Roman" w:hAnsi="Times New Roman" w:cs="Times New Roman"/>
                <w:sz w:val="18"/>
                <w:szCs w:val="18"/>
              </w:rPr>
              <w:t xml:space="preserve">  улица так  называется?».</w:t>
            </w:r>
          </w:p>
          <w:p w:rsidR="006252A5" w:rsidRPr="006252A5" w:rsidRDefault="006252A5" w:rsidP="00D0028F">
            <w:pPr>
              <w:pStyle w:val="a3"/>
              <w:spacing w:after="0" w:line="100" w:lineRule="atLeast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Д/и «</w:t>
            </w:r>
            <w:proofErr w:type="gramStart"/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Назови  ласково</w:t>
            </w:r>
            <w:proofErr w:type="gramEnd"/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» (словообразование,  с помощью  уменьшительно-ласкательных  существительных)</w:t>
            </w:r>
          </w:p>
          <w:p w:rsidR="006252A5" w:rsidRPr="006252A5" w:rsidRDefault="006252A5" w:rsidP="00D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>Д/и «Кто внимательнее».</w:t>
            </w: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252A5" w:rsidRPr="006252A5" w:rsidRDefault="006252A5" w:rsidP="00D00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развивать внимание, используя</w:t>
            </w: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 xml:space="preserve"> помощника умной головы</w:t>
            </w: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слуховой анализатор</w:t>
            </w:r>
          </w:p>
        </w:tc>
        <w:tc>
          <w:tcPr>
            <w:tcW w:w="4110" w:type="dxa"/>
            <w:gridSpan w:val="3"/>
          </w:tcPr>
          <w:p w:rsidR="006252A5" w:rsidRPr="006252A5" w:rsidRDefault="006252A5" w:rsidP="00D002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Д/И «Соседи числа». </w:t>
            </w:r>
          </w:p>
          <w:p w:rsidR="006252A5" w:rsidRPr="006252A5" w:rsidRDefault="006252A5" w:rsidP="00D002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закрепить последовательность цифр</w:t>
            </w: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999" w:type="dxa"/>
            <w:tcBorders>
              <w:right w:val="single" w:sz="4" w:space="0" w:color="000000"/>
            </w:tcBorders>
          </w:tcPr>
          <w:p w:rsidR="006252A5" w:rsidRPr="006252A5" w:rsidRDefault="006252A5" w:rsidP="00D002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д/и «Считалочка с русалочкой». Цель: продолжать учить определять одинаковое количество предметов в группе. </w:t>
            </w:r>
          </w:p>
          <w:p w:rsidR="006252A5" w:rsidRPr="006252A5" w:rsidRDefault="006252A5" w:rsidP="00D002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>Д/И «Из чего варенье». Цель: образование прилагательных.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6252A5" w:rsidRPr="006252A5" w:rsidRDefault="006252A5" w:rsidP="00D0028F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Образовательная программа </w:t>
            </w:r>
            <w:r w:rsidRPr="006252A5">
              <w:rPr>
                <w:rFonts w:ascii="Times New Roman" w:hAnsi="Times New Roman" w:cs="Times New Roman"/>
                <w:sz w:val="18"/>
                <w:szCs w:val="18"/>
              </w:rPr>
              <w:br/>
              <w:t>реализована полностью</w:t>
            </w:r>
          </w:p>
        </w:tc>
      </w:tr>
      <w:tr w:rsidR="006252A5" w:rsidRPr="006252A5" w:rsidTr="006252A5">
        <w:trPr>
          <w:gridAfter w:val="1"/>
          <w:wAfter w:w="15" w:type="dxa"/>
          <w:cantSplit/>
          <w:trHeight w:val="415"/>
        </w:trPr>
        <w:tc>
          <w:tcPr>
            <w:tcW w:w="414" w:type="dxa"/>
            <w:tcBorders>
              <w:left w:val="single" w:sz="4" w:space="0" w:color="000000"/>
            </w:tcBorders>
            <w:textDirection w:val="btLr"/>
            <w:vAlign w:val="center"/>
          </w:tcPr>
          <w:p w:rsidR="006252A5" w:rsidRPr="006252A5" w:rsidRDefault="006252A5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5965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6252A5" w:rsidRPr="006252A5" w:rsidRDefault="006252A5" w:rsidP="00D0028F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 xml:space="preserve">Вид _ Математика Тема </w:t>
            </w:r>
            <w:r w:rsidRPr="006252A5">
              <w:rPr>
                <w:rFonts w:ascii="Times New Roman" w:eastAsiaTheme="minorHAnsi" w:hAnsi="Times New Roman" w:cs="Times New Roman"/>
                <w:sz w:val="18"/>
                <w:szCs w:val="18"/>
              </w:rPr>
              <w:t>Призма и пирамида</w:t>
            </w:r>
          </w:p>
        </w:tc>
        <w:tc>
          <w:tcPr>
            <w:tcW w:w="8109" w:type="dxa"/>
            <w:gridSpan w:val="4"/>
            <w:tcBorders>
              <w:bottom w:val="single" w:sz="4" w:space="0" w:color="auto"/>
              <w:right w:val="single" w:sz="4" w:space="0" w:color="000000"/>
            </w:tcBorders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Вид_  Музыка Тема: по плану специалиста._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A5" w:rsidRPr="006252A5" w:rsidTr="006252A5">
        <w:trPr>
          <w:gridAfter w:val="1"/>
          <w:wAfter w:w="15" w:type="dxa"/>
          <w:cantSplit/>
          <w:trHeight w:val="326"/>
        </w:trPr>
        <w:tc>
          <w:tcPr>
            <w:tcW w:w="414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252A5" w:rsidRPr="006252A5" w:rsidRDefault="006252A5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5965" w:type="dxa"/>
            <w:gridSpan w:val="3"/>
            <w:vMerge w:val="restart"/>
          </w:tcPr>
          <w:p w:rsidR="006252A5" w:rsidRPr="006252A5" w:rsidRDefault="006252A5" w:rsidP="00D0028F">
            <w:pPr>
              <w:pStyle w:val="Style28"/>
              <w:widowControl/>
              <w:spacing w:line="240" w:lineRule="exact"/>
              <w:jc w:val="both"/>
              <w:rPr>
                <w:rStyle w:val="FontStyle119"/>
                <w:rFonts w:ascii="Times New Roman" w:hAnsi="Times New Roman"/>
                <w:b/>
                <w:bCs/>
              </w:rPr>
            </w:pPr>
            <w:r w:rsidRPr="006252A5">
              <w:rPr>
                <w:rStyle w:val="FontStyle119"/>
                <w:rFonts w:ascii="Times New Roman" w:hAnsi="Times New Roman"/>
              </w:rPr>
              <w:t xml:space="preserve">Наблюдение </w:t>
            </w:r>
            <w:proofErr w:type="gramStart"/>
            <w:r w:rsidRPr="006252A5">
              <w:rPr>
                <w:rStyle w:val="FontStyle119"/>
                <w:rFonts w:ascii="Times New Roman" w:hAnsi="Times New Roman"/>
              </w:rPr>
              <w:t>за</w:t>
            </w:r>
            <w:r w:rsidRPr="006252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252A5">
              <w:rPr>
                <w:rStyle w:val="FontStyle119"/>
                <w:rFonts w:ascii="Times New Roman" w:hAnsi="Times New Roman"/>
                <w:b/>
              </w:rPr>
              <w:t xml:space="preserve"> </w:t>
            </w:r>
            <w:r w:rsidRPr="006252A5">
              <w:rPr>
                <w:rStyle w:val="FontStyle119"/>
                <w:rFonts w:ascii="Times New Roman" w:hAnsi="Times New Roman"/>
              </w:rPr>
              <w:t>облаками</w:t>
            </w:r>
            <w:proofErr w:type="gramEnd"/>
            <w:r w:rsidRPr="006252A5">
              <w:rPr>
                <w:rStyle w:val="FontStyle93"/>
                <w:rFonts w:ascii="Times New Roman" w:hAnsi="Times New Roman"/>
              </w:rPr>
              <w:t>.</w:t>
            </w:r>
          </w:p>
          <w:p w:rsidR="006252A5" w:rsidRPr="006252A5" w:rsidRDefault="006252A5" w:rsidP="00D0028F">
            <w:pPr>
              <w:pStyle w:val="Style27"/>
              <w:widowControl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6252A5">
              <w:rPr>
                <w:rStyle w:val="FontStyle116"/>
                <w:rFonts w:ascii="Times New Roman" w:hAnsi="Times New Roman"/>
              </w:rPr>
              <w:t>Цель</w:t>
            </w:r>
            <w:r w:rsidRPr="006252A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252A5">
              <w:rPr>
                <w:rStyle w:val="FontStyle119"/>
                <w:rFonts w:ascii="Times New Roman" w:hAnsi="Times New Roman"/>
              </w:rPr>
              <w:t xml:space="preserve">закреплять знания о явлениях неживой природы. </w:t>
            </w:r>
          </w:p>
          <w:p w:rsidR="006252A5" w:rsidRPr="006252A5" w:rsidRDefault="006252A5" w:rsidP="00D0028F">
            <w:pPr>
              <w:pStyle w:val="Style50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</w:rPr>
            </w:pPr>
            <w:r w:rsidRPr="006252A5">
              <w:rPr>
                <w:rFonts w:ascii="Times New Roman" w:hAnsi="Times New Roman"/>
                <w:sz w:val="18"/>
                <w:szCs w:val="18"/>
              </w:rPr>
              <w:t xml:space="preserve">П/и </w:t>
            </w:r>
            <w:r w:rsidRPr="006252A5">
              <w:rPr>
                <w:rStyle w:val="FontStyle119"/>
                <w:rFonts w:ascii="Times New Roman" w:hAnsi="Times New Roman"/>
              </w:rPr>
              <w:t xml:space="preserve">«Утро в лесу», «Сокол и перелётные птицы».  </w:t>
            </w:r>
          </w:p>
          <w:p w:rsidR="006252A5" w:rsidRPr="006252A5" w:rsidRDefault="006252A5" w:rsidP="00D0028F">
            <w:pPr>
              <w:pStyle w:val="Style50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</w:rPr>
            </w:pPr>
            <w:r w:rsidRPr="006252A5">
              <w:rPr>
                <w:rStyle w:val="FontStyle116"/>
                <w:rFonts w:ascii="Times New Roman" w:hAnsi="Times New Roman"/>
              </w:rPr>
              <w:t>Цель</w:t>
            </w:r>
            <w:r w:rsidRPr="00625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52A5">
              <w:rPr>
                <w:rStyle w:val="FontStyle119"/>
                <w:rFonts w:ascii="Times New Roman" w:hAnsi="Times New Roman"/>
              </w:rPr>
              <w:t xml:space="preserve">закреплять умение слушать команды воспитателя и правильно их выполнять, двигаться врассыпную в заданном пространстве. </w:t>
            </w:r>
          </w:p>
          <w:p w:rsidR="006252A5" w:rsidRPr="006252A5" w:rsidRDefault="006252A5" w:rsidP="00D0028F">
            <w:pPr>
              <w:spacing w:after="0" w:line="240" w:lineRule="auto"/>
              <w:rPr>
                <w:rStyle w:val="FontStyle119"/>
                <w:rFonts w:ascii="Times New Roman" w:hAnsi="Times New Roman" w:cs="Times New Roman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 xml:space="preserve">Труд: </w:t>
            </w:r>
            <w:r w:rsidRPr="006252A5">
              <w:rPr>
                <w:rStyle w:val="FontStyle119"/>
                <w:rFonts w:ascii="Times New Roman" w:hAnsi="Times New Roman" w:cs="Times New Roman"/>
              </w:rPr>
              <w:t xml:space="preserve">уборка мусора. </w:t>
            </w:r>
          </w:p>
          <w:p w:rsidR="006252A5" w:rsidRPr="006252A5" w:rsidRDefault="006252A5" w:rsidP="00D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2A5">
              <w:rPr>
                <w:rStyle w:val="FontStyle116"/>
                <w:rFonts w:ascii="Times New Roman" w:hAnsi="Times New Roman" w:cs="Times New Roman"/>
              </w:rPr>
              <w:t xml:space="preserve">Цель: </w:t>
            </w:r>
            <w:r w:rsidRPr="006252A5">
              <w:rPr>
                <w:rStyle w:val="FontStyle119"/>
                <w:rFonts w:ascii="Times New Roman" w:hAnsi="Times New Roman" w:cs="Times New Roman"/>
              </w:rPr>
              <w:t>формировать желание работать сообща</w:t>
            </w:r>
          </w:p>
          <w:p w:rsidR="006252A5" w:rsidRPr="006252A5" w:rsidRDefault="006252A5" w:rsidP="00D00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 w:val="restart"/>
          </w:tcPr>
          <w:p w:rsidR="006252A5" w:rsidRPr="006252A5" w:rsidRDefault="006252A5" w:rsidP="00D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движений.</w:t>
            </w:r>
          </w:p>
          <w:p w:rsidR="006252A5" w:rsidRPr="006252A5" w:rsidRDefault="006252A5" w:rsidP="00D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Цель:</w:t>
            </w:r>
            <w:r w:rsidRPr="006252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двигательные способности и качества: ловкость, быстроту, силу, выносливость.</w:t>
            </w:r>
          </w:p>
          <w:p w:rsidR="006252A5" w:rsidRPr="006252A5" w:rsidRDefault="006252A5" w:rsidP="00D0028F">
            <w:pPr>
              <w:pStyle w:val="Style17"/>
              <w:widowControl/>
              <w:spacing w:line="200" w:lineRule="exact"/>
              <w:ind w:firstLine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999" w:type="dxa"/>
            <w:vMerge w:val="restart"/>
            <w:tcBorders>
              <w:right w:val="single" w:sz="4" w:space="0" w:color="000000"/>
            </w:tcBorders>
          </w:tcPr>
          <w:p w:rsidR="006252A5" w:rsidRPr="006252A5" w:rsidRDefault="006252A5" w:rsidP="00D002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Игры с лопатками, ведерками.</w:t>
            </w:r>
          </w:p>
          <w:p w:rsidR="006252A5" w:rsidRPr="006252A5" w:rsidRDefault="006252A5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Самостоятельная двигательная активность.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A5" w:rsidRPr="006252A5" w:rsidTr="006252A5">
        <w:trPr>
          <w:gridAfter w:val="1"/>
          <w:wAfter w:w="15" w:type="dxa"/>
          <w:cantSplit/>
          <w:trHeight w:val="1255"/>
        </w:trPr>
        <w:tc>
          <w:tcPr>
            <w:tcW w:w="414" w:type="dxa"/>
            <w:vMerge/>
            <w:tcBorders>
              <w:left w:val="single" w:sz="4" w:space="0" w:color="000000"/>
            </w:tcBorders>
            <w:textDirection w:val="btLr"/>
          </w:tcPr>
          <w:p w:rsidR="006252A5" w:rsidRPr="006252A5" w:rsidRDefault="006252A5" w:rsidP="00D0028F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5" w:type="dxa"/>
            <w:gridSpan w:val="3"/>
            <w:vMerge/>
          </w:tcPr>
          <w:p w:rsidR="006252A5" w:rsidRPr="006252A5" w:rsidRDefault="006252A5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</w:tcPr>
          <w:p w:rsidR="006252A5" w:rsidRPr="006252A5" w:rsidRDefault="006252A5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999" w:type="dxa"/>
            <w:vMerge/>
            <w:tcBorders>
              <w:right w:val="single" w:sz="4" w:space="0" w:color="000000"/>
            </w:tcBorders>
          </w:tcPr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52A5" w:rsidRPr="006252A5" w:rsidRDefault="006252A5" w:rsidP="00D0028F">
            <w:pPr>
              <w:spacing w:after="0" w:line="20" w:lineRule="atLeast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6252A5" w:rsidRPr="006252A5" w:rsidTr="006252A5">
        <w:trPr>
          <w:cantSplit/>
          <w:trHeight w:val="213"/>
        </w:trPr>
        <w:tc>
          <w:tcPr>
            <w:tcW w:w="15638" w:type="dxa"/>
            <w:gridSpan w:val="10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ВТОРАЯПОЛОВИЛА ДНЯ</w:t>
            </w:r>
          </w:p>
        </w:tc>
      </w:tr>
      <w:tr w:rsidR="006252A5" w:rsidRPr="006252A5" w:rsidTr="006252A5">
        <w:trPr>
          <w:gridAfter w:val="1"/>
          <w:wAfter w:w="15" w:type="dxa"/>
          <w:cantSplit/>
          <w:trHeight w:val="536"/>
        </w:trPr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2A5" w:rsidRPr="006252A5" w:rsidRDefault="006252A5" w:rsidP="00D002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Заучивание стихов</w:t>
            </w:r>
          </w:p>
        </w:tc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2A5" w:rsidRPr="006252A5" w:rsidRDefault="006252A5" w:rsidP="00D0028F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Журнал «Северное сияние»</w:t>
            </w:r>
          </w:p>
          <w:p w:rsidR="006252A5" w:rsidRPr="006252A5" w:rsidRDefault="006252A5" w:rsidP="00D002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Стихи о нашем северном крае</w:t>
            </w:r>
          </w:p>
        </w:tc>
        <w:tc>
          <w:tcPr>
            <w:tcW w:w="4110" w:type="dxa"/>
            <w:gridSpan w:val="3"/>
            <w:vMerge w:val="restart"/>
          </w:tcPr>
          <w:p w:rsidR="006252A5" w:rsidRPr="006252A5" w:rsidRDefault="006252A5" w:rsidP="00D002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>Д\И. «Выше, шире, длиннее». Цель: учить сравнивать предметы по какому-либо признаку: по длине, высоте, ширине.</w:t>
            </w:r>
          </w:p>
          <w:p w:rsidR="006252A5" w:rsidRPr="006252A5" w:rsidRDefault="006252A5" w:rsidP="00D002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vMerge w:val="restart"/>
          </w:tcPr>
          <w:p w:rsidR="006252A5" w:rsidRPr="006252A5" w:rsidRDefault="006252A5" w:rsidP="00D002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2A5">
              <w:rPr>
                <w:rFonts w:ascii="Times New Roman" w:hAnsi="Times New Roman"/>
                <w:sz w:val="18"/>
                <w:szCs w:val="18"/>
              </w:rPr>
              <w:t>Работа в центре «Познай - ка»</w:t>
            </w:r>
          </w:p>
          <w:p w:rsidR="006252A5" w:rsidRPr="006252A5" w:rsidRDefault="006252A5" w:rsidP="00D002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2A5">
              <w:rPr>
                <w:rFonts w:ascii="Times New Roman" w:hAnsi="Times New Roman"/>
                <w:sz w:val="18"/>
                <w:szCs w:val="18"/>
              </w:rPr>
              <w:t xml:space="preserve">Предложить </w:t>
            </w:r>
            <w:proofErr w:type="gramStart"/>
            <w:r w:rsidRPr="006252A5">
              <w:rPr>
                <w:rFonts w:ascii="Times New Roman" w:hAnsi="Times New Roman"/>
                <w:sz w:val="18"/>
                <w:szCs w:val="18"/>
              </w:rPr>
              <w:t>игры</w:t>
            </w:r>
            <w:proofErr w:type="gramEnd"/>
            <w:r w:rsidRPr="006252A5">
              <w:rPr>
                <w:rFonts w:ascii="Times New Roman" w:hAnsi="Times New Roman"/>
                <w:sz w:val="18"/>
                <w:szCs w:val="18"/>
              </w:rPr>
              <w:t xml:space="preserve"> направленные на развитие математических представлений</w:t>
            </w:r>
          </w:p>
          <w:p w:rsidR="006252A5" w:rsidRPr="006252A5" w:rsidRDefault="006252A5" w:rsidP="00D002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2A5">
              <w:rPr>
                <w:rFonts w:ascii="Times New Roman" w:hAnsi="Times New Roman"/>
                <w:sz w:val="18"/>
                <w:szCs w:val="18"/>
              </w:rPr>
              <w:t>Цель:</w:t>
            </w: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Упражнять в сравнении групп предметов путем наложения и приложения.</w:t>
            </w:r>
          </w:p>
          <w:p w:rsidR="006252A5" w:rsidRPr="006252A5" w:rsidRDefault="006252A5" w:rsidP="00D002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знание понятий: столько — сколько, больше — меньше</w:t>
            </w:r>
          </w:p>
        </w:tc>
        <w:tc>
          <w:tcPr>
            <w:tcW w:w="1135" w:type="dxa"/>
            <w:vMerge w:val="restart"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252A5" w:rsidRPr="006252A5" w:rsidRDefault="006252A5" w:rsidP="00D0028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sz w:val="18"/>
                <w:szCs w:val="18"/>
              </w:rPr>
              <w:t>подпись воспитателя</w:t>
            </w:r>
          </w:p>
        </w:tc>
      </w:tr>
      <w:tr w:rsidR="006252A5" w:rsidRPr="006252A5" w:rsidTr="006252A5">
        <w:trPr>
          <w:gridAfter w:val="1"/>
          <w:wAfter w:w="15" w:type="dxa"/>
          <w:cantSplit/>
          <w:trHeight w:val="83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2A5" w:rsidRPr="006252A5" w:rsidRDefault="006252A5" w:rsidP="00D002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С/Р игра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5" w:rsidRPr="006252A5" w:rsidRDefault="006252A5" w:rsidP="00D002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252A5">
              <w:rPr>
                <w:rFonts w:ascii="Times New Roman" w:hAnsi="Times New Roman"/>
                <w:sz w:val="18"/>
                <w:szCs w:val="18"/>
              </w:rPr>
              <w:t xml:space="preserve">Игра «Автобус» </w:t>
            </w:r>
          </w:p>
          <w:p w:rsidR="006252A5" w:rsidRPr="006252A5" w:rsidRDefault="006252A5" w:rsidP="00D002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2A5">
              <w:rPr>
                <w:rFonts w:ascii="Times New Roman" w:hAnsi="Times New Roman"/>
                <w:sz w:val="18"/>
                <w:szCs w:val="18"/>
              </w:rPr>
              <w:t>Цель: продолжать учить, договариваться при выборе ролей.</w:t>
            </w:r>
          </w:p>
          <w:p w:rsidR="006252A5" w:rsidRPr="006252A5" w:rsidRDefault="006252A5" w:rsidP="00D0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vMerge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A5" w:rsidRPr="006252A5" w:rsidTr="006252A5">
        <w:trPr>
          <w:gridAfter w:val="1"/>
          <w:wAfter w:w="15" w:type="dxa"/>
          <w:cantSplit/>
          <w:trHeight w:val="742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двигательном центре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2A5" w:rsidRPr="006252A5" w:rsidRDefault="006252A5" w:rsidP="00D00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252A5">
              <w:rPr>
                <w:rStyle w:val="FontStyle119"/>
                <w:rFonts w:ascii="Times New Roman" w:hAnsi="Times New Roman"/>
              </w:rPr>
              <w:t>«</w:t>
            </w:r>
            <w:r w:rsidRPr="006252A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6252A5">
              <w:rPr>
                <w:rFonts w:ascii="Times New Roman" w:hAnsi="Times New Roman"/>
                <w:sz w:val="18"/>
                <w:szCs w:val="18"/>
              </w:rPr>
              <w:t xml:space="preserve">/и </w:t>
            </w: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«Найди себе пару». </w:t>
            </w:r>
          </w:p>
          <w:p w:rsidR="006252A5" w:rsidRPr="006252A5" w:rsidRDefault="006252A5" w:rsidP="00D002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Цель:</w:t>
            </w:r>
            <w:r w:rsidRPr="006252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252A5">
              <w:rPr>
                <w:rFonts w:ascii="Times New Roman" w:eastAsia="Times New Roman" w:hAnsi="Times New Roman" w:cs="Times New Roman"/>
                <w:sz w:val="18"/>
                <w:szCs w:val="18"/>
              </w:rPr>
              <w:t>выбирать себе по сигналу разные пары.</w:t>
            </w:r>
          </w:p>
        </w:tc>
        <w:tc>
          <w:tcPr>
            <w:tcW w:w="4110" w:type="dxa"/>
            <w:gridSpan w:val="3"/>
            <w:vMerge/>
          </w:tcPr>
          <w:p w:rsidR="006252A5" w:rsidRPr="006252A5" w:rsidRDefault="006252A5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vMerge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A5" w:rsidRPr="006252A5" w:rsidTr="006252A5">
        <w:trPr>
          <w:gridAfter w:val="1"/>
          <w:wAfter w:w="15" w:type="dxa"/>
          <w:cantSplit/>
          <w:trHeight w:val="84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центре грамотности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52A5" w:rsidRPr="006252A5" w:rsidRDefault="006252A5" w:rsidP="00D002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25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52A5">
              <w:rPr>
                <w:rFonts w:ascii="Times New Roman" w:hAnsi="Times New Roman"/>
                <w:sz w:val="18"/>
                <w:szCs w:val="18"/>
              </w:rPr>
              <w:t xml:space="preserve">Д/игра «Сложи целое» </w:t>
            </w:r>
          </w:p>
          <w:p w:rsidR="006252A5" w:rsidRPr="006252A5" w:rsidRDefault="006252A5" w:rsidP="00D002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52A5">
              <w:rPr>
                <w:rFonts w:ascii="Times New Roman" w:hAnsi="Times New Roman"/>
                <w:sz w:val="18"/>
                <w:szCs w:val="18"/>
              </w:rPr>
              <w:t>Цель: развивать умение из частей сложить</w:t>
            </w:r>
          </w:p>
        </w:tc>
        <w:tc>
          <w:tcPr>
            <w:tcW w:w="4110" w:type="dxa"/>
            <w:gridSpan w:val="3"/>
            <w:vMerge/>
          </w:tcPr>
          <w:p w:rsidR="006252A5" w:rsidRPr="006252A5" w:rsidRDefault="006252A5" w:rsidP="00D0028F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9" w:type="dxa"/>
            <w:vMerge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252A5" w:rsidRPr="006252A5" w:rsidRDefault="006252A5" w:rsidP="00D0028F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1EF" w:rsidRPr="006252A5" w:rsidRDefault="002761EF">
      <w:pPr>
        <w:rPr>
          <w:sz w:val="18"/>
          <w:szCs w:val="18"/>
        </w:rPr>
      </w:pPr>
    </w:p>
    <w:sectPr w:rsidR="002761EF" w:rsidRPr="006252A5" w:rsidSect="00625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A5"/>
    <w:rsid w:val="002761EF"/>
    <w:rsid w:val="006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04B01-239C-4D78-9B8C-B107EA5B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A5"/>
    <w:pPr>
      <w:ind w:left="720"/>
      <w:contextualSpacing/>
    </w:pPr>
    <w:rPr>
      <w:rFonts w:eastAsiaTheme="minorHAnsi"/>
      <w:lang w:eastAsia="en-US"/>
    </w:rPr>
  </w:style>
  <w:style w:type="paragraph" w:customStyle="1" w:styleId="Style27">
    <w:name w:val="Style27"/>
    <w:basedOn w:val="a"/>
    <w:rsid w:val="006252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basedOn w:val="a0"/>
    <w:rsid w:val="006252A5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6252A5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6252A5"/>
    <w:rPr>
      <w:rFonts w:ascii="Century Schoolbook" w:hAnsi="Century Schoolbook" w:cs="Century Schoolbook" w:hint="default"/>
      <w:sz w:val="18"/>
      <w:szCs w:val="18"/>
    </w:rPr>
  </w:style>
  <w:style w:type="paragraph" w:customStyle="1" w:styleId="Style28">
    <w:name w:val="Style28"/>
    <w:basedOn w:val="a"/>
    <w:rsid w:val="006252A5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6252A5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a4">
    <w:name w:val="Базовый"/>
    <w:rsid w:val="006252A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paragraph" w:customStyle="1" w:styleId="Style50">
    <w:name w:val="Style50"/>
    <w:basedOn w:val="a"/>
    <w:rsid w:val="006252A5"/>
    <w:pPr>
      <w:widowControl w:val="0"/>
      <w:autoSpaceDE w:val="0"/>
      <w:autoSpaceDN w:val="0"/>
      <w:adjustRightInd w:val="0"/>
      <w:spacing w:after="0" w:line="307" w:lineRule="exact"/>
      <w:ind w:firstLine="283"/>
      <w:jc w:val="both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2020-05-11T15:56:00Z</dcterms:created>
  <dcterms:modified xsi:type="dcterms:W3CDTF">2020-05-11T15:57:00Z</dcterms:modified>
</cp:coreProperties>
</file>