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Постановление Правительства Российской Федерации № 582 от 10 июля 2013 г.</w:t>
      </w:r>
    </w:p>
    <w:p>
      <w:pPr>
        <w:pStyle w:val="Heading2"/>
        <w:rPr/>
      </w:pPr>
      <w:r>
        <w:rPr/>
        <w:t>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</w:r>
    </w:p>
    <w:p>
      <w:pPr>
        <w:pStyle w:val="TextBody"/>
        <w:rPr/>
      </w:pPr>
      <w:r>
        <w:rPr/>
        <w:t>В соответствии со статьей 29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TextBody"/>
        <w:rPr/>
      </w:pPr>
      <w:r>
        <w:rPr/>
        <w:t>1. Утвердить прилагаемые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>
      <w:pPr>
        <w:pStyle w:val="TextBody"/>
        <w:rPr/>
      </w:pPr>
      <w:r>
        <w:rPr/>
        <w:t>2. Признать утратившим силу постановление Правительства Российской Федерации от 18 апреля 2012 г. N 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N 17, ст. 2012).</w:t>
      </w:r>
    </w:p>
    <w:p>
      <w:pPr>
        <w:pStyle w:val="TextBody"/>
        <w:rPr/>
      </w:pPr>
      <w:r>
        <w:rPr/>
        <w:t>3. Настоящее постановление вступает в силу с 1 сентября 2013 г.</w:t>
      </w:r>
    </w:p>
    <w:p>
      <w:pPr>
        <w:pStyle w:val="Heading5"/>
        <w:spacing w:before="120" w:after="60"/>
        <w:rPr/>
      </w:pPr>
      <w:r>
        <w:rPr/>
        <w:t xml:space="preserve">Председатель Правительства </w:t>
        <w:br/>
        <w:t>Российской Федерации</w:t>
        <w:br/>
        <w:t>Д.А. Медведев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