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B5" w:rsidRDefault="004E2AB5" w:rsidP="004E2AB5">
      <w:pPr>
        <w:pStyle w:val="a4"/>
        <w:spacing w:before="225" w:beforeAutospacing="0" w:after="225" w:afterAutospacing="0" w:line="300" w:lineRule="atLeast"/>
        <w:jc w:val="center"/>
        <w:rPr>
          <w:rFonts w:ascii="Arial" w:hAnsi="Arial" w:cs="Arial"/>
          <w:color w:val="444444"/>
          <w:sz w:val="21"/>
          <w:szCs w:val="21"/>
        </w:rPr>
      </w:pPr>
      <w:r>
        <w:rPr>
          <w:rStyle w:val="a8"/>
          <w:rFonts w:ascii="Arial" w:hAnsi="Arial" w:cs="Arial"/>
          <w:color w:val="444444"/>
          <w:sz w:val="21"/>
          <w:szCs w:val="21"/>
        </w:rPr>
        <w:t>Министерство образования и науки Российской Федерации (</w:t>
      </w:r>
      <w:proofErr w:type="spellStart"/>
      <w:r>
        <w:rPr>
          <w:rStyle w:val="a8"/>
          <w:rFonts w:ascii="Arial" w:hAnsi="Arial" w:cs="Arial"/>
          <w:color w:val="444444"/>
          <w:sz w:val="21"/>
          <w:szCs w:val="21"/>
        </w:rPr>
        <w:t>Минобрнауки</w:t>
      </w:r>
      <w:proofErr w:type="spellEnd"/>
      <w:r>
        <w:rPr>
          <w:rStyle w:val="a8"/>
          <w:rFonts w:ascii="Arial" w:hAnsi="Arial" w:cs="Arial"/>
          <w:color w:val="444444"/>
          <w:sz w:val="21"/>
          <w:szCs w:val="21"/>
        </w:rPr>
        <w:t xml:space="preserve"> России)</w:t>
      </w:r>
    </w:p>
    <w:p w:rsidR="004E2AB5" w:rsidRDefault="004E2AB5" w:rsidP="004E2AB5">
      <w:pPr>
        <w:pStyle w:val="a4"/>
        <w:spacing w:before="225" w:beforeAutospacing="0" w:after="225" w:afterAutospacing="0" w:line="300" w:lineRule="atLeast"/>
        <w:jc w:val="center"/>
        <w:rPr>
          <w:rFonts w:ascii="Arial" w:hAnsi="Arial" w:cs="Arial"/>
          <w:color w:val="444444"/>
          <w:sz w:val="21"/>
          <w:szCs w:val="21"/>
        </w:rPr>
      </w:pPr>
      <w:r>
        <w:rPr>
          <w:rStyle w:val="a8"/>
          <w:rFonts w:ascii="Arial" w:hAnsi="Arial" w:cs="Arial"/>
          <w:color w:val="444444"/>
          <w:sz w:val="21"/>
          <w:szCs w:val="21"/>
        </w:rPr>
        <w:t>Департамент общего образования</w:t>
      </w:r>
    </w:p>
    <w:p w:rsidR="004E2AB5" w:rsidRDefault="004E2AB5" w:rsidP="004E2AB5">
      <w:pPr>
        <w:pStyle w:val="a4"/>
        <w:spacing w:before="225" w:beforeAutospacing="0" w:after="225" w:afterAutospacing="0" w:line="300" w:lineRule="atLeast"/>
        <w:jc w:val="center"/>
        <w:rPr>
          <w:rFonts w:ascii="Arial" w:hAnsi="Arial" w:cs="Arial"/>
          <w:color w:val="444444"/>
          <w:sz w:val="21"/>
          <w:szCs w:val="21"/>
        </w:rPr>
      </w:pPr>
      <w:r>
        <w:rPr>
          <w:rStyle w:val="a8"/>
          <w:rFonts w:ascii="Arial" w:hAnsi="Arial" w:cs="Arial"/>
          <w:color w:val="444444"/>
          <w:sz w:val="21"/>
          <w:szCs w:val="21"/>
        </w:rPr>
        <w:t>28 февраля 2014 год № 08-249</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 </w:t>
      </w:r>
    </w:p>
    <w:p w:rsidR="004E2AB5" w:rsidRDefault="004E2AB5" w:rsidP="004E2AB5">
      <w:pPr>
        <w:pStyle w:val="a4"/>
        <w:spacing w:before="225" w:beforeAutospacing="0" w:after="225" w:afterAutospacing="0" w:line="300" w:lineRule="atLeast"/>
        <w:jc w:val="center"/>
        <w:rPr>
          <w:rFonts w:ascii="Arial" w:hAnsi="Arial" w:cs="Arial"/>
          <w:color w:val="444444"/>
          <w:sz w:val="21"/>
          <w:szCs w:val="21"/>
        </w:rPr>
      </w:pPr>
      <w:r>
        <w:rPr>
          <w:rStyle w:val="a8"/>
          <w:rFonts w:ascii="Arial" w:hAnsi="Arial" w:cs="Arial"/>
          <w:color w:val="444444"/>
          <w:sz w:val="21"/>
          <w:szCs w:val="21"/>
        </w:rPr>
        <w:t>Комментарии к ФГОС дошкольного образования</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w:t>
      </w:r>
      <w:proofErr w:type="gramStart"/>
      <w:r>
        <w:rPr>
          <w:rFonts w:ascii="Arial" w:hAnsi="Arial" w:cs="Arial"/>
          <w:color w:val="444444"/>
          <w:sz w:val="21"/>
          <w:szCs w:val="21"/>
        </w:rPr>
        <w:t xml:space="preserve"> П</w:t>
      </w:r>
      <w:proofErr w:type="gramEnd"/>
      <w:r>
        <w:rPr>
          <w:rFonts w:ascii="Arial" w:hAnsi="Arial" w:cs="Arial"/>
          <w:color w:val="444444"/>
          <w:sz w:val="21"/>
          <w:szCs w:val="21"/>
        </w:rPr>
        <w:t xml:space="preserve">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17 октября 2013 г №1155 (зарегистрирован в Минюсте России 14 ноября 2013 г. №30384).</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xml:space="preserve">Приложение: на </w:t>
      </w:r>
      <w:proofErr w:type="gramStart"/>
      <w:r>
        <w:rPr>
          <w:rFonts w:ascii="Arial" w:hAnsi="Arial" w:cs="Arial"/>
          <w:color w:val="444444"/>
          <w:sz w:val="21"/>
          <w:szCs w:val="21"/>
        </w:rPr>
        <w:t>л</w:t>
      </w:r>
      <w:proofErr w:type="gramEnd"/>
      <w:r>
        <w:rPr>
          <w:rFonts w:ascii="Arial" w:hAnsi="Arial" w:cs="Arial"/>
          <w:color w:val="444444"/>
          <w:sz w:val="21"/>
          <w:szCs w:val="21"/>
        </w:rPr>
        <w:t>. в 1 экз.</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Заместитель директора Департамента                                                                                                                                             Ю.В. Смирнова</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br w:type="textWrapping" w:clear="all"/>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w:t>
      </w:r>
    </w:p>
    <w:p w:rsidR="004E2AB5" w:rsidRDefault="004E2AB5" w:rsidP="004E2AB5">
      <w:pPr>
        <w:pStyle w:val="a4"/>
        <w:spacing w:before="225" w:beforeAutospacing="0" w:after="225" w:afterAutospacing="0" w:line="300" w:lineRule="atLeast"/>
        <w:jc w:val="right"/>
        <w:rPr>
          <w:rFonts w:ascii="Arial" w:hAnsi="Arial" w:cs="Arial"/>
          <w:color w:val="444444"/>
          <w:sz w:val="21"/>
          <w:szCs w:val="21"/>
        </w:rPr>
      </w:pPr>
      <w:r>
        <w:rPr>
          <w:rStyle w:val="a8"/>
          <w:rFonts w:ascii="Arial" w:hAnsi="Arial" w:cs="Arial"/>
          <w:color w:val="444444"/>
          <w:sz w:val="21"/>
          <w:szCs w:val="21"/>
        </w:rPr>
        <w:t>Приложение</w:t>
      </w:r>
    </w:p>
    <w:p w:rsidR="004E2AB5" w:rsidRDefault="004E2AB5" w:rsidP="004E2AB5">
      <w:pPr>
        <w:pStyle w:val="a4"/>
        <w:spacing w:before="225" w:beforeAutospacing="0" w:after="225" w:afterAutospacing="0" w:line="300" w:lineRule="atLeast"/>
        <w:jc w:val="center"/>
        <w:rPr>
          <w:rFonts w:ascii="Arial" w:hAnsi="Arial" w:cs="Arial"/>
          <w:color w:val="444444"/>
          <w:sz w:val="21"/>
          <w:szCs w:val="21"/>
        </w:rPr>
      </w:pPr>
      <w:r>
        <w:rPr>
          <w:rStyle w:val="a8"/>
          <w:rFonts w:ascii="Arial" w:hAnsi="Arial" w:cs="Arial"/>
          <w:color w:val="444444"/>
          <w:sz w:val="21"/>
          <w:szCs w:val="21"/>
        </w:rPr>
        <w:t>Комментарии к федеральному государственному образовательному стандарту дошкольного образования</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 пункта 1.3. подпункта 2</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w:t>
      </w:r>
      <w:proofErr w:type="gramStart"/>
      <w:r>
        <w:rPr>
          <w:rFonts w:ascii="Arial" w:hAnsi="Arial" w:cs="Arial"/>
          <w:color w:val="444444"/>
          <w:sz w:val="21"/>
          <w:szCs w:val="21"/>
        </w:rPr>
        <w:t xml:space="preserve">групп) </w:t>
      </w:r>
      <w:proofErr w:type="gramEnd"/>
      <w:r>
        <w:rPr>
          <w:rFonts w:ascii="Arial" w:hAnsi="Arial" w:cs="Arial"/>
          <w:color w:val="444444"/>
          <w:sz w:val="21"/>
          <w:szCs w:val="21"/>
        </w:rPr>
        <w:lastRenderedPageBreak/>
        <w:t xml:space="preserve">Программа формируется для детей разного возраста, с разбивкой на этапы освоения: начальный - для детей раннего (младенческого) возраста, </w:t>
      </w:r>
      <w:proofErr w:type="gramStart"/>
      <w:r>
        <w:rPr>
          <w:rFonts w:ascii="Arial" w:hAnsi="Arial" w:cs="Arial"/>
          <w:color w:val="444444"/>
          <w:sz w:val="21"/>
          <w:szCs w:val="21"/>
        </w:rPr>
        <w:t>завершающий</w:t>
      </w:r>
      <w:proofErr w:type="gramEnd"/>
      <w:r>
        <w:rPr>
          <w:rFonts w:ascii="Arial" w:hAnsi="Arial" w:cs="Arial"/>
          <w:color w:val="444444"/>
          <w:sz w:val="21"/>
          <w:szCs w:val="21"/>
        </w:rPr>
        <w:t xml:space="preserve">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 пункта 2.2.</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30 августа 2013 г. №1014), группы различной направленности (</w:t>
      </w:r>
      <w:proofErr w:type="spellStart"/>
      <w:r>
        <w:rPr>
          <w:rFonts w:ascii="Arial" w:hAnsi="Arial" w:cs="Arial"/>
          <w:color w:val="444444"/>
          <w:sz w:val="21"/>
          <w:szCs w:val="21"/>
        </w:rPr>
        <w:t>общеразвивающей</w:t>
      </w:r>
      <w:proofErr w:type="spellEnd"/>
      <w:r>
        <w:rPr>
          <w:rFonts w:ascii="Arial" w:hAnsi="Arial" w:cs="Arial"/>
          <w:color w:val="444444"/>
          <w:sz w:val="21"/>
          <w:szCs w:val="21"/>
        </w:rPr>
        <w:t>,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w:t>
      </w:r>
      <w:proofErr w:type="gramEnd"/>
      <w:r>
        <w:rPr>
          <w:rFonts w:ascii="Arial" w:hAnsi="Arial" w:cs="Arial"/>
          <w:color w:val="444444"/>
          <w:sz w:val="21"/>
          <w:szCs w:val="21"/>
        </w:rPr>
        <w:t xml:space="preserve"> </w:t>
      </w:r>
      <w:proofErr w:type="gramStart"/>
      <w:r>
        <w:rPr>
          <w:rFonts w:ascii="Arial" w:hAnsi="Arial" w:cs="Arial"/>
          <w:color w:val="444444"/>
          <w:sz w:val="21"/>
          <w:szCs w:val="21"/>
        </w:rPr>
        <w:t>соответствии</w:t>
      </w:r>
      <w:proofErr w:type="gramEnd"/>
      <w:r>
        <w:rPr>
          <w:rFonts w:ascii="Arial" w:hAnsi="Arial" w:cs="Arial"/>
          <w:color w:val="444444"/>
          <w:sz w:val="21"/>
          <w:szCs w:val="21"/>
        </w:rPr>
        <w:t xml:space="preserve"> с требованиями ФГОС ДО и с учетом примерных основных образовательных программ дошкольного образования. </w:t>
      </w:r>
      <w:proofErr w:type="gramStart"/>
      <w:r>
        <w:rPr>
          <w:rFonts w:ascii="Arial" w:hAnsi="Arial" w:cs="Arial"/>
          <w:color w:val="444444"/>
          <w:sz w:val="21"/>
          <w:szCs w:val="21"/>
        </w:rPr>
        <w:t>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w:t>
      </w:r>
      <w:proofErr w:type="gramEnd"/>
      <w:r>
        <w:rPr>
          <w:rFonts w:ascii="Arial" w:hAnsi="Arial" w:cs="Arial"/>
          <w:color w:val="444444"/>
          <w:sz w:val="21"/>
          <w:szCs w:val="21"/>
        </w:rPr>
        <w:t xml:space="preserve"> пунктом 2.12. ФГОС ДО может быть </w:t>
      </w:r>
      <w:proofErr w:type="gramStart"/>
      <w:r>
        <w:rPr>
          <w:rFonts w:ascii="Arial" w:hAnsi="Arial" w:cs="Arial"/>
          <w:color w:val="444444"/>
          <w:sz w:val="21"/>
          <w:szCs w:val="21"/>
        </w:rPr>
        <w:t>оформлена</w:t>
      </w:r>
      <w:proofErr w:type="gramEnd"/>
      <w:r>
        <w:rPr>
          <w:rFonts w:ascii="Arial" w:hAnsi="Arial" w:cs="Arial"/>
          <w:color w:val="444444"/>
          <w:sz w:val="21"/>
          <w:szCs w:val="21"/>
        </w:rPr>
        <w:t xml:space="preserve">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w:t>
      </w:r>
      <w:proofErr w:type="gramStart"/>
      <w:r>
        <w:rPr>
          <w:rFonts w:ascii="Arial" w:hAnsi="Arial" w:cs="Arial"/>
          <w:color w:val="444444"/>
          <w:sz w:val="21"/>
          <w:szCs w:val="21"/>
        </w:rPr>
        <w:t>оформлена</w:t>
      </w:r>
      <w:proofErr w:type="gramEnd"/>
      <w:r>
        <w:rPr>
          <w:rFonts w:ascii="Arial" w:hAnsi="Arial" w:cs="Arial"/>
          <w:color w:val="444444"/>
          <w:sz w:val="21"/>
          <w:szCs w:val="21"/>
        </w:rPr>
        <w:t xml:space="preserve">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w:t>
      </w:r>
      <w:proofErr w:type="gramStart"/>
      <w:r>
        <w:rPr>
          <w:rFonts w:ascii="Arial" w:hAnsi="Arial" w:cs="Arial"/>
          <w:color w:val="444444"/>
          <w:sz w:val="21"/>
          <w:szCs w:val="21"/>
        </w:rPr>
        <w:t>ДО</w:t>
      </w:r>
      <w:proofErr w:type="gramEnd"/>
      <w:r>
        <w:rPr>
          <w:rFonts w:ascii="Arial" w:hAnsi="Arial" w:cs="Arial"/>
          <w:color w:val="444444"/>
          <w:sz w:val="21"/>
          <w:szCs w:val="21"/>
        </w:rPr>
        <w:t>.</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 пункта 2.5.</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w:t>
      </w:r>
      <w:r>
        <w:rPr>
          <w:rFonts w:ascii="Arial" w:hAnsi="Arial" w:cs="Arial"/>
          <w:color w:val="444444"/>
          <w:sz w:val="21"/>
          <w:szCs w:val="21"/>
        </w:rPr>
        <w:lastRenderedPageBreak/>
        <w:t>решение об использовании или неиспользовании данных примерных программ при разработке программы (программ) ДОО.</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w:t>
      </w:r>
      <w:proofErr w:type="gramStart"/>
      <w:r>
        <w:rPr>
          <w:rFonts w:ascii="Arial" w:hAnsi="Arial" w:cs="Arial"/>
          <w:color w:val="444444"/>
          <w:sz w:val="21"/>
          <w:szCs w:val="21"/>
        </w:rPr>
        <w:t>образом</w:t>
      </w:r>
      <w:proofErr w:type="gramEnd"/>
      <w:r>
        <w:rPr>
          <w:rFonts w:ascii="Arial" w:hAnsi="Arial" w:cs="Arial"/>
          <w:color w:val="444444"/>
          <w:sz w:val="21"/>
          <w:szCs w:val="21"/>
        </w:rPr>
        <w:t xml:space="preserve">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w:t>
      </w:r>
      <w:proofErr w:type="gramStart"/>
      <w:r>
        <w:rPr>
          <w:rFonts w:ascii="Arial" w:hAnsi="Arial" w:cs="Arial"/>
          <w:color w:val="444444"/>
          <w:sz w:val="21"/>
          <w:szCs w:val="21"/>
        </w:rPr>
        <w:t>,</w:t>
      </w:r>
      <w:proofErr w:type="gramEnd"/>
      <w:r>
        <w:rPr>
          <w:rFonts w:ascii="Arial" w:hAnsi="Arial" w:cs="Arial"/>
          <w:color w:val="444444"/>
          <w:sz w:val="21"/>
          <w:szCs w:val="21"/>
        </w:rPr>
        <w:t xml:space="preserve"> если режим работы группы превышает 14 часов в сутки, Программа реализуется не более 14 часов от всего времени пребывания детей.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Реализация программы не подразумевает ограничений на оказание дополнительных платных образовательных услуг воспитанникам. </w:t>
      </w:r>
      <w:proofErr w:type="gramStart"/>
      <w:r>
        <w:rPr>
          <w:rFonts w:ascii="Arial" w:hAnsi="Arial" w:cs="Arial"/>
          <w:color w:val="444444"/>
          <w:sz w:val="21"/>
          <w:szCs w:val="21"/>
        </w:rPr>
        <w:t xml:space="preserve">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13 января 2014 г. № 8 (направлен в Минюст России на государственную регистрацию).</w:t>
      </w:r>
      <w:proofErr w:type="gramEnd"/>
      <w:r>
        <w:rPr>
          <w:rFonts w:ascii="Arial" w:hAnsi="Arial" w:cs="Arial"/>
          <w:color w:val="444444"/>
          <w:sz w:val="21"/>
          <w:szCs w:val="21"/>
        </w:rPr>
        <w:t xml:space="preserve">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w:t>
      </w:r>
      <w:proofErr w:type="gramStart"/>
      <w:r>
        <w:rPr>
          <w:rFonts w:ascii="Arial" w:hAnsi="Arial" w:cs="Arial"/>
          <w:color w:val="444444"/>
          <w:sz w:val="21"/>
          <w:szCs w:val="21"/>
        </w:rPr>
        <w:t>прерывается</w:t>
      </w:r>
      <w:proofErr w:type="gramEnd"/>
      <w:r>
        <w:rPr>
          <w:rFonts w:ascii="Arial" w:hAnsi="Arial" w:cs="Arial"/>
          <w:color w:val="444444"/>
          <w:sz w:val="21"/>
          <w:szCs w:val="21"/>
        </w:rPr>
        <w:t xml:space="preserve">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lastRenderedPageBreak/>
        <w:t>Комментарии к разделу II пункта 2.7. (первый абзац)</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w:t>
      </w:r>
      <w:proofErr w:type="gramStart"/>
      <w:r>
        <w:rPr>
          <w:rFonts w:ascii="Arial" w:hAnsi="Arial" w:cs="Arial"/>
          <w:color w:val="444444"/>
          <w:sz w:val="21"/>
          <w:szCs w:val="21"/>
        </w:rPr>
        <w:t>выполняет роль</w:t>
      </w:r>
      <w:proofErr w:type="gramEnd"/>
      <w:r>
        <w:rPr>
          <w:rFonts w:ascii="Arial" w:hAnsi="Arial" w:cs="Arial"/>
          <w:color w:val="444444"/>
          <w:sz w:val="21"/>
          <w:szCs w:val="21"/>
        </w:rPr>
        <w:t xml:space="preserve">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 пункта 2.9. (второй абзац)</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xml:space="preserve">Данная статья ФГОС </w:t>
      </w:r>
      <w:proofErr w:type="gramStart"/>
      <w:r>
        <w:rPr>
          <w:rFonts w:ascii="Arial" w:hAnsi="Arial" w:cs="Arial"/>
          <w:color w:val="444444"/>
          <w:sz w:val="21"/>
          <w:szCs w:val="21"/>
        </w:rPr>
        <w:t>ДО</w:t>
      </w:r>
      <w:proofErr w:type="gramEnd"/>
      <w:r>
        <w:rPr>
          <w:rFonts w:ascii="Arial" w:hAnsi="Arial" w:cs="Arial"/>
          <w:color w:val="444444"/>
          <w:sz w:val="21"/>
          <w:szCs w:val="21"/>
        </w:rPr>
        <w:t xml:space="preserve"> подчеркивает </w:t>
      </w:r>
      <w:proofErr w:type="gramStart"/>
      <w:r>
        <w:rPr>
          <w:rFonts w:ascii="Arial" w:hAnsi="Arial" w:cs="Arial"/>
          <w:color w:val="444444"/>
          <w:sz w:val="21"/>
          <w:szCs w:val="21"/>
        </w:rPr>
        <w:t>взаимодополняющий</w:t>
      </w:r>
      <w:proofErr w:type="gramEnd"/>
      <w:r>
        <w:rPr>
          <w:rFonts w:ascii="Arial" w:hAnsi="Arial" w:cs="Arial"/>
          <w:color w:val="444444"/>
          <w:sz w:val="21"/>
          <w:szCs w:val="21"/>
        </w:rPr>
        <w:t xml:space="preserve"> характер детского развития в пяти образовательных областях.</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 пункта 2.10.</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Соотношение частей образовательной программы носит рекомендательный характер и призвано примерно </w:t>
      </w:r>
      <w:proofErr w:type="gramStart"/>
      <w:r>
        <w:rPr>
          <w:rFonts w:ascii="Arial" w:hAnsi="Arial" w:cs="Arial"/>
          <w:color w:val="444444"/>
          <w:sz w:val="21"/>
          <w:szCs w:val="21"/>
        </w:rPr>
        <w:t>оценить</w:t>
      </w:r>
      <w:proofErr w:type="gramEnd"/>
      <w:r>
        <w:rPr>
          <w:rFonts w:ascii="Arial" w:hAnsi="Arial" w:cs="Arial"/>
          <w:color w:val="444444"/>
          <w:sz w:val="21"/>
          <w:szCs w:val="21"/>
        </w:rPr>
        <w:t xml:space="preserve">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3.1.</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3.2.2. и к 3.4.4.</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частью 3 статьи 79 Закона под специальными условиями для получения </w:t>
      </w:r>
      <w:proofErr w:type="gramStart"/>
      <w:r>
        <w:rPr>
          <w:rFonts w:ascii="Arial" w:hAnsi="Arial" w:cs="Arial"/>
          <w:color w:val="444444"/>
          <w:sz w:val="21"/>
          <w:szCs w:val="21"/>
        </w:rPr>
        <w:t>образования</w:t>
      </w:r>
      <w:proofErr w:type="gramEnd"/>
      <w:r>
        <w:rPr>
          <w:rFonts w:ascii="Arial" w:hAnsi="Arial" w:cs="Arial"/>
          <w:color w:val="444444"/>
          <w:sz w:val="21"/>
          <w:szCs w:val="21"/>
        </w:rPr>
        <w:t xml:space="preserve">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w:t>
      </w:r>
      <w:proofErr w:type="gramStart"/>
      <w:r>
        <w:rPr>
          <w:rFonts w:ascii="Arial" w:hAnsi="Arial" w:cs="Arial"/>
          <w:color w:val="444444"/>
          <w:sz w:val="21"/>
          <w:szCs w:val="21"/>
        </w:rPr>
        <w:t>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roofErr w:type="gramEnd"/>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roofErr w:type="gramEnd"/>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3.2.3.</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В статье предусмотрены задачи, для решения которых могут использоваться результаты педагогической диагностики: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2. оптимизация работы с группой детей.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w:t>
      </w:r>
      <w:proofErr w:type="gramStart"/>
      <w:r>
        <w:rPr>
          <w:rFonts w:ascii="Arial" w:hAnsi="Arial" w:cs="Arial"/>
          <w:color w:val="444444"/>
          <w:sz w:val="21"/>
          <w:szCs w:val="21"/>
        </w:rPr>
        <w:t>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w:t>
      </w:r>
      <w:proofErr w:type="gramEnd"/>
      <w:r>
        <w:rPr>
          <w:rFonts w:ascii="Arial" w:hAnsi="Arial" w:cs="Arial"/>
          <w:color w:val="444444"/>
          <w:sz w:val="21"/>
          <w:szCs w:val="21"/>
        </w:rPr>
        <w:t xml:space="preserve"> </w:t>
      </w:r>
      <w:proofErr w:type="gramStart"/>
      <w:r>
        <w:rPr>
          <w:rFonts w:ascii="Arial" w:hAnsi="Arial" w:cs="Arial"/>
          <w:color w:val="444444"/>
          <w:sz w:val="21"/>
          <w:szCs w:val="21"/>
        </w:rPr>
        <w:t>ФГОС ДО; статья 95 Закона).</w:t>
      </w:r>
      <w:proofErr w:type="gramEnd"/>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Положением о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 утвержденным приказом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20 сентября 2013 г. №1082, ребенку с ограниченными возможностями здоровья необходимо пройти обследование на заседании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 (далее - ПМПК) и получить рекомендации.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пунктом 10 вышеуказанного Положения основными направлениями деятельности комиссии являются:</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б) подготовка по результатам обследования рекомендаций по оказанию детям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помощи и организации их обучения и воспитания, подтверждение, уточнение или изменение ранее данных комиссией рекомендаций;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w:t>
      </w:r>
      <w:r>
        <w:rPr>
          <w:rFonts w:ascii="Arial" w:hAnsi="Arial" w:cs="Arial"/>
          <w:color w:val="444444"/>
          <w:sz w:val="21"/>
          <w:szCs w:val="21"/>
        </w:rPr>
        <w:lastRenderedPageBreak/>
        <w:t xml:space="preserve">обучения и коррекции нарушений развития детей с ограниченными возможностями здоровья и (или) </w:t>
      </w:r>
      <w:proofErr w:type="spellStart"/>
      <w:r>
        <w:rPr>
          <w:rFonts w:ascii="Arial" w:hAnsi="Arial" w:cs="Arial"/>
          <w:color w:val="444444"/>
          <w:sz w:val="21"/>
          <w:szCs w:val="21"/>
        </w:rPr>
        <w:t>девиантным</w:t>
      </w:r>
      <w:proofErr w:type="spellEnd"/>
      <w:r>
        <w:rPr>
          <w:rFonts w:ascii="Arial" w:hAnsi="Arial" w:cs="Arial"/>
          <w:color w:val="444444"/>
          <w:sz w:val="21"/>
          <w:szCs w:val="21"/>
        </w:rPr>
        <w:t xml:space="preserve"> (общественно опасным) поведением;</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proofErr w:type="spellStart"/>
      <w:r>
        <w:rPr>
          <w:rFonts w:ascii="Arial" w:hAnsi="Arial" w:cs="Arial"/>
          <w:color w:val="444444"/>
          <w:sz w:val="21"/>
          <w:szCs w:val="21"/>
        </w:rPr>
        <w:t>д</w:t>
      </w:r>
      <w:proofErr w:type="spellEnd"/>
      <w:r>
        <w:rPr>
          <w:rFonts w:ascii="Arial" w:hAnsi="Arial" w:cs="Arial"/>
          <w:color w:val="444444"/>
          <w:sz w:val="21"/>
          <w:szCs w:val="21"/>
        </w:rPr>
        <w:t xml:space="preserve">) осуществление учета данных о детях с ограниченными возможностями здоровья и (или) </w:t>
      </w:r>
      <w:proofErr w:type="spellStart"/>
      <w:r>
        <w:rPr>
          <w:rFonts w:ascii="Arial" w:hAnsi="Arial" w:cs="Arial"/>
          <w:color w:val="444444"/>
          <w:sz w:val="21"/>
          <w:szCs w:val="21"/>
        </w:rPr>
        <w:t>девиантным</w:t>
      </w:r>
      <w:proofErr w:type="spellEnd"/>
      <w:r>
        <w:rPr>
          <w:rFonts w:ascii="Arial" w:hAnsi="Arial" w:cs="Arial"/>
          <w:color w:val="444444"/>
          <w:sz w:val="21"/>
          <w:szCs w:val="21"/>
        </w:rPr>
        <w:t xml:space="preserve"> (общественно опасным) поведением, проживающих на территории деятельности комиссии;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w:t>
      </w:r>
      <w:proofErr w:type="gramStart"/>
      <w:r>
        <w:rPr>
          <w:rFonts w:ascii="Arial" w:hAnsi="Arial" w:cs="Arial"/>
          <w:color w:val="444444"/>
          <w:sz w:val="21"/>
          <w:szCs w:val="21"/>
        </w:rPr>
        <w:t>с даты</w:t>
      </w:r>
      <w:proofErr w:type="gramEnd"/>
      <w:r>
        <w:rPr>
          <w:rFonts w:ascii="Arial" w:hAnsi="Arial" w:cs="Arial"/>
          <w:color w:val="444444"/>
          <w:sz w:val="21"/>
          <w:szCs w:val="21"/>
        </w:rPr>
        <w:t xml:space="preserve"> его подписания.</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 (далее - ПМПК), она не призвана выявлять особенности в физическом и (или) психическом развитии и (или) отклонений в поведении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3.2.4.</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постановлением Главного государственного санитарного врача Российской Федерации от 15 мая 2013 г. №26 «Об утверждении </w:t>
      </w:r>
      <w:proofErr w:type="spellStart"/>
      <w:r>
        <w:rPr>
          <w:rFonts w:ascii="Arial" w:hAnsi="Arial" w:cs="Arial"/>
          <w:color w:val="444444"/>
          <w:sz w:val="21"/>
          <w:szCs w:val="21"/>
        </w:rPr>
        <w:t>СанПиН</w:t>
      </w:r>
      <w:proofErr w:type="spellEnd"/>
      <w:r>
        <w:rPr>
          <w:rFonts w:ascii="Arial" w:hAnsi="Arial" w:cs="Arial"/>
          <w:color w:val="444444"/>
          <w:sz w:val="21"/>
          <w:szCs w:val="21"/>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тяжелыми нарушениями речи - 6 и 10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фонетико-фонематическими нарушениями речи в возрасте старше 3 лет -12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глухих детей - 6 детей для обеих возрастных групп;</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слабослышащих детей - 6 и 8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слепых детей - 6 детей для обеих возрастных групп;</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xml:space="preserve">- для слабовидящих детей, для детей с </w:t>
      </w:r>
      <w:proofErr w:type="spellStart"/>
      <w:r>
        <w:rPr>
          <w:rFonts w:ascii="Arial" w:hAnsi="Arial" w:cs="Arial"/>
          <w:color w:val="444444"/>
          <w:sz w:val="21"/>
          <w:szCs w:val="21"/>
        </w:rPr>
        <w:t>амблиопией</w:t>
      </w:r>
      <w:proofErr w:type="spellEnd"/>
      <w:r>
        <w:rPr>
          <w:rFonts w:ascii="Arial" w:hAnsi="Arial" w:cs="Arial"/>
          <w:color w:val="444444"/>
          <w:sz w:val="21"/>
          <w:szCs w:val="21"/>
        </w:rPr>
        <w:t>, косоглазием - 6 и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lastRenderedPageBreak/>
        <w:t>- для детей с нарушениями опорно-двигательного аппарата - 6 и 8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задержкой психического развития - 6 и 10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умственной отсталостью легкой степени - 6 и 10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умственной отсталостью умеренной, тяжелой в возрасте старше 3 лет - 8 детей;</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Fonts w:ascii="Arial" w:hAnsi="Arial" w:cs="Arial"/>
          <w:color w:val="444444"/>
          <w:sz w:val="21"/>
          <w:szCs w:val="21"/>
        </w:rPr>
        <w:t>- для детей с аутизмом только в возрасте старше 3 лет - 5 детей;</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Рекомендуемое количество детей в группах комбинированной направленности: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а) до 3 лет - не более 10 детей, в том числе не более 3 детей ограниченными возможностями здоровья;</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б) старше 3 лет:</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 не более 15 детей, в том числе не более 4 слабовидящих и (или) детей </w:t>
      </w:r>
      <w:proofErr w:type="spellStart"/>
      <w:r>
        <w:rPr>
          <w:rFonts w:ascii="Arial" w:hAnsi="Arial" w:cs="Arial"/>
          <w:color w:val="444444"/>
          <w:sz w:val="21"/>
          <w:szCs w:val="21"/>
        </w:rPr>
        <w:t>амблиопией</w:t>
      </w:r>
      <w:proofErr w:type="spellEnd"/>
      <w:r>
        <w:rPr>
          <w:rFonts w:ascii="Arial" w:hAnsi="Arial" w:cs="Arial"/>
          <w:color w:val="444444"/>
          <w:sz w:val="21"/>
          <w:szCs w:val="21"/>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не более 17 детей, в том числе не более 5 детей с задержкой психического развития.</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3.2.6. подпункта 1</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lastRenderedPageBreak/>
        <w:t>Комментарии к разделу III пункта 3.2.7.</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частью 1 статьи 79 Закона: «... содержание образования и условия организации обучения и </w:t>
      </w:r>
      <w:proofErr w:type="gramStart"/>
      <w:r>
        <w:rPr>
          <w:rFonts w:ascii="Arial" w:hAnsi="Arial" w:cs="Arial"/>
          <w:color w:val="444444"/>
          <w:sz w:val="21"/>
          <w:szCs w:val="21"/>
        </w:rPr>
        <w:t>воспитания</w:t>
      </w:r>
      <w:proofErr w:type="gramEnd"/>
      <w:r>
        <w:rPr>
          <w:rFonts w:ascii="Arial" w:hAnsi="Arial" w:cs="Arial"/>
          <w:color w:val="444444"/>
          <w:sz w:val="21"/>
          <w:szCs w:val="21"/>
        </w:rPr>
        <w:t xml:space="preserve">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20 сентября 2013 г. №1082 «Об утверждении Положения о </w:t>
      </w:r>
      <w:proofErr w:type="spellStart"/>
      <w:r>
        <w:rPr>
          <w:rFonts w:ascii="Arial" w:hAnsi="Arial" w:cs="Arial"/>
          <w:color w:val="444444"/>
          <w:sz w:val="21"/>
          <w:szCs w:val="21"/>
        </w:rPr>
        <w:t>психолого-медико-педагогической</w:t>
      </w:r>
      <w:proofErr w:type="spellEnd"/>
      <w:r>
        <w:rPr>
          <w:rFonts w:ascii="Arial" w:hAnsi="Arial" w:cs="Arial"/>
          <w:color w:val="444444"/>
          <w:sz w:val="21"/>
          <w:szCs w:val="21"/>
        </w:rPr>
        <w:t xml:space="preserve"> комиссии»).</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3.3.5.</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w:t>
      </w:r>
      <w:proofErr w:type="gramStart"/>
      <w:r>
        <w:rPr>
          <w:rFonts w:ascii="Arial" w:hAnsi="Arial" w:cs="Arial"/>
          <w:color w:val="444444"/>
          <w:sz w:val="21"/>
          <w:szCs w:val="21"/>
        </w:rPr>
        <w:t xml:space="preserve">Для обеспечения 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 октября 2013 г. №08-1408).</w:t>
      </w:r>
      <w:proofErr w:type="gramEnd"/>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3.4.1.</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w:t>
      </w:r>
      <w:proofErr w:type="gramEnd"/>
      <w:r>
        <w:rPr>
          <w:rFonts w:ascii="Arial" w:hAnsi="Arial" w:cs="Arial"/>
          <w:color w:val="444444"/>
          <w:sz w:val="21"/>
          <w:szCs w:val="21"/>
        </w:rPr>
        <w:t xml:space="preserve"> </w:t>
      </w:r>
      <w:proofErr w:type="gramStart"/>
      <w:r>
        <w:rPr>
          <w:rFonts w:ascii="Arial" w:hAnsi="Arial" w:cs="Arial"/>
          <w:color w:val="444444"/>
          <w:sz w:val="21"/>
          <w:szCs w:val="21"/>
        </w:rPr>
        <w:t>образовательною</w:t>
      </w:r>
      <w:proofErr w:type="gramEnd"/>
      <w:r>
        <w:rPr>
          <w:rFonts w:ascii="Arial" w:hAnsi="Arial" w:cs="Arial"/>
          <w:color w:val="444444"/>
          <w:sz w:val="21"/>
          <w:szCs w:val="21"/>
        </w:rPr>
        <w:t xml:space="preserve"> деятельность, должностей руководителей образовательных организаций», а также приказом </w:t>
      </w:r>
      <w:proofErr w:type="spellStart"/>
      <w:r>
        <w:rPr>
          <w:rFonts w:ascii="Arial" w:hAnsi="Arial" w:cs="Arial"/>
          <w:color w:val="444444"/>
          <w:sz w:val="21"/>
          <w:szCs w:val="21"/>
        </w:rPr>
        <w:t>Минздравсоцразвития</w:t>
      </w:r>
      <w:proofErr w:type="spellEnd"/>
      <w:r>
        <w:rPr>
          <w:rFonts w:ascii="Arial" w:hAnsi="Arial" w:cs="Arial"/>
          <w:color w:val="444444"/>
          <w:sz w:val="21"/>
          <w:szCs w:val="21"/>
        </w:rPr>
        <w:t xml:space="preserve">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w:t>
      </w:r>
      <w:r>
        <w:rPr>
          <w:rFonts w:ascii="Arial" w:hAnsi="Arial" w:cs="Arial"/>
          <w:color w:val="444444"/>
          <w:sz w:val="21"/>
          <w:szCs w:val="21"/>
        </w:rPr>
        <w:lastRenderedPageBreak/>
        <w:t>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при оформлении результатов наблюдения (мониторинга) за здоровьем, развитием и воспитанием детей, в том числе с помощью электронных форм;</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разработке плана (программы) воспитательной работы;</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proofErr w:type="gramStart"/>
      <w:r>
        <w:rPr>
          <w:rFonts w:ascii="Arial" w:hAnsi="Arial" w:cs="Arial"/>
          <w:color w:val="444444"/>
          <w:sz w:val="21"/>
          <w:szCs w:val="21"/>
        </w:rPr>
        <w:t>-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roofErr w:type="gramEnd"/>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пунктов 3.4.3. и 3.4.4.</w:t>
      </w:r>
    </w:p>
    <w:p w:rsidR="004E2AB5" w:rsidRDefault="004E2AB5" w:rsidP="004E2AB5">
      <w:pPr>
        <w:pStyle w:val="a4"/>
        <w:spacing w:before="225" w:beforeAutospacing="0" w:after="225" w:afterAutospacing="0" w:line="300" w:lineRule="atLeast"/>
        <w:rPr>
          <w:rFonts w:ascii="Arial" w:hAnsi="Arial" w:cs="Arial"/>
          <w:color w:val="444444"/>
          <w:sz w:val="21"/>
          <w:szCs w:val="21"/>
        </w:rPr>
      </w:pPr>
      <w:proofErr w:type="gramStart"/>
      <w:r>
        <w:rPr>
          <w:rFonts w:ascii="Arial" w:hAnsi="Arial" w:cs="Arial"/>
          <w:color w:val="444444"/>
          <w:sz w:val="21"/>
          <w:szCs w:val="21"/>
        </w:rPr>
        <w:t>Педагогическими работниками, дополнительно привлекаемыми для обеспечения реализации Программы в группах для детей с ОВЗ (пункт 3.4.3.</w:t>
      </w:r>
      <w:proofErr w:type="gramEnd"/>
      <w:r>
        <w:rPr>
          <w:rFonts w:ascii="Arial" w:hAnsi="Arial" w:cs="Arial"/>
          <w:color w:val="444444"/>
          <w:sz w:val="21"/>
          <w:szCs w:val="21"/>
        </w:rPr>
        <w:t xml:space="preserve"> Стандарта) и в </w:t>
      </w:r>
      <w:proofErr w:type="spellStart"/>
      <w:r>
        <w:rPr>
          <w:rFonts w:ascii="Arial" w:hAnsi="Arial" w:cs="Arial"/>
          <w:color w:val="444444"/>
          <w:sz w:val="21"/>
          <w:szCs w:val="21"/>
        </w:rPr>
        <w:t>общеразвивающих</w:t>
      </w:r>
      <w:proofErr w:type="spellEnd"/>
      <w:r>
        <w:rPr>
          <w:rFonts w:ascii="Arial" w:hAnsi="Arial" w:cs="Arial"/>
          <w:color w:val="444444"/>
          <w:sz w:val="21"/>
          <w:szCs w:val="21"/>
        </w:rPr>
        <w:t xml:space="preserve"> группах, в которых обучаются дети с ОВЗ (пункт 3.4.3. </w:t>
      </w:r>
      <w:proofErr w:type="gramStart"/>
      <w:r>
        <w:rPr>
          <w:rFonts w:ascii="Arial" w:hAnsi="Arial" w:cs="Arial"/>
          <w:color w:val="444444"/>
          <w:sz w:val="21"/>
          <w:szCs w:val="21"/>
        </w:rPr>
        <w:t>Стандарта), являются учителя-дефектологи, учителя-логопеды, а также, в случае необходимости, социальные педагоги.</w:t>
      </w:r>
      <w:proofErr w:type="gramEnd"/>
      <w:r>
        <w:rPr>
          <w:rFonts w:ascii="Arial" w:hAnsi="Arial" w:cs="Arial"/>
          <w:color w:val="444444"/>
          <w:sz w:val="21"/>
          <w:szCs w:val="21"/>
        </w:rPr>
        <w:t xml:space="preserve"> Рекомендованное количество соответствующих педагогов в расчете на одну группу (для обоих случаев) составляет 1 ставку на группу.</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III пункта З.6.</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lastRenderedPageBreak/>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Pr>
          <w:rFonts w:ascii="Arial" w:hAnsi="Arial" w:cs="Arial"/>
          <w:color w:val="444444"/>
          <w:sz w:val="21"/>
          <w:szCs w:val="21"/>
        </w:rPr>
        <w:t>Минобрнауки</w:t>
      </w:r>
      <w:proofErr w:type="spellEnd"/>
      <w:r>
        <w:rPr>
          <w:rFonts w:ascii="Arial" w:hAnsi="Arial" w:cs="Arial"/>
          <w:color w:val="444444"/>
          <w:sz w:val="21"/>
          <w:szCs w:val="21"/>
        </w:rPr>
        <w:t xml:space="preserve"> России от 1 октября 2013 г. №08-1408.</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IV пункта 4.3.</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4E2AB5" w:rsidRDefault="004E2AB5" w:rsidP="004E2AB5">
      <w:pPr>
        <w:pStyle w:val="a4"/>
        <w:spacing w:before="225" w:beforeAutospacing="0" w:after="225" w:afterAutospacing="0" w:line="300" w:lineRule="atLeast"/>
        <w:rPr>
          <w:rFonts w:ascii="Arial" w:hAnsi="Arial" w:cs="Arial"/>
          <w:color w:val="444444"/>
          <w:sz w:val="21"/>
          <w:szCs w:val="21"/>
        </w:rPr>
      </w:pPr>
      <w:r>
        <w:rPr>
          <w:rStyle w:val="a8"/>
          <w:rFonts w:ascii="Arial" w:hAnsi="Arial" w:cs="Arial"/>
          <w:color w:val="444444"/>
          <w:sz w:val="21"/>
          <w:szCs w:val="21"/>
        </w:rPr>
        <w:t>Комментарии к разделу IV пункта 4.5.</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 xml:space="preserve">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w:t>
      </w:r>
      <w:proofErr w:type="gramStart"/>
      <w:r>
        <w:rPr>
          <w:rFonts w:ascii="Arial" w:hAnsi="Arial" w:cs="Arial"/>
          <w:color w:val="444444"/>
          <w:sz w:val="21"/>
          <w:szCs w:val="21"/>
        </w:rPr>
        <w:t>контроля за</w:t>
      </w:r>
      <w:proofErr w:type="gramEnd"/>
      <w:r>
        <w:rPr>
          <w:rFonts w:ascii="Arial" w:hAnsi="Arial" w:cs="Arial"/>
          <w:color w:val="444444"/>
          <w:sz w:val="21"/>
          <w:szCs w:val="21"/>
        </w:rPr>
        <w:t xml:space="preserve"> достижением конкретных образовательных результатов детей. </w:t>
      </w:r>
      <w:proofErr w:type="gramStart"/>
      <w:r>
        <w:rPr>
          <w:rFonts w:ascii="Arial" w:hAnsi="Arial" w:cs="Arial"/>
          <w:color w:val="444444"/>
          <w:sz w:val="21"/>
          <w:szCs w:val="21"/>
        </w:rPr>
        <w:t>Контроль, за</w:t>
      </w:r>
      <w:proofErr w:type="gramEnd"/>
      <w:r>
        <w:rPr>
          <w:rFonts w:ascii="Arial" w:hAnsi="Arial" w:cs="Arial"/>
          <w:color w:val="444444"/>
          <w:sz w:val="21"/>
          <w:szCs w:val="21"/>
        </w:rPr>
        <w:t xml:space="preserve">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4E2AB5" w:rsidRDefault="004E2AB5" w:rsidP="004E2AB5">
      <w:pPr>
        <w:pStyle w:val="a4"/>
        <w:spacing w:before="225" w:beforeAutospacing="0" w:after="225" w:afterAutospacing="0" w:line="300" w:lineRule="atLeast"/>
        <w:jc w:val="both"/>
        <w:rPr>
          <w:rFonts w:ascii="Arial" w:hAnsi="Arial" w:cs="Arial"/>
          <w:color w:val="444444"/>
          <w:sz w:val="21"/>
          <w:szCs w:val="21"/>
        </w:rPr>
      </w:pPr>
      <w:r>
        <w:rPr>
          <w:rFonts w:ascii="Arial" w:hAnsi="Arial" w:cs="Arial"/>
          <w:color w:val="444444"/>
          <w:sz w:val="21"/>
          <w:szCs w:val="21"/>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D87EA7" w:rsidRPr="004E2AB5" w:rsidRDefault="00D87EA7" w:rsidP="004E2AB5"/>
    <w:sectPr w:rsidR="00D87EA7" w:rsidRPr="004E2AB5" w:rsidSect="00D87E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497"/>
    <w:rsid w:val="000977F9"/>
    <w:rsid w:val="001B6848"/>
    <w:rsid w:val="00292497"/>
    <w:rsid w:val="004E2AB5"/>
    <w:rsid w:val="005218D5"/>
    <w:rsid w:val="00844E25"/>
    <w:rsid w:val="00A363C9"/>
    <w:rsid w:val="00B23888"/>
    <w:rsid w:val="00D87EA7"/>
    <w:rsid w:val="00EB38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EA7"/>
  </w:style>
  <w:style w:type="paragraph" w:styleId="1">
    <w:name w:val="heading 1"/>
    <w:basedOn w:val="a"/>
    <w:link w:val="10"/>
    <w:uiPriority w:val="9"/>
    <w:qFormat/>
    <w:rsid w:val="002924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924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29249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1B684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249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92497"/>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92497"/>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292497"/>
  </w:style>
  <w:style w:type="character" w:styleId="a3">
    <w:name w:val="Hyperlink"/>
    <w:basedOn w:val="a0"/>
    <w:uiPriority w:val="99"/>
    <w:semiHidden/>
    <w:unhideWhenUsed/>
    <w:rsid w:val="00292497"/>
    <w:rPr>
      <w:color w:val="0000FF"/>
      <w:u w:val="single"/>
    </w:rPr>
  </w:style>
  <w:style w:type="character" w:customStyle="1" w:styleId="comments">
    <w:name w:val="comments"/>
    <w:basedOn w:val="a0"/>
    <w:rsid w:val="00292497"/>
  </w:style>
  <w:style w:type="character" w:customStyle="1" w:styleId="tik-text">
    <w:name w:val="tik-text"/>
    <w:basedOn w:val="a0"/>
    <w:rsid w:val="00292497"/>
  </w:style>
  <w:style w:type="paragraph" w:styleId="a4">
    <w:name w:val="Normal (Web)"/>
    <w:basedOn w:val="a"/>
    <w:uiPriority w:val="99"/>
    <w:semiHidden/>
    <w:unhideWhenUsed/>
    <w:rsid w:val="002924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924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92497"/>
    <w:rPr>
      <w:rFonts w:ascii="Tahoma" w:hAnsi="Tahoma" w:cs="Tahoma"/>
      <w:sz w:val="16"/>
      <w:szCs w:val="16"/>
    </w:rPr>
  </w:style>
  <w:style w:type="character" w:customStyle="1" w:styleId="50">
    <w:name w:val="Заголовок 5 Знак"/>
    <w:basedOn w:val="a0"/>
    <w:link w:val="5"/>
    <w:uiPriority w:val="9"/>
    <w:rsid w:val="001B6848"/>
    <w:rPr>
      <w:rFonts w:ascii="Times New Roman" w:eastAsia="Times New Roman" w:hAnsi="Times New Roman" w:cs="Times New Roman"/>
      <w:b/>
      <w:bCs/>
      <w:sz w:val="20"/>
      <w:szCs w:val="20"/>
      <w:lang w:eastAsia="ru-RU"/>
    </w:rPr>
  </w:style>
  <w:style w:type="character" w:styleId="a7">
    <w:name w:val="FollowedHyperlink"/>
    <w:basedOn w:val="a0"/>
    <w:uiPriority w:val="99"/>
    <w:semiHidden/>
    <w:unhideWhenUsed/>
    <w:rsid w:val="001B6848"/>
    <w:rPr>
      <w:color w:val="800080"/>
      <w:u w:val="single"/>
    </w:rPr>
  </w:style>
  <w:style w:type="character" w:customStyle="1" w:styleId="tak2">
    <w:name w:val="tak2"/>
    <w:basedOn w:val="a0"/>
    <w:rsid w:val="001B6848"/>
  </w:style>
  <w:style w:type="character" w:styleId="a8">
    <w:name w:val="Strong"/>
    <w:basedOn w:val="a0"/>
    <w:uiPriority w:val="22"/>
    <w:qFormat/>
    <w:rsid w:val="004E2AB5"/>
    <w:rPr>
      <w:b/>
      <w:bCs/>
    </w:rPr>
  </w:style>
</w:styles>
</file>

<file path=word/webSettings.xml><?xml version="1.0" encoding="utf-8"?>
<w:webSettings xmlns:r="http://schemas.openxmlformats.org/officeDocument/2006/relationships" xmlns:w="http://schemas.openxmlformats.org/wordprocessingml/2006/main">
  <w:divs>
    <w:div w:id="170950325">
      <w:bodyDiv w:val="1"/>
      <w:marLeft w:val="0"/>
      <w:marRight w:val="0"/>
      <w:marTop w:val="0"/>
      <w:marBottom w:val="0"/>
      <w:divBdr>
        <w:top w:val="none" w:sz="0" w:space="0" w:color="auto"/>
        <w:left w:val="none" w:sz="0" w:space="0" w:color="auto"/>
        <w:bottom w:val="none" w:sz="0" w:space="0" w:color="auto"/>
        <w:right w:val="none" w:sz="0" w:space="0" w:color="auto"/>
      </w:divBdr>
      <w:divsChild>
        <w:div w:id="1963733050">
          <w:marLeft w:val="240"/>
          <w:marRight w:val="0"/>
          <w:marTop w:val="270"/>
          <w:marBottom w:val="0"/>
          <w:divBdr>
            <w:top w:val="none" w:sz="0" w:space="0" w:color="auto"/>
            <w:left w:val="none" w:sz="0" w:space="0" w:color="auto"/>
            <w:bottom w:val="none" w:sz="0" w:space="0" w:color="auto"/>
            <w:right w:val="none" w:sz="0" w:space="0" w:color="auto"/>
          </w:divBdr>
          <w:divsChild>
            <w:div w:id="208036127">
              <w:marLeft w:val="0"/>
              <w:marRight w:val="0"/>
              <w:marTop w:val="0"/>
              <w:marBottom w:val="0"/>
              <w:divBdr>
                <w:top w:val="none" w:sz="0" w:space="0" w:color="auto"/>
                <w:left w:val="none" w:sz="0" w:space="0" w:color="auto"/>
                <w:bottom w:val="none" w:sz="0" w:space="0" w:color="auto"/>
                <w:right w:val="none" w:sz="0" w:space="0" w:color="auto"/>
              </w:divBdr>
              <w:divsChild>
                <w:div w:id="215315335">
                  <w:marLeft w:val="0"/>
                  <w:marRight w:val="0"/>
                  <w:marTop w:val="0"/>
                  <w:marBottom w:val="0"/>
                  <w:divBdr>
                    <w:top w:val="none" w:sz="0" w:space="0" w:color="auto"/>
                    <w:left w:val="none" w:sz="0" w:space="0" w:color="auto"/>
                    <w:bottom w:val="none" w:sz="0" w:space="0" w:color="auto"/>
                    <w:right w:val="none" w:sz="0" w:space="0" w:color="auto"/>
                  </w:divBdr>
                </w:div>
                <w:div w:id="8245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37303">
          <w:marLeft w:val="240"/>
          <w:marRight w:val="0"/>
          <w:marTop w:val="0"/>
          <w:marBottom w:val="0"/>
          <w:divBdr>
            <w:top w:val="none" w:sz="0" w:space="0" w:color="auto"/>
            <w:left w:val="none" w:sz="0" w:space="0" w:color="auto"/>
            <w:bottom w:val="none" w:sz="0" w:space="0" w:color="auto"/>
            <w:right w:val="none" w:sz="0" w:space="0" w:color="auto"/>
          </w:divBdr>
          <w:divsChild>
            <w:div w:id="1293973768">
              <w:marLeft w:val="0"/>
              <w:marRight w:val="0"/>
              <w:marTop w:val="0"/>
              <w:marBottom w:val="0"/>
              <w:divBdr>
                <w:top w:val="none" w:sz="0" w:space="0" w:color="auto"/>
                <w:left w:val="none" w:sz="0" w:space="0" w:color="auto"/>
                <w:bottom w:val="none" w:sz="0" w:space="0" w:color="auto"/>
                <w:right w:val="none" w:sz="0" w:space="0" w:color="auto"/>
              </w:divBdr>
              <w:divsChild>
                <w:div w:id="164706508">
                  <w:marLeft w:val="0"/>
                  <w:marRight w:val="0"/>
                  <w:marTop w:val="0"/>
                  <w:marBottom w:val="0"/>
                  <w:divBdr>
                    <w:top w:val="none" w:sz="0" w:space="0" w:color="auto"/>
                    <w:left w:val="none" w:sz="0" w:space="0" w:color="auto"/>
                    <w:bottom w:val="none" w:sz="0" w:space="0" w:color="auto"/>
                    <w:right w:val="none" w:sz="0" w:space="0" w:color="auto"/>
                  </w:divBdr>
                  <w:divsChild>
                    <w:div w:id="1145656706">
                      <w:marLeft w:val="0"/>
                      <w:marRight w:val="0"/>
                      <w:marTop w:val="0"/>
                      <w:marBottom w:val="75"/>
                      <w:divBdr>
                        <w:top w:val="none" w:sz="0" w:space="0" w:color="auto"/>
                        <w:left w:val="none" w:sz="0" w:space="0" w:color="auto"/>
                        <w:bottom w:val="none" w:sz="0" w:space="0" w:color="auto"/>
                        <w:right w:val="none" w:sz="0" w:space="0" w:color="auto"/>
                      </w:divBdr>
                    </w:div>
                    <w:div w:id="204830203">
                      <w:marLeft w:val="0"/>
                      <w:marRight w:val="0"/>
                      <w:marTop w:val="0"/>
                      <w:marBottom w:val="0"/>
                      <w:divBdr>
                        <w:top w:val="none" w:sz="0" w:space="0" w:color="auto"/>
                        <w:left w:val="none" w:sz="0" w:space="0" w:color="auto"/>
                        <w:bottom w:val="none" w:sz="0" w:space="0" w:color="auto"/>
                        <w:right w:val="none" w:sz="0" w:space="0" w:color="auto"/>
                      </w:divBdr>
                    </w:div>
                    <w:div w:id="1033967508">
                      <w:marLeft w:val="0"/>
                      <w:marRight w:val="0"/>
                      <w:marTop w:val="75"/>
                      <w:marBottom w:val="75"/>
                      <w:divBdr>
                        <w:top w:val="none" w:sz="0" w:space="0" w:color="auto"/>
                        <w:left w:val="none" w:sz="0" w:space="0" w:color="auto"/>
                        <w:bottom w:val="none" w:sz="0" w:space="0" w:color="auto"/>
                        <w:right w:val="none" w:sz="0" w:space="0" w:color="auto"/>
                      </w:divBdr>
                    </w:div>
                  </w:divsChild>
                </w:div>
                <w:div w:id="1232079469">
                  <w:marLeft w:val="0"/>
                  <w:marRight w:val="0"/>
                  <w:marTop w:val="0"/>
                  <w:marBottom w:val="0"/>
                  <w:divBdr>
                    <w:top w:val="none" w:sz="0" w:space="0" w:color="auto"/>
                    <w:left w:val="none" w:sz="0" w:space="0" w:color="auto"/>
                    <w:bottom w:val="none" w:sz="0" w:space="0" w:color="auto"/>
                    <w:right w:val="none" w:sz="0" w:space="0" w:color="auto"/>
                  </w:divBdr>
                  <w:divsChild>
                    <w:div w:id="347753235">
                      <w:marLeft w:val="0"/>
                      <w:marRight w:val="0"/>
                      <w:marTop w:val="0"/>
                      <w:marBottom w:val="0"/>
                      <w:divBdr>
                        <w:top w:val="none" w:sz="0" w:space="0" w:color="auto"/>
                        <w:left w:val="none" w:sz="0" w:space="0" w:color="auto"/>
                        <w:bottom w:val="none" w:sz="0" w:space="0" w:color="auto"/>
                        <w:right w:val="none" w:sz="0" w:space="0" w:color="auto"/>
                      </w:divBdr>
                    </w:div>
                  </w:divsChild>
                </w:div>
                <w:div w:id="83233024">
                  <w:marLeft w:val="0"/>
                  <w:marRight w:val="0"/>
                  <w:marTop w:val="0"/>
                  <w:marBottom w:val="135"/>
                  <w:divBdr>
                    <w:top w:val="none" w:sz="0" w:space="0" w:color="auto"/>
                    <w:left w:val="none" w:sz="0" w:space="0" w:color="auto"/>
                    <w:bottom w:val="none" w:sz="0" w:space="0" w:color="auto"/>
                    <w:right w:val="none" w:sz="0" w:space="0" w:color="auto"/>
                  </w:divBdr>
                </w:div>
                <w:div w:id="1186404317">
                  <w:marLeft w:val="0"/>
                  <w:marRight w:val="0"/>
                  <w:marTop w:val="0"/>
                  <w:marBottom w:val="0"/>
                  <w:divBdr>
                    <w:top w:val="none" w:sz="0" w:space="0" w:color="auto"/>
                    <w:left w:val="none" w:sz="0" w:space="0" w:color="auto"/>
                    <w:bottom w:val="none" w:sz="0" w:space="0" w:color="auto"/>
                    <w:right w:val="none" w:sz="0" w:space="0" w:color="auto"/>
                  </w:divBdr>
                </w:div>
                <w:div w:id="179585262">
                  <w:marLeft w:val="0"/>
                  <w:marRight w:val="0"/>
                  <w:marTop w:val="0"/>
                  <w:marBottom w:val="135"/>
                  <w:divBdr>
                    <w:top w:val="none" w:sz="0" w:space="0" w:color="auto"/>
                    <w:left w:val="none" w:sz="0" w:space="0" w:color="auto"/>
                    <w:bottom w:val="none" w:sz="0" w:space="0" w:color="auto"/>
                    <w:right w:val="none" w:sz="0" w:space="0" w:color="auto"/>
                  </w:divBdr>
                </w:div>
                <w:div w:id="1377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39896">
      <w:bodyDiv w:val="1"/>
      <w:marLeft w:val="0"/>
      <w:marRight w:val="0"/>
      <w:marTop w:val="0"/>
      <w:marBottom w:val="0"/>
      <w:divBdr>
        <w:top w:val="none" w:sz="0" w:space="0" w:color="auto"/>
        <w:left w:val="none" w:sz="0" w:space="0" w:color="auto"/>
        <w:bottom w:val="none" w:sz="0" w:space="0" w:color="auto"/>
        <w:right w:val="none" w:sz="0" w:space="0" w:color="auto"/>
      </w:divBdr>
    </w:div>
    <w:div w:id="506989675">
      <w:bodyDiv w:val="1"/>
      <w:marLeft w:val="0"/>
      <w:marRight w:val="0"/>
      <w:marTop w:val="0"/>
      <w:marBottom w:val="0"/>
      <w:divBdr>
        <w:top w:val="none" w:sz="0" w:space="0" w:color="auto"/>
        <w:left w:val="none" w:sz="0" w:space="0" w:color="auto"/>
        <w:bottom w:val="none" w:sz="0" w:space="0" w:color="auto"/>
        <w:right w:val="none" w:sz="0" w:space="0" w:color="auto"/>
      </w:divBdr>
      <w:divsChild>
        <w:div w:id="2125684893">
          <w:marLeft w:val="240"/>
          <w:marRight w:val="0"/>
          <w:marTop w:val="270"/>
          <w:marBottom w:val="0"/>
          <w:divBdr>
            <w:top w:val="none" w:sz="0" w:space="0" w:color="auto"/>
            <w:left w:val="none" w:sz="0" w:space="0" w:color="auto"/>
            <w:bottom w:val="none" w:sz="0" w:space="0" w:color="auto"/>
            <w:right w:val="none" w:sz="0" w:space="0" w:color="auto"/>
          </w:divBdr>
          <w:divsChild>
            <w:div w:id="433670239">
              <w:marLeft w:val="0"/>
              <w:marRight w:val="0"/>
              <w:marTop w:val="0"/>
              <w:marBottom w:val="0"/>
              <w:divBdr>
                <w:top w:val="none" w:sz="0" w:space="0" w:color="auto"/>
                <w:left w:val="none" w:sz="0" w:space="0" w:color="auto"/>
                <w:bottom w:val="none" w:sz="0" w:space="0" w:color="auto"/>
                <w:right w:val="none" w:sz="0" w:space="0" w:color="auto"/>
              </w:divBdr>
              <w:divsChild>
                <w:div w:id="703822144">
                  <w:marLeft w:val="0"/>
                  <w:marRight w:val="0"/>
                  <w:marTop w:val="0"/>
                  <w:marBottom w:val="0"/>
                  <w:divBdr>
                    <w:top w:val="none" w:sz="0" w:space="0" w:color="auto"/>
                    <w:left w:val="none" w:sz="0" w:space="0" w:color="auto"/>
                    <w:bottom w:val="none" w:sz="0" w:space="0" w:color="auto"/>
                    <w:right w:val="none" w:sz="0" w:space="0" w:color="auto"/>
                  </w:divBdr>
                </w:div>
                <w:div w:id="10474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6377">
          <w:marLeft w:val="240"/>
          <w:marRight w:val="0"/>
          <w:marTop w:val="0"/>
          <w:marBottom w:val="0"/>
          <w:divBdr>
            <w:top w:val="none" w:sz="0" w:space="0" w:color="auto"/>
            <w:left w:val="none" w:sz="0" w:space="0" w:color="auto"/>
            <w:bottom w:val="none" w:sz="0" w:space="0" w:color="auto"/>
            <w:right w:val="none" w:sz="0" w:space="0" w:color="auto"/>
          </w:divBdr>
          <w:divsChild>
            <w:div w:id="1622375092">
              <w:marLeft w:val="0"/>
              <w:marRight w:val="0"/>
              <w:marTop w:val="0"/>
              <w:marBottom w:val="0"/>
              <w:divBdr>
                <w:top w:val="none" w:sz="0" w:space="0" w:color="auto"/>
                <w:left w:val="none" w:sz="0" w:space="0" w:color="auto"/>
                <w:bottom w:val="none" w:sz="0" w:space="0" w:color="auto"/>
                <w:right w:val="none" w:sz="0" w:space="0" w:color="auto"/>
              </w:divBdr>
              <w:divsChild>
                <w:div w:id="920601218">
                  <w:marLeft w:val="0"/>
                  <w:marRight w:val="0"/>
                  <w:marTop w:val="0"/>
                  <w:marBottom w:val="0"/>
                  <w:divBdr>
                    <w:top w:val="none" w:sz="0" w:space="0" w:color="auto"/>
                    <w:left w:val="none" w:sz="0" w:space="0" w:color="auto"/>
                    <w:bottom w:val="none" w:sz="0" w:space="0" w:color="auto"/>
                    <w:right w:val="none" w:sz="0" w:space="0" w:color="auto"/>
                  </w:divBdr>
                  <w:divsChild>
                    <w:div w:id="150293637">
                      <w:marLeft w:val="0"/>
                      <w:marRight w:val="0"/>
                      <w:marTop w:val="0"/>
                      <w:marBottom w:val="75"/>
                      <w:divBdr>
                        <w:top w:val="none" w:sz="0" w:space="0" w:color="auto"/>
                        <w:left w:val="none" w:sz="0" w:space="0" w:color="auto"/>
                        <w:bottom w:val="none" w:sz="0" w:space="0" w:color="auto"/>
                        <w:right w:val="none" w:sz="0" w:space="0" w:color="auto"/>
                      </w:divBdr>
                    </w:div>
                    <w:div w:id="952714561">
                      <w:marLeft w:val="0"/>
                      <w:marRight w:val="0"/>
                      <w:marTop w:val="0"/>
                      <w:marBottom w:val="0"/>
                      <w:divBdr>
                        <w:top w:val="none" w:sz="0" w:space="0" w:color="auto"/>
                        <w:left w:val="none" w:sz="0" w:space="0" w:color="auto"/>
                        <w:bottom w:val="none" w:sz="0" w:space="0" w:color="auto"/>
                        <w:right w:val="none" w:sz="0" w:space="0" w:color="auto"/>
                      </w:divBdr>
                    </w:div>
                    <w:div w:id="1700201547">
                      <w:marLeft w:val="0"/>
                      <w:marRight w:val="0"/>
                      <w:marTop w:val="75"/>
                      <w:marBottom w:val="75"/>
                      <w:divBdr>
                        <w:top w:val="none" w:sz="0" w:space="0" w:color="auto"/>
                        <w:left w:val="none" w:sz="0" w:space="0" w:color="auto"/>
                        <w:bottom w:val="none" w:sz="0" w:space="0" w:color="auto"/>
                        <w:right w:val="none" w:sz="0" w:space="0" w:color="auto"/>
                      </w:divBdr>
                    </w:div>
                  </w:divsChild>
                </w:div>
                <w:div w:id="2130391436">
                  <w:marLeft w:val="0"/>
                  <w:marRight w:val="0"/>
                  <w:marTop w:val="0"/>
                  <w:marBottom w:val="0"/>
                  <w:divBdr>
                    <w:top w:val="none" w:sz="0" w:space="0" w:color="auto"/>
                    <w:left w:val="none" w:sz="0" w:space="0" w:color="auto"/>
                    <w:bottom w:val="none" w:sz="0" w:space="0" w:color="auto"/>
                    <w:right w:val="none" w:sz="0" w:space="0" w:color="auto"/>
                  </w:divBdr>
                  <w:divsChild>
                    <w:div w:id="4838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141071">
      <w:bodyDiv w:val="1"/>
      <w:marLeft w:val="0"/>
      <w:marRight w:val="0"/>
      <w:marTop w:val="0"/>
      <w:marBottom w:val="0"/>
      <w:divBdr>
        <w:top w:val="none" w:sz="0" w:space="0" w:color="auto"/>
        <w:left w:val="none" w:sz="0" w:space="0" w:color="auto"/>
        <w:bottom w:val="none" w:sz="0" w:space="0" w:color="auto"/>
        <w:right w:val="none" w:sz="0" w:space="0" w:color="auto"/>
      </w:divBdr>
      <w:divsChild>
        <w:div w:id="843863476">
          <w:marLeft w:val="240"/>
          <w:marRight w:val="0"/>
          <w:marTop w:val="270"/>
          <w:marBottom w:val="0"/>
          <w:divBdr>
            <w:top w:val="none" w:sz="0" w:space="0" w:color="auto"/>
            <w:left w:val="none" w:sz="0" w:space="0" w:color="auto"/>
            <w:bottom w:val="none" w:sz="0" w:space="0" w:color="auto"/>
            <w:right w:val="none" w:sz="0" w:space="0" w:color="auto"/>
          </w:divBdr>
          <w:divsChild>
            <w:div w:id="1851293382">
              <w:marLeft w:val="0"/>
              <w:marRight w:val="0"/>
              <w:marTop w:val="0"/>
              <w:marBottom w:val="0"/>
              <w:divBdr>
                <w:top w:val="none" w:sz="0" w:space="0" w:color="auto"/>
                <w:left w:val="none" w:sz="0" w:space="0" w:color="auto"/>
                <w:bottom w:val="none" w:sz="0" w:space="0" w:color="auto"/>
                <w:right w:val="none" w:sz="0" w:space="0" w:color="auto"/>
              </w:divBdr>
              <w:divsChild>
                <w:div w:id="978388151">
                  <w:marLeft w:val="0"/>
                  <w:marRight w:val="0"/>
                  <w:marTop w:val="0"/>
                  <w:marBottom w:val="0"/>
                  <w:divBdr>
                    <w:top w:val="none" w:sz="0" w:space="0" w:color="auto"/>
                    <w:left w:val="none" w:sz="0" w:space="0" w:color="auto"/>
                    <w:bottom w:val="none" w:sz="0" w:space="0" w:color="auto"/>
                    <w:right w:val="none" w:sz="0" w:space="0" w:color="auto"/>
                  </w:divBdr>
                </w:div>
                <w:div w:id="172551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7742">
          <w:marLeft w:val="240"/>
          <w:marRight w:val="0"/>
          <w:marTop w:val="0"/>
          <w:marBottom w:val="0"/>
          <w:divBdr>
            <w:top w:val="none" w:sz="0" w:space="0" w:color="auto"/>
            <w:left w:val="none" w:sz="0" w:space="0" w:color="auto"/>
            <w:bottom w:val="none" w:sz="0" w:space="0" w:color="auto"/>
            <w:right w:val="none" w:sz="0" w:space="0" w:color="auto"/>
          </w:divBdr>
          <w:divsChild>
            <w:div w:id="1852524541">
              <w:marLeft w:val="0"/>
              <w:marRight w:val="0"/>
              <w:marTop w:val="0"/>
              <w:marBottom w:val="0"/>
              <w:divBdr>
                <w:top w:val="none" w:sz="0" w:space="0" w:color="auto"/>
                <w:left w:val="none" w:sz="0" w:space="0" w:color="auto"/>
                <w:bottom w:val="none" w:sz="0" w:space="0" w:color="auto"/>
                <w:right w:val="none" w:sz="0" w:space="0" w:color="auto"/>
              </w:divBdr>
              <w:divsChild>
                <w:div w:id="655839824">
                  <w:marLeft w:val="0"/>
                  <w:marRight w:val="0"/>
                  <w:marTop w:val="0"/>
                  <w:marBottom w:val="0"/>
                  <w:divBdr>
                    <w:top w:val="none" w:sz="0" w:space="0" w:color="auto"/>
                    <w:left w:val="none" w:sz="0" w:space="0" w:color="auto"/>
                    <w:bottom w:val="none" w:sz="0" w:space="0" w:color="auto"/>
                    <w:right w:val="none" w:sz="0" w:space="0" w:color="auto"/>
                  </w:divBdr>
                  <w:divsChild>
                    <w:div w:id="2068990311">
                      <w:marLeft w:val="0"/>
                      <w:marRight w:val="0"/>
                      <w:marTop w:val="0"/>
                      <w:marBottom w:val="75"/>
                      <w:divBdr>
                        <w:top w:val="none" w:sz="0" w:space="0" w:color="auto"/>
                        <w:left w:val="none" w:sz="0" w:space="0" w:color="auto"/>
                        <w:bottom w:val="none" w:sz="0" w:space="0" w:color="auto"/>
                        <w:right w:val="none" w:sz="0" w:space="0" w:color="auto"/>
                      </w:divBdr>
                    </w:div>
                    <w:div w:id="69738930">
                      <w:marLeft w:val="0"/>
                      <w:marRight w:val="0"/>
                      <w:marTop w:val="0"/>
                      <w:marBottom w:val="0"/>
                      <w:divBdr>
                        <w:top w:val="none" w:sz="0" w:space="0" w:color="auto"/>
                        <w:left w:val="none" w:sz="0" w:space="0" w:color="auto"/>
                        <w:bottom w:val="none" w:sz="0" w:space="0" w:color="auto"/>
                        <w:right w:val="none" w:sz="0" w:space="0" w:color="auto"/>
                      </w:divBdr>
                    </w:div>
                    <w:div w:id="1114443454">
                      <w:marLeft w:val="0"/>
                      <w:marRight w:val="0"/>
                      <w:marTop w:val="75"/>
                      <w:marBottom w:val="75"/>
                      <w:divBdr>
                        <w:top w:val="none" w:sz="0" w:space="0" w:color="auto"/>
                        <w:left w:val="none" w:sz="0" w:space="0" w:color="auto"/>
                        <w:bottom w:val="none" w:sz="0" w:space="0" w:color="auto"/>
                        <w:right w:val="none" w:sz="0" w:space="0" w:color="auto"/>
                      </w:divBdr>
                    </w:div>
                  </w:divsChild>
                </w:div>
                <w:div w:id="111630775">
                  <w:marLeft w:val="0"/>
                  <w:marRight w:val="0"/>
                  <w:marTop w:val="0"/>
                  <w:marBottom w:val="0"/>
                  <w:divBdr>
                    <w:top w:val="none" w:sz="0" w:space="0" w:color="auto"/>
                    <w:left w:val="none" w:sz="0" w:space="0" w:color="auto"/>
                    <w:bottom w:val="none" w:sz="0" w:space="0" w:color="auto"/>
                    <w:right w:val="none" w:sz="0" w:space="0" w:color="auto"/>
                  </w:divBdr>
                  <w:divsChild>
                    <w:div w:id="18762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4738</Words>
  <Characters>27010</Characters>
  <Application>Microsoft Office Word</Application>
  <DocSecurity>0</DocSecurity>
  <Lines>225</Lines>
  <Paragraphs>63</Paragraphs>
  <ScaleCrop>false</ScaleCrop>
  <Company/>
  <LinksUpToDate>false</LinksUpToDate>
  <CharactersWithSpaces>31685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11</cp:revision>
  <dcterms:created xsi:type="dcterms:W3CDTF">2016-02-26T09:19:00Z</dcterms:created>
  <dcterms:modified xsi:type="dcterms:W3CDTF">2016-02-26T09:32:00Z</dcterms:modified>
</cp:coreProperties>
</file>