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F55" w:rsidRPr="00D60F55" w:rsidRDefault="00D60F55" w:rsidP="00D60F55">
      <w:pPr>
        <w:pStyle w:val="a3"/>
        <w:spacing w:before="0" w:beforeAutospacing="0" w:after="312" w:afterAutospacing="0"/>
        <w:jc w:val="center"/>
        <w:rPr>
          <w:color w:val="5C5C5C"/>
          <w:sz w:val="32"/>
          <w:szCs w:val="32"/>
        </w:rPr>
      </w:pPr>
      <w:r w:rsidRPr="00D60F55">
        <w:rPr>
          <w:color w:val="5C5C5C"/>
          <w:sz w:val="32"/>
          <w:szCs w:val="32"/>
        </w:rPr>
        <w:t>Уважаемые родители и законные представители!</w:t>
      </w:r>
    </w:p>
    <w:p w:rsidR="00D60F55" w:rsidRPr="00D60F55" w:rsidRDefault="00D60F55" w:rsidP="00D60F55">
      <w:pPr>
        <w:pStyle w:val="a3"/>
        <w:spacing w:before="0" w:beforeAutospacing="0" w:after="312" w:afterAutospacing="0"/>
        <w:rPr>
          <w:color w:val="5C5C5C"/>
          <w:sz w:val="32"/>
          <w:szCs w:val="32"/>
        </w:rPr>
      </w:pPr>
      <w:r w:rsidRPr="00D60F55">
        <w:rPr>
          <w:color w:val="5C5C5C"/>
          <w:sz w:val="32"/>
          <w:szCs w:val="32"/>
        </w:rPr>
        <w:t> Информируем вас, что на сайте Министерства социальной защиты, труда и занятости РК сделана специальная страничка</w:t>
      </w:r>
      <w:proofErr w:type="gramStart"/>
      <w:r w:rsidRPr="00D60F55">
        <w:rPr>
          <w:color w:val="5C5C5C"/>
          <w:sz w:val="32"/>
          <w:szCs w:val="32"/>
        </w:rPr>
        <w:t xml:space="preserve"> ,</w:t>
      </w:r>
      <w:proofErr w:type="gramEnd"/>
      <w:r w:rsidRPr="00D60F55">
        <w:rPr>
          <w:color w:val="5C5C5C"/>
          <w:sz w:val="32"/>
          <w:szCs w:val="32"/>
        </w:rPr>
        <w:t xml:space="preserve"> отражающая правовые обязательства в социальной сфере (социальная зашита, образование, здравоохранение) детей с инвалидностью:</w:t>
      </w:r>
    </w:p>
    <w:p w:rsidR="00D60F55" w:rsidRPr="00D60F55" w:rsidRDefault="00D60F55" w:rsidP="00D60F55">
      <w:pPr>
        <w:pStyle w:val="a3"/>
        <w:spacing w:before="0" w:beforeAutospacing="0" w:after="312" w:afterAutospacing="0"/>
        <w:rPr>
          <w:color w:val="5C5C5C"/>
          <w:sz w:val="32"/>
          <w:szCs w:val="32"/>
        </w:rPr>
      </w:pPr>
      <w:hyperlink r:id="rId4" w:tgtFrame="_blank" w:history="1">
        <w:r w:rsidRPr="00D60F55">
          <w:rPr>
            <w:rStyle w:val="a4"/>
            <w:color w:val="6F0E24"/>
            <w:sz w:val="32"/>
            <w:szCs w:val="32"/>
            <w:bdr w:val="none" w:sz="0" w:space="0" w:color="auto" w:frame="1"/>
          </w:rPr>
          <w:t xml:space="preserve">http://mintrud.karelia.ru/content/ услуги, </w:t>
        </w:r>
        <w:proofErr w:type="spellStart"/>
        <w:r w:rsidRPr="00D60F55">
          <w:rPr>
            <w:rStyle w:val="a4"/>
            <w:color w:val="6F0E24"/>
            <w:sz w:val="32"/>
            <w:szCs w:val="32"/>
            <w:bdr w:val="none" w:sz="0" w:space="0" w:color="auto" w:frame="1"/>
          </w:rPr>
          <w:t>предоставляемые_детям_инвалидам_и_семьям</w:t>
        </w:r>
        <w:proofErr w:type="spellEnd"/>
        <w:r w:rsidRPr="00D60F55">
          <w:rPr>
            <w:rStyle w:val="a4"/>
            <w:color w:val="6F0E24"/>
            <w:sz w:val="32"/>
            <w:szCs w:val="32"/>
            <w:bdr w:val="none" w:sz="0" w:space="0" w:color="auto" w:frame="1"/>
          </w:rPr>
          <w:t xml:space="preserve">, </w:t>
        </w:r>
        <w:proofErr w:type="spellStart"/>
        <w:r w:rsidRPr="00D60F55">
          <w:rPr>
            <w:rStyle w:val="a4"/>
            <w:color w:val="6F0E24"/>
            <w:sz w:val="32"/>
            <w:szCs w:val="32"/>
            <w:bdr w:val="none" w:sz="0" w:space="0" w:color="auto" w:frame="1"/>
          </w:rPr>
          <w:t>имеющим_детей_с_инвалидностью</w:t>
        </w:r>
        <w:proofErr w:type="spellEnd"/>
      </w:hyperlink>
    </w:p>
    <w:p w:rsidR="00D60F55" w:rsidRPr="00D60F55" w:rsidRDefault="00D60F55" w:rsidP="00D60F55">
      <w:pPr>
        <w:pStyle w:val="a3"/>
        <w:spacing w:before="0" w:beforeAutospacing="0" w:after="312" w:afterAutospacing="0"/>
        <w:rPr>
          <w:color w:val="5C5C5C"/>
          <w:sz w:val="32"/>
          <w:szCs w:val="32"/>
        </w:rPr>
      </w:pPr>
      <w:r w:rsidRPr="00D60F55">
        <w:rPr>
          <w:rStyle w:val="a5"/>
          <w:color w:val="5C5C5C"/>
          <w:sz w:val="32"/>
          <w:szCs w:val="32"/>
          <w:bdr w:val="none" w:sz="0" w:space="0" w:color="auto" w:frame="1"/>
        </w:rPr>
        <w:t>Разъяснения по вопросу обращения родителей в детский сад за ребёнком позже установленного времени.</w:t>
      </w:r>
    </w:p>
    <w:p w:rsidR="00D60F55" w:rsidRPr="00D60F55" w:rsidRDefault="00D60F55" w:rsidP="00D60F55">
      <w:pPr>
        <w:pStyle w:val="a3"/>
        <w:spacing w:before="0" w:beforeAutospacing="0" w:after="312" w:afterAutospacing="0"/>
        <w:rPr>
          <w:color w:val="5C5C5C"/>
          <w:sz w:val="32"/>
          <w:szCs w:val="32"/>
        </w:rPr>
      </w:pPr>
      <w:r w:rsidRPr="00D60F55">
        <w:rPr>
          <w:color w:val="5C5C5C"/>
          <w:sz w:val="32"/>
          <w:szCs w:val="32"/>
          <w:bdr w:val="none" w:sz="0" w:space="0" w:color="auto" w:frame="1"/>
        </w:rPr>
        <w:t>Отношения между МДОУ «Детский сад № 111» и родителями в соответствии со  статьей 53 Федерального закона от 29 декабря 2012 г. N 273-ФЗ "Об образовании в Российской Федерации" регулируются Договором об образовании по образовательным программам дошкольного образования (далее – Договор об образовании). Таким образом, права и обязанности родителей (законных представителей) несовершеннолетних обучающихся устанавливаются вышеназванным Федеральным законом, иными федеральными законами, и договором об образовании. Согласно пункту 2.4.6. Договора об образовании родители (законные представители) обязаны обеспечить посещение </w:t>
      </w:r>
      <w:r w:rsidRPr="00D60F55">
        <w:rPr>
          <w:rStyle w:val="a5"/>
          <w:color w:val="5C5C5C"/>
          <w:sz w:val="32"/>
          <w:szCs w:val="32"/>
          <w:bdr w:val="none" w:sz="0" w:space="0" w:color="auto" w:frame="1"/>
        </w:rPr>
        <w:t>Воспитанником образовательной организации согласно правилам внутреннего распорядка и забрать ребенка из образовательной организации до 18.00</w:t>
      </w:r>
      <w:r w:rsidRPr="00D60F55">
        <w:rPr>
          <w:color w:val="5C5C5C"/>
          <w:sz w:val="32"/>
          <w:szCs w:val="32"/>
          <w:bdr w:val="none" w:sz="0" w:space="0" w:color="auto" w:frame="1"/>
        </w:rPr>
        <w:t xml:space="preserve">. Согласно подпункту 2 пункта 4 статьи 44 Федерального закона от 29 декабря 2012 г. N 273-ФЗ "Об образовании в Российской Федерации" Родители (законные представители) несовершеннолетних обучающихся обязаны соблюдать правила внутреннего распорядка организации (далее – Правила), осуществляющей образовательную деятельность. Согласно пункту 2.4.1. Договора об образовании родители (законные представители) обязаны соблюдать требования учредительных документов, правил внутреннего распорядка и иных локальных нормативных актов дошкольного учреждения». Согласно пункту 1.5 Договора об образовании Учреждение работает с понедельника по пятницу с 7.30 часов до 18.00 часов, суббота, воскресенье – выходной. </w:t>
      </w:r>
      <w:proofErr w:type="gramStart"/>
      <w:r w:rsidRPr="00D60F55">
        <w:rPr>
          <w:color w:val="5C5C5C"/>
          <w:sz w:val="32"/>
          <w:szCs w:val="32"/>
          <w:bdr w:val="none" w:sz="0" w:space="0" w:color="auto" w:frame="1"/>
        </w:rPr>
        <w:t xml:space="preserve">Согласно Положению о межведомственном взаимодействии </w:t>
      </w:r>
      <w:r w:rsidRPr="00D60F55">
        <w:rPr>
          <w:color w:val="5C5C5C"/>
          <w:sz w:val="32"/>
          <w:szCs w:val="32"/>
          <w:bdr w:val="none" w:sz="0" w:space="0" w:color="auto" w:frame="1"/>
        </w:rPr>
        <w:lastRenderedPageBreak/>
        <w:t>субъектов системы профилактики безнадзорности и правонарушений несовершеннолетних Петрозаводского городского округа при выявлении фактов жестокого обращения с детьми и проведении мероприятий, направленных на реабилитацию данной категории детей и защиту их прав, утверждённого постановлением комиссии по делам несовершеннолетних и защите их прав Петрозаводского городского округа, действия родителей по несвоевременному обращению за ребёнком в детский сад могут расцениваться</w:t>
      </w:r>
      <w:proofErr w:type="gramEnd"/>
      <w:r w:rsidRPr="00D60F55">
        <w:rPr>
          <w:color w:val="5C5C5C"/>
          <w:sz w:val="32"/>
          <w:szCs w:val="32"/>
          <w:bdr w:val="none" w:sz="0" w:space="0" w:color="auto" w:frame="1"/>
        </w:rPr>
        <w:t xml:space="preserve">, как </w:t>
      </w:r>
      <w:proofErr w:type="gramStart"/>
      <w:r w:rsidRPr="00D60F55">
        <w:rPr>
          <w:color w:val="5C5C5C"/>
          <w:sz w:val="32"/>
          <w:szCs w:val="32"/>
          <w:bdr w:val="none" w:sz="0" w:space="0" w:color="auto" w:frame="1"/>
        </w:rPr>
        <w:t>умышленные</w:t>
      </w:r>
      <w:proofErr w:type="gramEnd"/>
      <w:r w:rsidRPr="00D60F55">
        <w:rPr>
          <w:color w:val="5C5C5C"/>
          <w:sz w:val="32"/>
          <w:szCs w:val="32"/>
          <w:bdr w:val="none" w:sz="0" w:space="0" w:color="auto" w:frame="1"/>
        </w:rPr>
        <w:t>, пренебрежительные и наносящие ущерб психическому здоровью ребёнка, т.е. жестокое обращение. На основании статьи 65 Семейного Кодекса Российской Федерации родительские права не могут осуществляться в противоречии с интересами детей. Способы воспитания детей должны исключать пренебрежительное, жестокое обращение.</w:t>
      </w:r>
      <w:r w:rsidRPr="00D60F55">
        <w:rPr>
          <w:rStyle w:val="a5"/>
          <w:color w:val="5C5C5C"/>
          <w:sz w:val="32"/>
          <w:szCs w:val="32"/>
          <w:bdr w:val="none" w:sz="0" w:space="0" w:color="auto" w:frame="1"/>
        </w:rPr>
        <w:t> Ребенок, которого в установленное время не забрали  родители, по существу остается без присмотра со стороны ответственных лиц. </w:t>
      </w:r>
      <w:r w:rsidRPr="00D60F55">
        <w:rPr>
          <w:color w:val="5C5C5C"/>
          <w:sz w:val="32"/>
          <w:szCs w:val="32"/>
          <w:bdr w:val="none" w:sz="0" w:space="0" w:color="auto" w:frame="1"/>
        </w:rPr>
        <w:t>Такой ребенок отвечает критериям </w:t>
      </w:r>
      <w:r w:rsidRPr="00D60F55">
        <w:rPr>
          <w:rStyle w:val="a5"/>
          <w:color w:val="5C5C5C"/>
          <w:sz w:val="32"/>
          <w:szCs w:val="32"/>
          <w:bdr w:val="none" w:sz="0" w:space="0" w:color="auto" w:frame="1"/>
        </w:rPr>
        <w:t>безнадзорного ребенка,</w:t>
      </w:r>
      <w:r w:rsidRPr="00D60F55">
        <w:rPr>
          <w:color w:val="5C5C5C"/>
          <w:sz w:val="32"/>
          <w:szCs w:val="32"/>
          <w:bdr w:val="none" w:sz="0" w:space="0" w:color="auto" w:frame="1"/>
        </w:rPr>
        <w:t> так как согласно ст. 1 Федерального закона от 24 июня 1999 года № 120 «Об основах системы профилактики безнадзорности и правонарушений несовершеннолетних» под безнадзорным понимается несовершеннолетний, контроль за поведением которого отсутствует вследствие неисполнения или ненадлежащего исполнения обязанностей по его  воспитанию, обучению и (или) содержанию со стороны родителей (иных законных представителей)</w:t>
      </w:r>
      <w:proofErr w:type="gramStart"/>
      <w:r w:rsidRPr="00D60F55">
        <w:rPr>
          <w:color w:val="5C5C5C"/>
          <w:sz w:val="32"/>
          <w:szCs w:val="32"/>
          <w:bdr w:val="none" w:sz="0" w:space="0" w:color="auto" w:frame="1"/>
        </w:rPr>
        <w:t>.</w:t>
      </w:r>
      <w:r w:rsidRPr="00D60F55">
        <w:rPr>
          <w:rStyle w:val="a5"/>
          <w:color w:val="5C5C5C"/>
          <w:sz w:val="32"/>
          <w:szCs w:val="32"/>
          <w:bdr w:val="none" w:sz="0" w:space="0" w:color="auto" w:frame="1"/>
        </w:rPr>
        <w:t>Т</w:t>
      </w:r>
      <w:proofErr w:type="gramEnd"/>
      <w:r w:rsidRPr="00D60F55">
        <w:rPr>
          <w:rStyle w:val="a5"/>
          <w:color w:val="5C5C5C"/>
          <w:sz w:val="32"/>
          <w:szCs w:val="32"/>
          <w:bdr w:val="none" w:sz="0" w:space="0" w:color="auto" w:frame="1"/>
        </w:rPr>
        <w:t>акой безнадзорный ребенок подлежит передаче в правоохранительные органы.</w:t>
      </w:r>
      <w:r w:rsidRPr="00D60F55">
        <w:rPr>
          <w:color w:val="5C5C5C"/>
          <w:sz w:val="32"/>
          <w:szCs w:val="32"/>
          <w:bdr w:val="none" w:sz="0" w:space="0" w:color="auto" w:frame="1"/>
        </w:rPr>
        <w:t xml:space="preserve"> Порядок доставления ребенка в полицию, а также уведомление о таком доставлении родителей и порядок выдачи ребенка родителями регулируется «Инструкцией по организации работы подразделений по делам несовершеннолетних органов внутренних дел», утвержденной приказом МВД РФ от 26 мая 2000 года № 569, и рядом других внутриведомственных приказов. При неоднократной передаче ребенка в правоохранительные органы встает вопрос о неисполнении (ненадлежащем исполнении) родителями своих обязанностей. Родители, осуществляющие родительские права в ущерб правам и интересам детей, несут ответственность в установленном законом порядке. Согласно указаниям статьи 5.35 Кодекса об административных правонарушениях Российской Федерации неисполнение или ненадлежащее исполнение </w:t>
      </w:r>
      <w:r w:rsidRPr="00D60F55">
        <w:rPr>
          <w:color w:val="5C5C5C"/>
          <w:sz w:val="32"/>
          <w:szCs w:val="32"/>
          <w:bdr w:val="none" w:sz="0" w:space="0" w:color="auto" w:frame="1"/>
        </w:rPr>
        <w:lastRenderedPageBreak/>
        <w:t>обязанностей родителями или одним из них, представляющими интересы несовершеннолетнего ребенка лицами обязанностей по его воспитанию или содержанию влечет к применению административной ответственности.</w:t>
      </w:r>
    </w:p>
    <w:p w:rsidR="00D60F55" w:rsidRPr="00D60F55" w:rsidRDefault="00D60F55" w:rsidP="00D60F55">
      <w:pPr>
        <w:pStyle w:val="a3"/>
        <w:spacing w:before="0" w:beforeAutospacing="0" w:after="312" w:afterAutospacing="0"/>
        <w:rPr>
          <w:color w:val="5C5C5C"/>
          <w:sz w:val="32"/>
          <w:szCs w:val="32"/>
        </w:rPr>
      </w:pPr>
      <w:r w:rsidRPr="00D60F55">
        <w:rPr>
          <w:color w:val="5C5C5C"/>
          <w:sz w:val="32"/>
          <w:szCs w:val="32"/>
        </w:rPr>
        <w:t> </w:t>
      </w:r>
    </w:p>
    <w:p w:rsidR="00002C06" w:rsidRPr="00D60F55" w:rsidRDefault="00002C06">
      <w:pPr>
        <w:rPr>
          <w:rFonts w:ascii="Times New Roman" w:hAnsi="Times New Roman" w:cs="Times New Roman"/>
          <w:sz w:val="32"/>
          <w:szCs w:val="32"/>
        </w:rPr>
      </w:pPr>
    </w:p>
    <w:sectPr w:rsidR="00002C06" w:rsidRPr="00D60F55" w:rsidSect="00002C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D60F55"/>
    <w:rsid w:val="00002C06"/>
    <w:rsid w:val="006F489C"/>
    <w:rsid w:val="00BF70E4"/>
    <w:rsid w:val="00D60F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C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60F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60F55"/>
    <w:rPr>
      <w:color w:val="0000FF"/>
      <w:u w:val="single"/>
    </w:rPr>
  </w:style>
  <w:style w:type="character" w:styleId="a5">
    <w:name w:val="Strong"/>
    <w:basedOn w:val="a0"/>
    <w:uiPriority w:val="22"/>
    <w:qFormat/>
    <w:rsid w:val="00D60F5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21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intrud.karelia.ru/content/%D1%83%D1%81%D0%BB%D1%83%D0%B3%D0%B8__%D0%BF%D1%80%D0%B5%D0%B4%D0%BE%D1%81%D1%82%D0%B0%D0%B2%D0%BB%D1%8F%D0%B5%D0%BC%D1%8B%D0%B5_%D0%B4%D0%B5%D1%82%D1%8F%D0%BC_%D0%B8%D0%BD%D0%B2%D0%B0%D0%BB%D0%B8%D0%B4%D0%B0%D0%BC_%D0%B8_%D1%81%D0%B5%D0%BC%D1%8C%D1%8F%D0%BC__%D0%B8%D0%BC%D0%B5%D1%8E%D1%89%D0%B8%D0%BC_%D0%B4%D0%B5%D1%82%D0%B5%D0%B9_%D1%81_%D0%B8%D0%BD%D0%B2%D0%B0%D0%BB%D0%B8%D0%B4%D0%BD%D0%BE%D1%81%D1%82%D1%8C%D1%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737</Words>
  <Characters>4201</Characters>
  <Application>Microsoft Office Word</Application>
  <DocSecurity>0</DocSecurity>
  <Lines>35</Lines>
  <Paragraphs>9</Paragraphs>
  <ScaleCrop>false</ScaleCrop>
  <Company/>
  <LinksUpToDate>false</LinksUpToDate>
  <CharactersWithSpaces>4929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2</cp:revision>
  <dcterms:created xsi:type="dcterms:W3CDTF">2019-06-25T08:06:00Z</dcterms:created>
  <dcterms:modified xsi:type="dcterms:W3CDTF">2019-06-25T08:07:00Z</dcterms:modified>
</cp:coreProperties>
</file>