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rPr>
          <w:rFonts w:ascii="Trebuchet MS;Helvetica;sans-serif" w:hAnsi="Trebuchet MS;Helvetica;sans-serif"/>
          <w:i w:val="false"/>
          <w:caps w:val="false"/>
          <w:smallCaps w:val="false"/>
          <w:color w:val="auto"/>
          <w:spacing w:val="0"/>
          <w:sz w:val="32"/>
        </w:rPr>
      </w:pPr>
      <w:bookmarkStart w:id="0" w:name="__DdeLink__43_582726376"/>
      <w:bookmarkEnd w:id="0"/>
      <w:r>
        <w:rPr>
          <w:rFonts w:ascii="Trebuchet MS;Helvetica;sans-serif" w:hAnsi="Trebuchet MS;Helvetica;sans-serif"/>
          <w:i w:val="false"/>
          <w:caps w:val="false"/>
          <w:smallCaps w:val="false"/>
          <w:color w:val="auto"/>
          <w:spacing w:val="0"/>
          <w:sz w:val="32"/>
        </w:rPr>
        <w:t>Изменения в Устав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bookmarkStart w:id="1" w:name="more-131"/>
      <w:bookmarkEnd w:id="1"/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Изменения в Устав государственного казенного учреждения для детей-сирот и детей, оставшихся без попечения родителей «Чистореченский детский дом», утвержденного приказом Министерства образования Тверской области от 11.01.2016</w:t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4823"/>
      </w:tblGrid>
      <w:tr>
        <w:trPr/>
        <w:tc>
          <w:tcPr>
            <w:tcW w:w="4815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rPr/>
            </w:pPr>
            <w:r>
              <w:rPr>
                <w:rStyle w:val="Style13"/>
                <w:b/>
                <w:color w:val="auto"/>
                <w:sz w:val="21"/>
              </w:rPr>
              <w:t>СОГЛАСОВАНО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Министерство имущественных и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земельных отношений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Тверской области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_____________ /____________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sz w:val="21"/>
                <w:szCs w:val="21"/>
              </w:rPr>
            </w:pPr>
            <w:r>
              <w:rPr>
                <w:color w:val="auto"/>
                <w:sz w:val="21"/>
              </w:rPr>
              <w:t>«_____» _____________ 2016г.</w:t>
            </w:r>
          </w:p>
        </w:tc>
        <w:tc>
          <w:tcPr>
            <w:tcW w:w="4823" w:type="dxa"/>
            <w:tcBorders/>
            <w:shd w:fill="auto" w:val="clear"/>
            <w:vAlign w:val="center"/>
          </w:tcPr>
          <w:p>
            <w:pPr>
              <w:pStyle w:val="Style21"/>
              <w:spacing w:before="0" w:after="0"/>
              <w:ind w:left="0" w:right="0" w:hanging="0"/>
              <w:rPr/>
            </w:pPr>
            <w:r>
              <w:rPr>
                <w:rStyle w:val="Style13"/>
                <w:b/>
                <w:color w:val="auto"/>
                <w:sz w:val="21"/>
              </w:rPr>
              <w:t>УТВЕРЖДЕНО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Приказом Министерства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образования Тверской области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  <w:p>
            <w:pPr>
              <w:pStyle w:val="Style21"/>
              <w:pBdr/>
              <w:spacing w:before="150" w:after="150"/>
              <w:ind w:left="0" w:right="0" w:hanging="0"/>
              <w:rPr>
                <w:sz w:val="21"/>
                <w:szCs w:val="21"/>
              </w:rPr>
            </w:pPr>
            <w:r>
              <w:rPr>
                <w:color w:val="auto"/>
                <w:sz w:val="21"/>
              </w:rPr>
              <w:t>от «____» ________ 2016г. № ______</w:t>
            </w:r>
          </w:p>
        </w:tc>
      </w:tr>
    </w:tbl>
    <w:p>
      <w:pPr>
        <w:pStyle w:val="Style17"/>
        <w:widowControl/>
        <w:pBdr/>
        <w:spacing w:before="0" w:after="0"/>
        <w:ind w:left="0" w:right="0" w:hanging="0"/>
        <w:rPr/>
      </w:pPr>
      <w:r>
        <w:rPr>
          <w:rStyle w:val="Style13"/>
          <w:rFonts w:ascii="Trebuchet MS;Helvetica;sans-serif" w:hAnsi="Trebuchet MS;Helvetica;sans-serif"/>
          <w:b/>
          <w:i w:val="false"/>
          <w:caps w:val="false"/>
          <w:smallCaps w:val="false"/>
          <w:color w:val="auto"/>
          <w:spacing w:val="0"/>
          <w:sz w:val="21"/>
        </w:rPr>
        <w:t>Изменения в Устав</w:t>
      </w:r>
    </w:p>
    <w:p>
      <w:pPr>
        <w:pStyle w:val="Style17"/>
        <w:widowControl/>
        <w:pBdr/>
        <w:spacing w:before="0" w:after="0"/>
        <w:ind w:left="0" w:right="0" w:hanging="0"/>
        <w:rPr/>
      </w:pPr>
      <w:r>
        <w:rPr>
          <w:rStyle w:val="Style13"/>
          <w:rFonts w:ascii="Trebuchet MS;Helvetica;sans-serif" w:hAnsi="Trebuchet MS;Helvetica;sans-serif"/>
          <w:b/>
          <w:i w:val="false"/>
          <w:caps w:val="false"/>
          <w:smallCaps w:val="false"/>
          <w:color w:val="auto"/>
          <w:spacing w:val="0"/>
          <w:sz w:val="21"/>
        </w:rPr>
        <w:t>государственного казенного учреждения для детей-сирот и детей, оставшихся без попечения родителей «Чистореченский детский дом»,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утвержденного приказом Министерства образования Тверской области от 11.01.2016 № 33-к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Юридический адрес: 172800, Тверская область,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Андреапольский район, поселок Чистая Речка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Фактический адрес: 172800, Тверская область,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Андреапольский район, поселок Чистая Речка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Поселок Чистая Речка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год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Пункт 2.17. Устава изложить в следующей редакции: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п.2.17. Основным видом деятельности Учреждения, осуществляемым за   счет средств областного бюджета Тверской области, является содержание, воспитание и социальное обслуживание воспитанников.</w:t>
      </w:r>
    </w:p>
    <w:p>
      <w:pPr>
        <w:pStyle w:val="Style17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Раздел 2 Устава дополнить пунктом 2.18 следующего содержания:</w:t>
      </w:r>
    </w:p>
    <w:p>
      <w:pPr>
        <w:pStyle w:val="Style17"/>
        <w:widowControl/>
        <w:pBdr/>
        <w:spacing w:before="150" w:after="150"/>
        <w:ind w:left="0" w:right="0" w:hanging="0"/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</w:pP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п. 2.18. Учреждение также осуществляет следующие виды деятельности: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реализация воспитательных программ и программ дополнительного образования;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осуществление  деятельности по устройству детей-сирот и детей, оставшихся без попечения родителей в семьи на воспитание;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организация проведения общественно-значимых мероприятий в сфере образования;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организация планово-финансовой и хозяйственной деятельности Учреждения;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укрепление и развитие материально-технической базы Учреждения;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разработка, организация и осуществление мер по рациональному использованию материальных средств, повышению профессиональной квалификации кадров;</w:t>
      </w:r>
    </w:p>
    <w:p>
      <w:pPr>
        <w:pStyle w:val="Style17"/>
        <w:widowControl/>
        <w:pBdr/>
        <w:spacing w:before="150" w:after="150"/>
        <w:ind w:left="0" w:right="0" w:hanging="0"/>
        <w:rPr>
          <w:caps w:val="false"/>
          <w:smallCaps w:val="false"/>
          <w:color w:val="auto"/>
          <w:spacing w:val="0"/>
          <w:highlight w:val="white"/>
        </w:rPr>
      </w:pPr>
      <w:r>
        <w:rPr>
          <w:caps w:val="false"/>
          <w:smallCaps w:val="false"/>
          <w:color w:val="auto"/>
          <w:spacing w:val="0"/>
          <w:highlight w:val="white"/>
        </w:rPr>
        <w:t xml:space="preserve">— </w:t>
      </w:r>
      <w:r>
        <w:rPr>
          <w:rFonts w:ascii="Trebuchet MS;Helvetica;sans-serif" w:hAnsi="Trebuchet MS;Helvetica;sans-serif"/>
          <w:b w:val="false"/>
          <w:i w:val="false"/>
          <w:caps w:val="false"/>
          <w:smallCaps w:val="false"/>
          <w:color w:val="auto"/>
          <w:spacing w:val="0"/>
          <w:sz w:val="21"/>
          <w:highlight w:val="white"/>
        </w:rPr>
        <w:t>организация статистического учета и отчетности в Учреждении.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rebuchet MS">
    <w:altName w:val="Helvetica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LibreOffice/5.2.2.2$Linux_X86_64 LibreOffice_project/20m0$Build-2</Application>
  <Pages>2</Pages>
  <Words>212</Words>
  <Characters>1693</Characters>
  <CharactersWithSpaces>1881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2018-04-24T11:42:08Z</dcterms:created>
  <dc:creator/>
  <dc:description/>
  <dc:language>ru-RU</dc:language>
  <cp:lastModifiedBy/>
  <dcterms:modified xsi:type="dcterms:W3CDTF">2018-04-24T11:42:36Z</dcterms:modified>
  <cp:revision>1</cp:revision>
  <dc:subject/>
  <dc:title/>
</cp:coreProperties>
</file>