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D83" w:rsidRPr="008B272A" w:rsidRDefault="00BD1C52" w:rsidP="00301F1F">
      <w:pPr>
        <w:spacing w:after="0"/>
        <w:ind w:firstLine="709"/>
        <w:jc w:val="center"/>
        <w:rPr>
          <w:rFonts w:ascii="Times New Roman" w:hAnsi="Times New Roman" w:cs="Times New Roman"/>
          <w:b/>
          <w:sz w:val="28"/>
          <w:szCs w:val="28"/>
        </w:rPr>
      </w:pPr>
      <w:bookmarkStart w:id="0" w:name="_GoBack"/>
      <w:bookmarkEnd w:id="0"/>
      <w:r w:rsidRPr="008B272A">
        <w:rPr>
          <w:rFonts w:ascii="Times New Roman" w:hAnsi="Times New Roman" w:cs="Times New Roman"/>
          <w:b/>
          <w:sz w:val="28"/>
          <w:szCs w:val="28"/>
        </w:rPr>
        <w:t>Введение.</w:t>
      </w:r>
    </w:p>
    <w:p w:rsidR="00126B9D" w:rsidRPr="008B272A" w:rsidRDefault="008460A8" w:rsidP="008B272A">
      <w:pPr>
        <w:pStyle w:val="1"/>
        <w:spacing w:before="0" w:beforeAutospacing="0" w:after="0" w:afterAutospacing="0" w:line="288" w:lineRule="atLeast"/>
        <w:ind w:firstLine="709"/>
        <w:jc w:val="both"/>
        <w:rPr>
          <w:b w:val="0"/>
          <w:sz w:val="28"/>
          <w:szCs w:val="28"/>
        </w:rPr>
      </w:pPr>
      <w:proofErr w:type="spellStart"/>
      <w:r w:rsidRPr="008B272A">
        <w:rPr>
          <w:b w:val="0"/>
          <w:sz w:val="28"/>
          <w:szCs w:val="28"/>
        </w:rPr>
        <w:t>Самообследование</w:t>
      </w:r>
      <w:proofErr w:type="spellEnd"/>
      <w:r w:rsidRPr="008B272A">
        <w:rPr>
          <w:b w:val="0"/>
          <w:sz w:val="28"/>
          <w:szCs w:val="28"/>
        </w:rPr>
        <w:t xml:space="preserve"> </w:t>
      </w:r>
      <w:r w:rsidR="00185085" w:rsidRPr="008B272A">
        <w:rPr>
          <w:b w:val="0"/>
          <w:sz w:val="28"/>
          <w:szCs w:val="28"/>
        </w:rPr>
        <w:t>О</w:t>
      </w:r>
      <w:r w:rsidR="00BD1C52" w:rsidRPr="008B272A">
        <w:rPr>
          <w:b w:val="0"/>
          <w:sz w:val="28"/>
          <w:szCs w:val="28"/>
        </w:rPr>
        <w:t xml:space="preserve">БОУ ДПО «Учебно-методический центр </w:t>
      </w:r>
      <w:r w:rsidR="00185085" w:rsidRPr="008B272A">
        <w:rPr>
          <w:b w:val="0"/>
          <w:sz w:val="28"/>
          <w:szCs w:val="28"/>
        </w:rPr>
        <w:t xml:space="preserve">комитета по </w:t>
      </w:r>
      <w:r w:rsidR="00BD1C52" w:rsidRPr="008B272A">
        <w:rPr>
          <w:b w:val="0"/>
          <w:sz w:val="28"/>
          <w:szCs w:val="28"/>
        </w:rPr>
        <w:t>культур</w:t>
      </w:r>
      <w:r w:rsidR="00185085" w:rsidRPr="008B272A">
        <w:rPr>
          <w:b w:val="0"/>
          <w:sz w:val="28"/>
          <w:szCs w:val="28"/>
        </w:rPr>
        <w:t>е</w:t>
      </w:r>
      <w:r w:rsidR="00BD1C52" w:rsidRPr="008B272A">
        <w:rPr>
          <w:b w:val="0"/>
          <w:sz w:val="28"/>
          <w:szCs w:val="28"/>
        </w:rPr>
        <w:t xml:space="preserve"> </w:t>
      </w:r>
      <w:r w:rsidR="00185085" w:rsidRPr="008B272A">
        <w:rPr>
          <w:b w:val="0"/>
          <w:sz w:val="28"/>
          <w:szCs w:val="28"/>
        </w:rPr>
        <w:t xml:space="preserve">Курской области» (далее </w:t>
      </w:r>
      <w:r w:rsidR="008C17EF" w:rsidRPr="008B272A">
        <w:rPr>
          <w:b w:val="0"/>
          <w:sz w:val="28"/>
          <w:szCs w:val="28"/>
        </w:rPr>
        <w:t xml:space="preserve">ОБОУ ДПО </w:t>
      </w:r>
      <w:r w:rsidR="0006110C" w:rsidRPr="008B272A">
        <w:rPr>
          <w:b w:val="0"/>
          <w:sz w:val="28"/>
          <w:szCs w:val="28"/>
        </w:rPr>
        <w:t>УМЦ</w:t>
      </w:r>
      <w:r w:rsidR="00185085" w:rsidRPr="008B272A">
        <w:rPr>
          <w:b w:val="0"/>
          <w:sz w:val="28"/>
          <w:szCs w:val="28"/>
        </w:rPr>
        <w:t>) за 201</w:t>
      </w:r>
      <w:r w:rsidR="00524E7C" w:rsidRPr="008B272A">
        <w:rPr>
          <w:b w:val="0"/>
          <w:sz w:val="28"/>
          <w:szCs w:val="28"/>
        </w:rPr>
        <w:t>7</w:t>
      </w:r>
      <w:r w:rsidRPr="008B272A">
        <w:rPr>
          <w:b w:val="0"/>
          <w:sz w:val="28"/>
          <w:szCs w:val="28"/>
        </w:rPr>
        <w:t xml:space="preserve"> год проведено</w:t>
      </w:r>
      <w:r w:rsidR="00BD1C52" w:rsidRPr="008B272A">
        <w:rPr>
          <w:b w:val="0"/>
          <w:sz w:val="28"/>
          <w:szCs w:val="28"/>
        </w:rPr>
        <w:t xml:space="preserve"> в соответствии с требованиями Федерального Закона от 29.12.2012 г. № 273-ФЗ «Об образовании в Российской Федерации», Постановления Правительства РФ от 10.07.2013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приказа Министерства образования и науки РФ от 14.06.2013 г. № 462 «Об утверждении порядка проведения </w:t>
      </w:r>
      <w:proofErr w:type="spellStart"/>
      <w:r w:rsidR="00BD1C52" w:rsidRPr="008B272A">
        <w:rPr>
          <w:b w:val="0"/>
          <w:sz w:val="28"/>
          <w:szCs w:val="28"/>
        </w:rPr>
        <w:t>самообследования</w:t>
      </w:r>
      <w:proofErr w:type="spellEnd"/>
      <w:r w:rsidR="00BD1C52" w:rsidRPr="008B272A">
        <w:rPr>
          <w:b w:val="0"/>
          <w:sz w:val="28"/>
          <w:szCs w:val="28"/>
        </w:rPr>
        <w:t xml:space="preserve"> образовательной организации», приказа Министерства образования и науки РФ от 10.12.2013 г. № 1324 «Об утверждении показателей деятельности образовательной организации, подлежащей </w:t>
      </w:r>
      <w:proofErr w:type="spellStart"/>
      <w:r w:rsidR="00BD1C52" w:rsidRPr="008B272A">
        <w:rPr>
          <w:b w:val="0"/>
          <w:sz w:val="28"/>
          <w:szCs w:val="28"/>
        </w:rPr>
        <w:t>самообследованию</w:t>
      </w:r>
      <w:proofErr w:type="spellEnd"/>
      <w:r w:rsidR="00BD1C52" w:rsidRPr="008B272A">
        <w:rPr>
          <w:b w:val="0"/>
          <w:sz w:val="28"/>
          <w:szCs w:val="28"/>
        </w:rPr>
        <w:t>»</w:t>
      </w:r>
      <w:r w:rsidR="009D1A2B" w:rsidRPr="008B272A">
        <w:rPr>
          <w:b w:val="0"/>
          <w:sz w:val="28"/>
          <w:szCs w:val="28"/>
        </w:rPr>
        <w:t>.</w:t>
      </w:r>
      <w:r w:rsidRPr="008B272A">
        <w:rPr>
          <w:b w:val="0"/>
          <w:sz w:val="28"/>
          <w:szCs w:val="28"/>
        </w:rPr>
        <w:t xml:space="preserve"> </w:t>
      </w:r>
    </w:p>
    <w:p w:rsidR="008460A8" w:rsidRPr="008B272A" w:rsidRDefault="008460A8"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Целями проведения </w:t>
      </w:r>
      <w:proofErr w:type="spellStart"/>
      <w:r w:rsidRPr="008B272A">
        <w:rPr>
          <w:rFonts w:ascii="Times New Roman" w:hAnsi="Times New Roman" w:cs="Times New Roman"/>
          <w:sz w:val="28"/>
          <w:szCs w:val="28"/>
        </w:rPr>
        <w:t>самообследования</w:t>
      </w:r>
      <w:proofErr w:type="spellEnd"/>
      <w:r w:rsidRPr="008B272A">
        <w:rPr>
          <w:rFonts w:ascii="Times New Roman" w:hAnsi="Times New Roman" w:cs="Times New Roman"/>
          <w:sz w:val="28"/>
          <w:szCs w:val="28"/>
        </w:rPr>
        <w:t xml:space="preserve"> ОБОУ ДПО «Учебно-методический центр Комитета по культуре Курской области» являются обеспечение доступности и открытости информации о деятельности учреждения, а также подготовка отчета о результатах </w:t>
      </w:r>
      <w:proofErr w:type="spellStart"/>
      <w:r w:rsidRPr="008B272A">
        <w:rPr>
          <w:rFonts w:ascii="Times New Roman" w:hAnsi="Times New Roman" w:cs="Times New Roman"/>
          <w:sz w:val="28"/>
          <w:szCs w:val="28"/>
        </w:rPr>
        <w:t>самообследования</w:t>
      </w:r>
      <w:proofErr w:type="spellEnd"/>
      <w:r w:rsidRPr="008B272A">
        <w:rPr>
          <w:rFonts w:ascii="Times New Roman" w:hAnsi="Times New Roman" w:cs="Times New Roman"/>
          <w:sz w:val="28"/>
          <w:szCs w:val="28"/>
        </w:rPr>
        <w:t>.</w:t>
      </w:r>
    </w:p>
    <w:p w:rsidR="008460A8" w:rsidRPr="008B272A" w:rsidRDefault="008460A8" w:rsidP="008B272A">
      <w:pPr>
        <w:widowControl w:val="0"/>
        <w:tabs>
          <w:tab w:val="left" w:pos="0"/>
          <w:tab w:val="left" w:pos="1134"/>
        </w:tabs>
        <w:suppressAutoHyphens/>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Направления </w:t>
      </w:r>
      <w:proofErr w:type="spellStart"/>
      <w:r w:rsidRPr="008B272A">
        <w:rPr>
          <w:rFonts w:ascii="Times New Roman" w:hAnsi="Times New Roman" w:cs="Times New Roman"/>
          <w:sz w:val="28"/>
          <w:szCs w:val="28"/>
        </w:rPr>
        <w:t>самообследования</w:t>
      </w:r>
      <w:proofErr w:type="spellEnd"/>
      <w:r w:rsidRPr="008B272A">
        <w:rPr>
          <w:rFonts w:ascii="Times New Roman" w:hAnsi="Times New Roman" w:cs="Times New Roman"/>
          <w:sz w:val="28"/>
          <w:szCs w:val="28"/>
        </w:rPr>
        <w:t>: оценка образовательной деятельности, системы управления организации, содержания и качества подготовки слушателей, организации учебного процесса,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анализ показателей деятельности организации.</w:t>
      </w:r>
    </w:p>
    <w:p w:rsidR="008460A8" w:rsidRPr="008B272A" w:rsidRDefault="008460A8"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Поставлены задачи </w:t>
      </w:r>
      <w:proofErr w:type="spellStart"/>
      <w:r w:rsidRPr="008B272A">
        <w:rPr>
          <w:rFonts w:ascii="Times New Roman" w:hAnsi="Times New Roman" w:cs="Times New Roman"/>
          <w:sz w:val="28"/>
          <w:szCs w:val="28"/>
        </w:rPr>
        <w:t>самообследования</w:t>
      </w:r>
      <w:proofErr w:type="spellEnd"/>
      <w:r w:rsidRPr="008B272A">
        <w:rPr>
          <w:rFonts w:ascii="Times New Roman" w:hAnsi="Times New Roman" w:cs="Times New Roman"/>
          <w:sz w:val="28"/>
          <w:szCs w:val="28"/>
        </w:rPr>
        <w:t xml:space="preserve">: проанализировать работу УМЦ и дать заключение о соответствии уровня подготовки слушателей требованиям, установленным программами дополнительного профессионального образования; проанализировать организацию и проведение методической работы; обобщить полученные результаты и на их основе </w:t>
      </w:r>
      <w:r w:rsidR="008C17EF" w:rsidRPr="008B272A">
        <w:rPr>
          <w:rFonts w:ascii="Times New Roman" w:hAnsi="Times New Roman" w:cs="Times New Roman"/>
          <w:sz w:val="28"/>
          <w:szCs w:val="28"/>
        </w:rPr>
        <w:t>подготовить</w:t>
      </w:r>
      <w:r w:rsidRPr="008B272A">
        <w:rPr>
          <w:rFonts w:ascii="Times New Roman" w:hAnsi="Times New Roman" w:cs="Times New Roman"/>
          <w:sz w:val="28"/>
          <w:szCs w:val="28"/>
        </w:rPr>
        <w:t xml:space="preserve"> отчет. </w:t>
      </w:r>
    </w:p>
    <w:p w:rsidR="00B362D8" w:rsidRPr="008B272A" w:rsidRDefault="00B362D8" w:rsidP="008B272A">
      <w:pPr>
        <w:pStyle w:val="a3"/>
        <w:spacing w:after="0" w:line="240" w:lineRule="auto"/>
        <w:ind w:left="0"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Для проведения </w:t>
      </w:r>
      <w:proofErr w:type="spellStart"/>
      <w:r w:rsidRPr="008B272A">
        <w:rPr>
          <w:rFonts w:ascii="Times New Roman" w:hAnsi="Times New Roman" w:cs="Times New Roman"/>
          <w:sz w:val="28"/>
          <w:szCs w:val="28"/>
        </w:rPr>
        <w:t>самообследования</w:t>
      </w:r>
      <w:proofErr w:type="spellEnd"/>
      <w:r w:rsidRPr="008B272A">
        <w:rPr>
          <w:rFonts w:ascii="Times New Roman" w:hAnsi="Times New Roman" w:cs="Times New Roman"/>
          <w:sz w:val="28"/>
          <w:szCs w:val="28"/>
        </w:rPr>
        <w:t xml:space="preserve"> была сформирована и утверждена приказом директора УМЦ от </w:t>
      </w:r>
      <w:r w:rsidR="008F302A" w:rsidRPr="008B272A">
        <w:rPr>
          <w:rFonts w:ascii="Times New Roman" w:hAnsi="Times New Roman" w:cs="Times New Roman"/>
          <w:sz w:val="28"/>
          <w:szCs w:val="28"/>
        </w:rPr>
        <w:t>29.12. 2017</w:t>
      </w:r>
      <w:r w:rsidRPr="008B272A">
        <w:rPr>
          <w:rFonts w:ascii="Times New Roman" w:hAnsi="Times New Roman" w:cs="Times New Roman"/>
          <w:sz w:val="28"/>
          <w:szCs w:val="28"/>
        </w:rPr>
        <w:t xml:space="preserve"> г. № </w:t>
      </w:r>
      <w:r w:rsidR="008F302A" w:rsidRPr="008B272A">
        <w:rPr>
          <w:rFonts w:ascii="Times New Roman" w:hAnsi="Times New Roman" w:cs="Times New Roman"/>
          <w:sz w:val="28"/>
          <w:szCs w:val="28"/>
        </w:rPr>
        <w:t>125</w:t>
      </w:r>
      <w:r w:rsidRPr="008B272A">
        <w:rPr>
          <w:rFonts w:ascii="Times New Roman" w:hAnsi="Times New Roman" w:cs="Times New Roman"/>
          <w:sz w:val="28"/>
          <w:szCs w:val="28"/>
        </w:rPr>
        <w:t xml:space="preserve"> рабочая группа по организации и проведению </w:t>
      </w:r>
      <w:proofErr w:type="spellStart"/>
      <w:r w:rsidRPr="008B272A">
        <w:rPr>
          <w:rFonts w:ascii="Times New Roman" w:hAnsi="Times New Roman" w:cs="Times New Roman"/>
          <w:sz w:val="28"/>
          <w:szCs w:val="28"/>
        </w:rPr>
        <w:t>самообследования</w:t>
      </w:r>
      <w:proofErr w:type="spellEnd"/>
      <w:r w:rsidRPr="008B272A">
        <w:rPr>
          <w:rFonts w:ascii="Times New Roman" w:hAnsi="Times New Roman" w:cs="Times New Roman"/>
          <w:sz w:val="28"/>
          <w:szCs w:val="28"/>
        </w:rPr>
        <w:t xml:space="preserve"> из числа сотрудников УМЦ в </w:t>
      </w:r>
      <w:proofErr w:type="gramStart"/>
      <w:r w:rsidRPr="008B272A">
        <w:rPr>
          <w:rFonts w:ascii="Times New Roman" w:hAnsi="Times New Roman" w:cs="Times New Roman"/>
          <w:sz w:val="28"/>
          <w:szCs w:val="28"/>
        </w:rPr>
        <w:t>составе:  Председатель</w:t>
      </w:r>
      <w:proofErr w:type="gramEnd"/>
      <w:r w:rsidRPr="008B272A">
        <w:rPr>
          <w:rFonts w:ascii="Times New Roman" w:hAnsi="Times New Roman" w:cs="Times New Roman"/>
          <w:sz w:val="28"/>
          <w:szCs w:val="28"/>
        </w:rPr>
        <w:t xml:space="preserve"> комиссии</w:t>
      </w:r>
      <w:r w:rsidR="00301F1F">
        <w:rPr>
          <w:rFonts w:ascii="Times New Roman" w:hAnsi="Times New Roman" w:cs="Times New Roman"/>
          <w:sz w:val="28"/>
          <w:szCs w:val="28"/>
        </w:rPr>
        <w:t xml:space="preserve"> –</w:t>
      </w:r>
      <w:r w:rsidRPr="008B272A">
        <w:rPr>
          <w:rFonts w:ascii="Times New Roman" w:hAnsi="Times New Roman" w:cs="Times New Roman"/>
          <w:sz w:val="28"/>
          <w:szCs w:val="28"/>
        </w:rPr>
        <w:t xml:space="preserve"> </w:t>
      </w:r>
      <w:proofErr w:type="spellStart"/>
      <w:r w:rsidRPr="008B272A">
        <w:rPr>
          <w:rFonts w:ascii="Times New Roman" w:hAnsi="Times New Roman" w:cs="Times New Roman"/>
          <w:sz w:val="28"/>
          <w:szCs w:val="28"/>
        </w:rPr>
        <w:t>Григорьян</w:t>
      </w:r>
      <w:proofErr w:type="spellEnd"/>
      <w:r w:rsidRPr="008B272A">
        <w:rPr>
          <w:rFonts w:ascii="Times New Roman" w:hAnsi="Times New Roman" w:cs="Times New Roman"/>
          <w:sz w:val="28"/>
          <w:szCs w:val="28"/>
        </w:rPr>
        <w:t xml:space="preserve"> </w:t>
      </w:r>
      <w:r w:rsidR="008C17EF" w:rsidRPr="008B272A">
        <w:rPr>
          <w:rFonts w:ascii="Times New Roman" w:hAnsi="Times New Roman" w:cs="Times New Roman"/>
          <w:sz w:val="28"/>
          <w:szCs w:val="28"/>
        </w:rPr>
        <w:t>Р.Ю. – директор УМЦ.</w:t>
      </w:r>
      <w:r w:rsidRPr="008B272A">
        <w:rPr>
          <w:rFonts w:ascii="Times New Roman" w:hAnsi="Times New Roman" w:cs="Times New Roman"/>
          <w:sz w:val="28"/>
          <w:szCs w:val="28"/>
        </w:rPr>
        <w:t xml:space="preserve"> </w:t>
      </w:r>
    </w:p>
    <w:p w:rsidR="00B362D8" w:rsidRPr="008B272A" w:rsidRDefault="008C17EF" w:rsidP="008B272A">
      <w:pPr>
        <w:spacing w:after="0" w:line="240" w:lineRule="auto"/>
        <w:jc w:val="both"/>
        <w:rPr>
          <w:rFonts w:ascii="Times New Roman" w:hAnsi="Times New Roman" w:cs="Times New Roman"/>
          <w:sz w:val="28"/>
          <w:szCs w:val="28"/>
        </w:rPr>
      </w:pPr>
      <w:r w:rsidRPr="008B272A">
        <w:rPr>
          <w:rFonts w:ascii="Times New Roman" w:hAnsi="Times New Roman" w:cs="Times New Roman"/>
          <w:sz w:val="28"/>
          <w:szCs w:val="28"/>
        </w:rPr>
        <w:t xml:space="preserve">Члены </w:t>
      </w:r>
      <w:r w:rsidR="00B362D8" w:rsidRPr="008B272A">
        <w:rPr>
          <w:rFonts w:ascii="Times New Roman" w:hAnsi="Times New Roman" w:cs="Times New Roman"/>
          <w:sz w:val="28"/>
          <w:szCs w:val="28"/>
        </w:rPr>
        <w:t xml:space="preserve">комиссии: </w:t>
      </w:r>
    </w:p>
    <w:p w:rsidR="00B362D8" w:rsidRPr="008B272A" w:rsidRDefault="00B362D8" w:rsidP="008B272A">
      <w:pPr>
        <w:pStyle w:val="a3"/>
        <w:spacing w:after="0" w:line="240" w:lineRule="auto"/>
        <w:ind w:left="0"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Асеев Д.Н. –преподаватель УМЦ, </w:t>
      </w:r>
    </w:p>
    <w:p w:rsidR="00B362D8" w:rsidRPr="008B272A" w:rsidRDefault="00B362D8" w:rsidP="008B272A">
      <w:pPr>
        <w:pStyle w:val="a3"/>
        <w:spacing w:after="0" w:line="240" w:lineRule="auto"/>
        <w:ind w:left="0" w:firstLine="709"/>
        <w:jc w:val="both"/>
        <w:rPr>
          <w:rFonts w:ascii="Times New Roman" w:hAnsi="Times New Roman" w:cs="Times New Roman"/>
          <w:sz w:val="28"/>
          <w:szCs w:val="28"/>
        </w:rPr>
      </w:pPr>
      <w:proofErr w:type="spellStart"/>
      <w:r w:rsidRPr="008B272A">
        <w:rPr>
          <w:rFonts w:ascii="Times New Roman" w:hAnsi="Times New Roman" w:cs="Times New Roman"/>
          <w:sz w:val="28"/>
          <w:szCs w:val="28"/>
        </w:rPr>
        <w:t>Андиянова</w:t>
      </w:r>
      <w:proofErr w:type="spellEnd"/>
      <w:r w:rsidRPr="008B272A">
        <w:rPr>
          <w:rFonts w:ascii="Times New Roman" w:hAnsi="Times New Roman" w:cs="Times New Roman"/>
          <w:sz w:val="28"/>
          <w:szCs w:val="28"/>
        </w:rPr>
        <w:t xml:space="preserve"> Т.В. – научный сотрудник УМЦ,</w:t>
      </w:r>
    </w:p>
    <w:p w:rsidR="00B362D8" w:rsidRPr="008B272A" w:rsidRDefault="00B362D8" w:rsidP="008B272A">
      <w:pPr>
        <w:pStyle w:val="a3"/>
        <w:spacing w:after="0" w:line="240" w:lineRule="auto"/>
        <w:ind w:left="0" w:firstLine="709"/>
        <w:jc w:val="both"/>
        <w:rPr>
          <w:rFonts w:ascii="Times New Roman" w:hAnsi="Times New Roman" w:cs="Times New Roman"/>
          <w:sz w:val="28"/>
          <w:szCs w:val="28"/>
        </w:rPr>
      </w:pPr>
      <w:proofErr w:type="spellStart"/>
      <w:r w:rsidRPr="008B272A">
        <w:rPr>
          <w:rFonts w:ascii="Times New Roman" w:hAnsi="Times New Roman" w:cs="Times New Roman"/>
          <w:sz w:val="28"/>
          <w:szCs w:val="28"/>
        </w:rPr>
        <w:t>Сошникова</w:t>
      </w:r>
      <w:proofErr w:type="spellEnd"/>
      <w:r w:rsidRPr="008B272A">
        <w:rPr>
          <w:rFonts w:ascii="Times New Roman" w:hAnsi="Times New Roman" w:cs="Times New Roman"/>
          <w:sz w:val="28"/>
          <w:szCs w:val="28"/>
        </w:rPr>
        <w:t xml:space="preserve"> И.В. – преподаватель УМЦ,</w:t>
      </w:r>
    </w:p>
    <w:p w:rsidR="00B362D8" w:rsidRPr="008B272A" w:rsidRDefault="00B362D8" w:rsidP="008B272A">
      <w:pPr>
        <w:pStyle w:val="a3"/>
        <w:spacing w:after="0" w:line="240" w:lineRule="auto"/>
        <w:ind w:left="0" w:firstLine="709"/>
        <w:jc w:val="both"/>
        <w:rPr>
          <w:rFonts w:ascii="Times New Roman" w:hAnsi="Times New Roman" w:cs="Times New Roman"/>
          <w:sz w:val="28"/>
          <w:szCs w:val="28"/>
        </w:rPr>
      </w:pPr>
      <w:r w:rsidRPr="008B272A">
        <w:rPr>
          <w:rFonts w:ascii="Times New Roman" w:hAnsi="Times New Roman" w:cs="Times New Roman"/>
          <w:sz w:val="28"/>
          <w:szCs w:val="28"/>
        </w:rPr>
        <w:t>Уварова Е.Н. – главный бухгалтер.</w:t>
      </w:r>
    </w:p>
    <w:p w:rsidR="008460A8" w:rsidRPr="008B272A" w:rsidRDefault="008460A8"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Объектом </w:t>
      </w:r>
      <w:proofErr w:type="spellStart"/>
      <w:r w:rsidRPr="008B272A">
        <w:rPr>
          <w:rFonts w:ascii="Times New Roman" w:hAnsi="Times New Roman" w:cs="Times New Roman"/>
          <w:sz w:val="28"/>
          <w:szCs w:val="28"/>
        </w:rPr>
        <w:t>самообследования</w:t>
      </w:r>
      <w:proofErr w:type="spellEnd"/>
      <w:r w:rsidRPr="008B272A">
        <w:rPr>
          <w:rFonts w:ascii="Times New Roman" w:hAnsi="Times New Roman" w:cs="Times New Roman"/>
          <w:sz w:val="28"/>
          <w:szCs w:val="28"/>
        </w:rPr>
        <w:t xml:space="preserve"> стала деятельность всех направлений образовательной и методической работы УМЦ. В процессе </w:t>
      </w:r>
      <w:proofErr w:type="spellStart"/>
      <w:r w:rsidRPr="008B272A">
        <w:rPr>
          <w:rFonts w:ascii="Times New Roman" w:hAnsi="Times New Roman" w:cs="Times New Roman"/>
          <w:sz w:val="28"/>
          <w:szCs w:val="28"/>
        </w:rPr>
        <w:t>самообследования</w:t>
      </w:r>
      <w:proofErr w:type="spellEnd"/>
      <w:r w:rsidRPr="008B272A">
        <w:rPr>
          <w:rFonts w:ascii="Times New Roman" w:hAnsi="Times New Roman" w:cs="Times New Roman"/>
          <w:sz w:val="28"/>
          <w:szCs w:val="28"/>
        </w:rPr>
        <w:t xml:space="preserve"> анализировались следующие вопросы: </w:t>
      </w:r>
    </w:p>
    <w:p w:rsidR="008460A8" w:rsidRPr="008B272A" w:rsidRDefault="008460A8"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характеристика образовательной деятельности; </w:t>
      </w:r>
    </w:p>
    <w:p w:rsidR="008460A8" w:rsidRPr="008B272A" w:rsidRDefault="008460A8"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система управления УМЦ; </w:t>
      </w:r>
    </w:p>
    <w:p w:rsidR="008460A8" w:rsidRPr="008B272A" w:rsidRDefault="008460A8"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lastRenderedPageBreak/>
        <w:t xml:space="preserve">- организация учебного процесса; - характеристика содержания и качества подготовки обучающихся; </w:t>
      </w:r>
    </w:p>
    <w:p w:rsidR="008460A8" w:rsidRPr="008B272A" w:rsidRDefault="008460A8"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-качества кадрового, учебно-методического и библиотечно-информационного обеспечения; </w:t>
      </w:r>
    </w:p>
    <w:p w:rsidR="008460A8" w:rsidRPr="008B272A" w:rsidRDefault="008460A8"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конкурсы, семинары, конференции, аттестация; </w:t>
      </w:r>
    </w:p>
    <w:p w:rsidR="008460A8" w:rsidRPr="008B272A" w:rsidRDefault="008460A8"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материально-техническая база; </w:t>
      </w:r>
    </w:p>
    <w:p w:rsidR="008460A8" w:rsidRPr="008B272A" w:rsidRDefault="008460A8"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внутренняя система оценки качества образования; </w:t>
      </w:r>
    </w:p>
    <w:p w:rsidR="008460A8" w:rsidRPr="008B272A" w:rsidRDefault="008460A8"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анализ показателей деятельности учреждения.</w:t>
      </w:r>
    </w:p>
    <w:p w:rsidR="00524E7C" w:rsidRPr="008B272A" w:rsidRDefault="00524E7C" w:rsidP="008B272A">
      <w:pPr>
        <w:spacing w:after="0"/>
        <w:ind w:firstLine="709"/>
        <w:jc w:val="both"/>
        <w:rPr>
          <w:rFonts w:ascii="Times New Roman" w:hAnsi="Times New Roman" w:cs="Times New Roman"/>
          <w:sz w:val="28"/>
          <w:szCs w:val="28"/>
        </w:rPr>
      </w:pPr>
    </w:p>
    <w:p w:rsidR="00524E7C" w:rsidRPr="008B272A" w:rsidRDefault="00BD1C52" w:rsidP="00301F1F">
      <w:pPr>
        <w:spacing w:after="0"/>
        <w:ind w:firstLine="709"/>
        <w:jc w:val="center"/>
        <w:rPr>
          <w:rFonts w:ascii="Times New Roman" w:hAnsi="Times New Roman" w:cs="Times New Roman"/>
          <w:sz w:val="28"/>
          <w:szCs w:val="28"/>
        </w:rPr>
      </w:pPr>
      <w:r w:rsidRPr="008B272A">
        <w:rPr>
          <w:rFonts w:ascii="Times New Roman" w:hAnsi="Times New Roman" w:cs="Times New Roman"/>
          <w:b/>
          <w:sz w:val="28"/>
          <w:szCs w:val="28"/>
        </w:rPr>
        <w:t>Общие сведения</w:t>
      </w:r>
      <w:r w:rsidR="00F80F4E" w:rsidRPr="008B272A">
        <w:rPr>
          <w:rFonts w:ascii="Times New Roman" w:hAnsi="Times New Roman" w:cs="Times New Roman"/>
          <w:sz w:val="28"/>
          <w:szCs w:val="28"/>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804"/>
      </w:tblGrid>
      <w:tr w:rsidR="00A25D51" w:rsidRPr="008B272A" w:rsidTr="008F302A">
        <w:tc>
          <w:tcPr>
            <w:tcW w:w="3227"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Наименование организации (полное и сокращенное, по уставу)</w:t>
            </w:r>
          </w:p>
        </w:tc>
        <w:tc>
          <w:tcPr>
            <w:tcW w:w="6804"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eastAsia="Calibri" w:hAnsi="Times New Roman" w:cs="Times New Roman"/>
                <w:color w:val="000000"/>
                <w:sz w:val="28"/>
                <w:szCs w:val="28"/>
              </w:rPr>
              <w:t xml:space="preserve">Областное бюджетное образовательное учреждение дополнительного профессионального образования </w:t>
            </w:r>
            <w:r w:rsidRPr="008B272A">
              <w:rPr>
                <w:rFonts w:ascii="Times New Roman" w:hAnsi="Times New Roman" w:cs="Times New Roman"/>
                <w:sz w:val="28"/>
                <w:szCs w:val="28"/>
              </w:rPr>
              <w:t>«Учебно-методический центр Комитета по культуре Курской области» (ОБОУ ДПО УМЦ)</w:t>
            </w:r>
          </w:p>
        </w:tc>
      </w:tr>
      <w:tr w:rsidR="00A25D51" w:rsidRPr="008B272A" w:rsidTr="008F302A">
        <w:tc>
          <w:tcPr>
            <w:tcW w:w="3227"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Организационно-правовая форма</w:t>
            </w:r>
          </w:p>
        </w:tc>
        <w:tc>
          <w:tcPr>
            <w:tcW w:w="6804" w:type="dxa"/>
          </w:tcPr>
          <w:p w:rsidR="00A25D51" w:rsidRPr="008B272A" w:rsidRDefault="00B362D8"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Областное </w:t>
            </w:r>
            <w:r w:rsidR="00A25D51" w:rsidRPr="008B272A">
              <w:rPr>
                <w:rFonts w:ascii="Times New Roman" w:hAnsi="Times New Roman" w:cs="Times New Roman"/>
                <w:sz w:val="28"/>
                <w:szCs w:val="28"/>
              </w:rPr>
              <w:t>бюджетное образовательное учреждение</w:t>
            </w:r>
          </w:p>
        </w:tc>
      </w:tr>
      <w:tr w:rsidR="00A25D51" w:rsidRPr="008B272A" w:rsidTr="008F302A">
        <w:tc>
          <w:tcPr>
            <w:tcW w:w="3227"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Учредитель</w:t>
            </w:r>
          </w:p>
        </w:tc>
        <w:tc>
          <w:tcPr>
            <w:tcW w:w="6804"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Комитет по культуре Курской области</w:t>
            </w:r>
          </w:p>
        </w:tc>
      </w:tr>
      <w:tr w:rsidR="00A25D51" w:rsidRPr="008B272A" w:rsidTr="008F302A">
        <w:tc>
          <w:tcPr>
            <w:tcW w:w="3227"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Год создания учреждения</w:t>
            </w:r>
          </w:p>
        </w:tc>
        <w:tc>
          <w:tcPr>
            <w:tcW w:w="6804"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1997</w:t>
            </w:r>
          </w:p>
        </w:tc>
      </w:tr>
      <w:tr w:rsidR="00A25D51" w:rsidRPr="008B272A" w:rsidTr="008F302A">
        <w:tc>
          <w:tcPr>
            <w:tcW w:w="3227"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Юридический адрес</w:t>
            </w:r>
          </w:p>
        </w:tc>
        <w:tc>
          <w:tcPr>
            <w:tcW w:w="6804"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305021, г. Курск, ул. Школьная, д. 3А</w:t>
            </w:r>
          </w:p>
        </w:tc>
      </w:tr>
      <w:tr w:rsidR="00A25D51" w:rsidRPr="008B272A" w:rsidTr="008F302A">
        <w:tc>
          <w:tcPr>
            <w:tcW w:w="3227"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Лицензия </w:t>
            </w:r>
          </w:p>
        </w:tc>
        <w:tc>
          <w:tcPr>
            <w:tcW w:w="6804"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Лицензия на осуществление образовательной деятельности от 23.05.2017 г. № </w:t>
            </w:r>
            <w:r w:rsidR="00BE4D17" w:rsidRPr="008B272A">
              <w:rPr>
                <w:rFonts w:ascii="Times New Roman" w:hAnsi="Times New Roman" w:cs="Times New Roman"/>
                <w:sz w:val="28"/>
                <w:szCs w:val="28"/>
              </w:rPr>
              <w:t>2844</w:t>
            </w:r>
          </w:p>
        </w:tc>
      </w:tr>
      <w:tr w:rsidR="00A25D51" w:rsidRPr="008B272A" w:rsidTr="008F302A">
        <w:tc>
          <w:tcPr>
            <w:tcW w:w="3227"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Свидетельство о гос. аккредитации</w:t>
            </w:r>
          </w:p>
        </w:tc>
        <w:tc>
          <w:tcPr>
            <w:tcW w:w="6804"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Не подлежит государственной аккредитации</w:t>
            </w:r>
          </w:p>
        </w:tc>
      </w:tr>
      <w:tr w:rsidR="00A25D51" w:rsidRPr="008B272A" w:rsidTr="008F302A">
        <w:tc>
          <w:tcPr>
            <w:tcW w:w="3227"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Устав</w:t>
            </w:r>
          </w:p>
        </w:tc>
        <w:tc>
          <w:tcPr>
            <w:tcW w:w="6804"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Утвержден приказом Комитета по культуре Курской области </w:t>
            </w:r>
            <w:r w:rsidR="00BE4D17" w:rsidRPr="008B272A">
              <w:rPr>
                <w:rFonts w:ascii="Times New Roman" w:hAnsi="Times New Roman" w:cs="Times New Roman"/>
                <w:sz w:val="28"/>
                <w:szCs w:val="28"/>
              </w:rPr>
              <w:t>от 11.09. 2014</w:t>
            </w:r>
            <w:proofErr w:type="gramStart"/>
            <w:r w:rsidR="00BE4D17" w:rsidRPr="008B272A">
              <w:rPr>
                <w:rFonts w:ascii="Times New Roman" w:hAnsi="Times New Roman" w:cs="Times New Roman"/>
                <w:sz w:val="28"/>
                <w:szCs w:val="28"/>
              </w:rPr>
              <w:t>г  №</w:t>
            </w:r>
            <w:proofErr w:type="gramEnd"/>
            <w:r w:rsidR="00BE4D17" w:rsidRPr="008B272A">
              <w:rPr>
                <w:rFonts w:ascii="Times New Roman" w:hAnsi="Times New Roman" w:cs="Times New Roman"/>
                <w:sz w:val="28"/>
                <w:szCs w:val="28"/>
              </w:rPr>
              <w:t>01-09/202</w:t>
            </w:r>
            <w:r w:rsidR="00E0661F" w:rsidRPr="008B272A">
              <w:rPr>
                <w:rFonts w:ascii="Times New Roman" w:hAnsi="Times New Roman" w:cs="Times New Roman"/>
                <w:sz w:val="28"/>
                <w:szCs w:val="28"/>
              </w:rPr>
              <w:t>, изменения в Устав внесены 17.12. 2015 №01-09/326</w:t>
            </w:r>
          </w:p>
        </w:tc>
      </w:tr>
      <w:tr w:rsidR="00A25D51" w:rsidRPr="008B272A" w:rsidTr="008F302A">
        <w:tc>
          <w:tcPr>
            <w:tcW w:w="3227"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Структура учреждения </w:t>
            </w:r>
          </w:p>
        </w:tc>
        <w:tc>
          <w:tcPr>
            <w:tcW w:w="6804" w:type="dxa"/>
          </w:tcPr>
          <w:p w:rsidR="00812E4E"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Директор </w:t>
            </w:r>
            <w:r w:rsidR="00D35DA8" w:rsidRPr="008B272A">
              <w:rPr>
                <w:rFonts w:ascii="Times New Roman" w:hAnsi="Times New Roman" w:cs="Times New Roman"/>
                <w:sz w:val="28"/>
                <w:szCs w:val="28"/>
              </w:rPr>
              <w:t>–</w:t>
            </w:r>
            <w:r w:rsidR="00CA0B2B" w:rsidRPr="008B272A">
              <w:rPr>
                <w:rFonts w:ascii="Times New Roman" w:hAnsi="Times New Roman" w:cs="Times New Roman"/>
                <w:sz w:val="28"/>
                <w:szCs w:val="28"/>
              </w:rPr>
              <w:t xml:space="preserve"> </w:t>
            </w:r>
            <w:proofErr w:type="spellStart"/>
            <w:r w:rsidR="00D35DA8" w:rsidRPr="008B272A">
              <w:rPr>
                <w:rFonts w:ascii="Times New Roman" w:hAnsi="Times New Roman" w:cs="Times New Roman"/>
                <w:sz w:val="28"/>
                <w:szCs w:val="28"/>
              </w:rPr>
              <w:t>Григорьян</w:t>
            </w:r>
            <w:proofErr w:type="spellEnd"/>
            <w:r w:rsidR="00D35DA8" w:rsidRPr="008B272A">
              <w:rPr>
                <w:rFonts w:ascii="Times New Roman" w:hAnsi="Times New Roman" w:cs="Times New Roman"/>
                <w:sz w:val="28"/>
                <w:szCs w:val="28"/>
              </w:rPr>
              <w:t xml:space="preserve"> Роберт Юрьевич</w:t>
            </w:r>
            <w:r w:rsidRPr="008B272A">
              <w:rPr>
                <w:rFonts w:ascii="Times New Roman" w:hAnsi="Times New Roman" w:cs="Times New Roman"/>
                <w:sz w:val="28"/>
                <w:szCs w:val="28"/>
              </w:rPr>
              <w:t>;</w:t>
            </w:r>
            <w:r w:rsidR="00D35DA8" w:rsidRPr="008B272A">
              <w:rPr>
                <w:rFonts w:ascii="Times New Roman" w:hAnsi="Times New Roman" w:cs="Times New Roman"/>
                <w:sz w:val="28"/>
                <w:szCs w:val="28"/>
              </w:rPr>
              <w:tab/>
            </w:r>
          </w:p>
          <w:p w:rsidR="00812E4E" w:rsidRPr="008B272A" w:rsidRDefault="00812E4E"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Главный бухгалтер – Уварова Елена Николаевна</w:t>
            </w:r>
          </w:p>
          <w:p w:rsidR="00A25D51" w:rsidRPr="008B272A" w:rsidRDefault="00812E4E"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Научный сотрудник </w:t>
            </w:r>
            <w:r w:rsidR="00C40875" w:rsidRPr="008B272A">
              <w:rPr>
                <w:rFonts w:ascii="Times New Roman" w:hAnsi="Times New Roman" w:cs="Times New Roman"/>
                <w:sz w:val="28"/>
                <w:szCs w:val="28"/>
              </w:rPr>
              <w:t>–</w:t>
            </w:r>
            <w:r w:rsidRPr="008B272A">
              <w:rPr>
                <w:rFonts w:ascii="Times New Roman" w:hAnsi="Times New Roman" w:cs="Times New Roman"/>
                <w:sz w:val="28"/>
                <w:szCs w:val="28"/>
              </w:rPr>
              <w:t xml:space="preserve"> Андриянова</w:t>
            </w:r>
            <w:r w:rsidR="00C40875" w:rsidRPr="008B272A">
              <w:rPr>
                <w:rFonts w:ascii="Times New Roman" w:hAnsi="Times New Roman" w:cs="Times New Roman"/>
                <w:sz w:val="28"/>
                <w:szCs w:val="28"/>
              </w:rPr>
              <w:t xml:space="preserve"> </w:t>
            </w:r>
            <w:proofErr w:type="gramStart"/>
            <w:r w:rsidRPr="008B272A">
              <w:rPr>
                <w:rFonts w:ascii="Times New Roman" w:hAnsi="Times New Roman" w:cs="Times New Roman"/>
                <w:sz w:val="28"/>
                <w:szCs w:val="28"/>
              </w:rPr>
              <w:t>Татьяна  Владимировна</w:t>
            </w:r>
            <w:proofErr w:type="gramEnd"/>
            <w:r w:rsidR="00D35DA8" w:rsidRPr="008B272A">
              <w:rPr>
                <w:rFonts w:ascii="Times New Roman" w:hAnsi="Times New Roman" w:cs="Times New Roman"/>
                <w:sz w:val="28"/>
                <w:szCs w:val="28"/>
              </w:rPr>
              <w:tab/>
            </w:r>
            <w:r w:rsidR="00A25D51" w:rsidRPr="008B272A">
              <w:rPr>
                <w:rFonts w:ascii="Times New Roman" w:hAnsi="Times New Roman" w:cs="Times New Roman"/>
                <w:sz w:val="28"/>
                <w:szCs w:val="28"/>
              </w:rPr>
              <w:tab/>
            </w:r>
          </w:p>
          <w:p w:rsidR="00A25D51" w:rsidRPr="008B272A" w:rsidRDefault="00CA0B2B"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Преподаватели -</w:t>
            </w:r>
            <w:r w:rsidR="00812E4E" w:rsidRPr="008B272A">
              <w:rPr>
                <w:rFonts w:ascii="Times New Roman" w:hAnsi="Times New Roman" w:cs="Times New Roman"/>
                <w:sz w:val="28"/>
                <w:szCs w:val="28"/>
              </w:rPr>
              <w:t xml:space="preserve"> Асеев Дмитрий Николаевич, </w:t>
            </w:r>
            <w:proofErr w:type="spellStart"/>
            <w:r w:rsidR="00812E4E" w:rsidRPr="008B272A">
              <w:rPr>
                <w:rFonts w:ascii="Times New Roman" w:hAnsi="Times New Roman" w:cs="Times New Roman"/>
                <w:sz w:val="28"/>
                <w:szCs w:val="28"/>
              </w:rPr>
              <w:t>Сошникова</w:t>
            </w:r>
            <w:proofErr w:type="spellEnd"/>
            <w:r w:rsidR="00812E4E" w:rsidRPr="008B272A">
              <w:rPr>
                <w:rFonts w:ascii="Times New Roman" w:hAnsi="Times New Roman" w:cs="Times New Roman"/>
                <w:sz w:val="28"/>
                <w:szCs w:val="28"/>
              </w:rPr>
              <w:t xml:space="preserve"> Ирина Викторовна</w:t>
            </w:r>
          </w:p>
          <w:p w:rsidR="00A25D51" w:rsidRPr="008B272A" w:rsidRDefault="00301F1F" w:rsidP="008B272A">
            <w:pPr>
              <w:spacing w:after="0"/>
              <w:ind w:firstLine="709"/>
              <w:jc w:val="both"/>
              <w:rPr>
                <w:rFonts w:ascii="Times New Roman" w:hAnsi="Times New Roman" w:cs="Times New Roman"/>
                <w:sz w:val="28"/>
                <w:szCs w:val="28"/>
              </w:rPr>
            </w:pPr>
            <w:r>
              <w:rPr>
                <w:rFonts w:ascii="Times New Roman" w:hAnsi="Times New Roman" w:cs="Times New Roman"/>
                <w:sz w:val="28"/>
                <w:szCs w:val="28"/>
              </w:rPr>
              <w:t>Методисты</w:t>
            </w:r>
            <w:r w:rsidR="00D35DA8" w:rsidRPr="008B272A">
              <w:rPr>
                <w:rFonts w:ascii="Times New Roman" w:hAnsi="Times New Roman" w:cs="Times New Roman"/>
                <w:sz w:val="28"/>
                <w:szCs w:val="28"/>
              </w:rPr>
              <w:t xml:space="preserve"> – Куракина Ирина Николаевна, Демидова Ирина</w:t>
            </w:r>
            <w:r w:rsidR="00812E4E" w:rsidRPr="008B272A">
              <w:rPr>
                <w:rFonts w:ascii="Times New Roman" w:hAnsi="Times New Roman" w:cs="Times New Roman"/>
                <w:sz w:val="28"/>
                <w:szCs w:val="28"/>
              </w:rPr>
              <w:t xml:space="preserve"> Николаевна</w:t>
            </w:r>
            <w:r w:rsidR="00A25D51" w:rsidRPr="008B272A">
              <w:rPr>
                <w:rFonts w:ascii="Times New Roman" w:hAnsi="Times New Roman" w:cs="Times New Roman"/>
                <w:sz w:val="28"/>
                <w:szCs w:val="28"/>
              </w:rPr>
              <w:tab/>
            </w:r>
          </w:p>
          <w:p w:rsidR="00A25D51" w:rsidRPr="008B272A" w:rsidRDefault="00A25D51" w:rsidP="008B272A">
            <w:pPr>
              <w:spacing w:after="0"/>
              <w:ind w:firstLine="709"/>
              <w:jc w:val="both"/>
              <w:rPr>
                <w:rFonts w:ascii="Times New Roman" w:hAnsi="Times New Roman" w:cs="Times New Roman"/>
                <w:sz w:val="28"/>
                <w:szCs w:val="28"/>
              </w:rPr>
            </w:pPr>
          </w:p>
        </w:tc>
      </w:tr>
      <w:tr w:rsidR="00A25D51" w:rsidRPr="008B272A" w:rsidTr="008F302A">
        <w:tc>
          <w:tcPr>
            <w:tcW w:w="3227"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Телефон/факс</w:t>
            </w:r>
          </w:p>
        </w:tc>
        <w:tc>
          <w:tcPr>
            <w:tcW w:w="6804" w:type="dxa"/>
          </w:tcPr>
          <w:p w:rsidR="00812E4E" w:rsidRPr="008B272A" w:rsidRDefault="00812E4E"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w:t>
            </w:r>
            <w:r w:rsidRPr="008B272A">
              <w:rPr>
                <w:rFonts w:ascii="Times New Roman" w:hAnsi="Times New Roman" w:cs="Times New Roman"/>
                <w:color w:val="000000"/>
                <w:sz w:val="28"/>
                <w:szCs w:val="28"/>
                <w:u w:val="single"/>
                <w:shd w:val="clear" w:color="auto" w:fill="FFFFFF"/>
              </w:rPr>
              <w:t>(4712) 53-69-09</w:t>
            </w:r>
            <w:r w:rsidRPr="008B272A">
              <w:rPr>
                <w:rFonts w:ascii="Times New Roman" w:hAnsi="Times New Roman" w:cs="Times New Roman"/>
                <w:color w:val="000000"/>
                <w:sz w:val="28"/>
                <w:szCs w:val="28"/>
                <w:shd w:val="clear" w:color="auto" w:fill="FFFFFF"/>
              </w:rPr>
              <w:t>, </w:t>
            </w:r>
            <w:r w:rsidRPr="008B272A">
              <w:rPr>
                <w:rFonts w:ascii="Times New Roman" w:hAnsi="Times New Roman" w:cs="Times New Roman"/>
                <w:color w:val="000000"/>
                <w:sz w:val="28"/>
                <w:szCs w:val="28"/>
                <w:u w:val="single"/>
                <w:shd w:val="clear" w:color="auto" w:fill="FFFFFF"/>
              </w:rPr>
              <w:t>53-67-64</w:t>
            </w:r>
            <w:r w:rsidRPr="008B272A">
              <w:rPr>
                <w:rFonts w:ascii="Times New Roman" w:hAnsi="Times New Roman" w:cs="Times New Roman"/>
                <w:color w:val="000000"/>
                <w:sz w:val="28"/>
                <w:szCs w:val="28"/>
                <w:shd w:val="clear" w:color="auto" w:fill="FFFFFF"/>
              </w:rPr>
              <w:t>, факс </w:t>
            </w:r>
            <w:r w:rsidRPr="008B272A">
              <w:rPr>
                <w:rFonts w:ascii="Times New Roman" w:hAnsi="Times New Roman" w:cs="Times New Roman"/>
                <w:color w:val="000000"/>
                <w:sz w:val="28"/>
                <w:szCs w:val="28"/>
                <w:u w:val="single"/>
                <w:shd w:val="clear" w:color="auto" w:fill="FFFFFF"/>
              </w:rPr>
              <w:t>(4712)</w:t>
            </w:r>
            <w:r w:rsidRPr="008B272A">
              <w:rPr>
                <w:rFonts w:ascii="Times New Roman" w:hAnsi="Times New Roman" w:cs="Times New Roman"/>
                <w:color w:val="000000"/>
                <w:sz w:val="28"/>
                <w:szCs w:val="28"/>
                <w:shd w:val="clear" w:color="auto" w:fill="FFFFFF"/>
              </w:rPr>
              <w:t> </w:t>
            </w:r>
            <w:r w:rsidRPr="008B272A">
              <w:rPr>
                <w:rFonts w:ascii="Times New Roman" w:hAnsi="Times New Roman" w:cs="Times New Roman"/>
                <w:color w:val="000000"/>
                <w:sz w:val="28"/>
                <w:szCs w:val="28"/>
                <w:u w:val="single"/>
                <w:shd w:val="clear" w:color="auto" w:fill="FFFFFF"/>
              </w:rPr>
              <w:t>53-67-64.</w:t>
            </w:r>
          </w:p>
          <w:p w:rsidR="00A25D51" w:rsidRPr="008B272A" w:rsidRDefault="00A25D51" w:rsidP="008B272A">
            <w:pPr>
              <w:spacing w:after="0"/>
              <w:ind w:firstLine="709"/>
              <w:jc w:val="both"/>
              <w:rPr>
                <w:rFonts w:ascii="Times New Roman" w:hAnsi="Times New Roman" w:cs="Times New Roman"/>
                <w:sz w:val="28"/>
                <w:szCs w:val="28"/>
              </w:rPr>
            </w:pPr>
          </w:p>
        </w:tc>
      </w:tr>
      <w:tr w:rsidR="00A25D51" w:rsidRPr="008B272A" w:rsidTr="008F302A">
        <w:tc>
          <w:tcPr>
            <w:tcW w:w="3227" w:type="dxa"/>
          </w:tcPr>
          <w:p w:rsidR="00A25D51" w:rsidRPr="008B272A" w:rsidRDefault="00A25D5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lang w:val="en-US"/>
              </w:rPr>
              <w:t>E-mail</w:t>
            </w:r>
            <w:r w:rsidRPr="008B272A">
              <w:rPr>
                <w:rFonts w:ascii="Times New Roman" w:hAnsi="Times New Roman" w:cs="Times New Roman"/>
                <w:sz w:val="28"/>
                <w:szCs w:val="28"/>
              </w:rPr>
              <w:t xml:space="preserve">: </w:t>
            </w:r>
          </w:p>
        </w:tc>
        <w:tc>
          <w:tcPr>
            <w:tcW w:w="6804" w:type="dxa"/>
          </w:tcPr>
          <w:p w:rsidR="00812E4E" w:rsidRPr="008B272A" w:rsidRDefault="00812E4E" w:rsidP="008B272A">
            <w:pPr>
              <w:spacing w:after="0"/>
              <w:ind w:firstLine="709"/>
              <w:jc w:val="both"/>
              <w:rPr>
                <w:rFonts w:ascii="Times New Roman" w:hAnsi="Times New Roman" w:cs="Times New Roman"/>
                <w:sz w:val="28"/>
                <w:szCs w:val="28"/>
              </w:rPr>
            </w:pPr>
            <w:proofErr w:type="spellStart"/>
            <w:r w:rsidRPr="008B272A">
              <w:rPr>
                <w:rFonts w:ascii="Times New Roman" w:hAnsi="Times New Roman" w:cs="Times New Roman"/>
                <w:sz w:val="28"/>
                <w:szCs w:val="28"/>
              </w:rPr>
              <w:t>umc.kursk@mail</w:t>
            </w:r>
            <w:proofErr w:type="spellEnd"/>
            <w:r w:rsidRPr="008B272A">
              <w:rPr>
                <w:rFonts w:ascii="Times New Roman" w:hAnsi="Times New Roman" w:cs="Times New Roman"/>
                <w:sz w:val="28"/>
                <w:szCs w:val="28"/>
              </w:rPr>
              <w:t>.</w:t>
            </w:r>
            <w:proofErr w:type="spellStart"/>
            <w:r w:rsidRPr="008B272A">
              <w:rPr>
                <w:rFonts w:ascii="Times New Roman" w:hAnsi="Times New Roman" w:cs="Times New Roman"/>
                <w:sz w:val="28"/>
                <w:szCs w:val="28"/>
                <w:lang w:val="en-US"/>
              </w:rPr>
              <w:t>ru</w:t>
            </w:r>
            <w:proofErr w:type="spellEnd"/>
            <w:r w:rsidRPr="008B272A">
              <w:rPr>
                <w:rFonts w:ascii="Times New Roman" w:hAnsi="Times New Roman" w:cs="Times New Roman"/>
                <w:sz w:val="28"/>
                <w:szCs w:val="28"/>
              </w:rPr>
              <w:t xml:space="preserve">.  </w:t>
            </w:r>
          </w:p>
          <w:p w:rsidR="00A25D51" w:rsidRPr="008B272A" w:rsidRDefault="00A25D51" w:rsidP="008B272A">
            <w:pPr>
              <w:spacing w:after="0"/>
              <w:ind w:firstLine="709"/>
              <w:jc w:val="both"/>
              <w:rPr>
                <w:rFonts w:ascii="Times New Roman" w:hAnsi="Times New Roman" w:cs="Times New Roman"/>
                <w:sz w:val="28"/>
                <w:szCs w:val="28"/>
              </w:rPr>
            </w:pPr>
          </w:p>
        </w:tc>
      </w:tr>
    </w:tbl>
    <w:p w:rsidR="00A25D51" w:rsidRPr="008B272A" w:rsidRDefault="00B362D8" w:rsidP="008B272A">
      <w:pPr>
        <w:widowControl w:val="0"/>
        <w:tabs>
          <w:tab w:val="left" w:pos="0"/>
          <w:tab w:val="left" w:pos="1134"/>
        </w:tabs>
        <w:suppressAutoHyphens/>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lastRenderedPageBreak/>
        <w:t xml:space="preserve">Областное </w:t>
      </w:r>
      <w:r w:rsidR="00812E4E" w:rsidRPr="008B272A">
        <w:rPr>
          <w:rFonts w:ascii="Times New Roman" w:hAnsi="Times New Roman" w:cs="Times New Roman"/>
          <w:sz w:val="28"/>
          <w:szCs w:val="28"/>
        </w:rPr>
        <w:t>бюджетное образовательное учреждение дополнительного профессионального образования «Учебно-методический центр комитета по культуре Курской области»</w:t>
      </w:r>
      <w:r w:rsidR="00812E4E" w:rsidRPr="008B272A">
        <w:rPr>
          <w:rFonts w:ascii="Times New Roman" w:eastAsia="Calibri" w:hAnsi="Times New Roman" w:cs="Times New Roman"/>
          <w:color w:val="000000"/>
          <w:sz w:val="28"/>
          <w:szCs w:val="28"/>
        </w:rPr>
        <w:t xml:space="preserve"> </w:t>
      </w:r>
      <w:r w:rsidR="00A25D51" w:rsidRPr="008B272A">
        <w:rPr>
          <w:rFonts w:ascii="Times New Roman" w:eastAsia="Calibri" w:hAnsi="Times New Roman" w:cs="Times New Roman"/>
          <w:color w:val="000000"/>
          <w:sz w:val="28"/>
          <w:szCs w:val="28"/>
        </w:rPr>
        <w:t xml:space="preserve">является некоммерческой организацией, созданной для выполнения работ, оказания услуг в целях осуществления предусмотренных действующим законодательством полномочий органов государственной власти </w:t>
      </w:r>
      <w:r w:rsidR="00812E4E" w:rsidRPr="008B272A">
        <w:rPr>
          <w:rFonts w:ascii="Times New Roman" w:eastAsia="Calibri" w:hAnsi="Times New Roman" w:cs="Times New Roman"/>
          <w:color w:val="000000"/>
          <w:sz w:val="28"/>
          <w:szCs w:val="28"/>
        </w:rPr>
        <w:t>Ку</w:t>
      </w:r>
      <w:r w:rsidR="00A25D51" w:rsidRPr="008B272A">
        <w:rPr>
          <w:rFonts w:ascii="Times New Roman" w:eastAsia="Calibri" w:hAnsi="Times New Roman" w:cs="Times New Roman"/>
          <w:color w:val="000000"/>
          <w:sz w:val="28"/>
          <w:szCs w:val="28"/>
        </w:rPr>
        <w:t xml:space="preserve">рской области в сфере дополнительного профессионального образования, </w:t>
      </w:r>
      <w:r w:rsidR="00812E4E" w:rsidRPr="008B272A">
        <w:rPr>
          <w:rFonts w:ascii="Times New Roman" w:eastAsia="Calibri" w:hAnsi="Times New Roman" w:cs="Times New Roman"/>
          <w:color w:val="000000"/>
          <w:sz w:val="28"/>
          <w:szCs w:val="28"/>
        </w:rPr>
        <w:t>культуры и искусства.</w:t>
      </w:r>
    </w:p>
    <w:p w:rsidR="006B0B80"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В своей деятельности </w:t>
      </w:r>
      <w:r w:rsidR="00476952" w:rsidRPr="008B272A">
        <w:rPr>
          <w:rFonts w:ascii="Times New Roman" w:hAnsi="Times New Roman" w:cs="Times New Roman"/>
          <w:sz w:val="28"/>
          <w:szCs w:val="28"/>
        </w:rPr>
        <w:t>УМЦ</w:t>
      </w:r>
      <w:r w:rsidRPr="008B272A">
        <w:rPr>
          <w:rFonts w:ascii="Times New Roman" w:hAnsi="Times New Roman" w:cs="Times New Roman"/>
          <w:sz w:val="28"/>
          <w:szCs w:val="28"/>
        </w:rPr>
        <w:t xml:space="preserve"> руководствуется Конституцией Российской Федерации, федеральными законами, актами Президента Российской Федерации, Правительств Российской Федерации, нормативными правовыми актами Министерства культуры Российской Федерации, Министерства образования и науки Российской Федерации, актами органов </w:t>
      </w:r>
      <w:proofErr w:type="gramStart"/>
      <w:r w:rsidRPr="008B272A">
        <w:rPr>
          <w:rFonts w:ascii="Times New Roman" w:hAnsi="Times New Roman" w:cs="Times New Roman"/>
          <w:sz w:val="28"/>
          <w:szCs w:val="28"/>
        </w:rPr>
        <w:t xml:space="preserve">власти  </w:t>
      </w:r>
      <w:r w:rsidR="006B0B80" w:rsidRPr="008B272A">
        <w:rPr>
          <w:rFonts w:ascii="Times New Roman" w:hAnsi="Times New Roman" w:cs="Times New Roman"/>
          <w:sz w:val="28"/>
          <w:szCs w:val="28"/>
        </w:rPr>
        <w:t>Курской</w:t>
      </w:r>
      <w:proofErr w:type="gramEnd"/>
      <w:r w:rsidRPr="008B272A">
        <w:rPr>
          <w:rFonts w:ascii="Times New Roman" w:hAnsi="Times New Roman" w:cs="Times New Roman"/>
          <w:sz w:val="28"/>
          <w:szCs w:val="28"/>
        </w:rPr>
        <w:t xml:space="preserve"> области, приказами и распоряжениями учредителя, Уставом </w:t>
      </w:r>
      <w:r w:rsidR="00476952" w:rsidRPr="008B272A">
        <w:rPr>
          <w:rFonts w:ascii="Times New Roman" w:hAnsi="Times New Roman" w:cs="Times New Roman"/>
          <w:sz w:val="28"/>
          <w:szCs w:val="28"/>
        </w:rPr>
        <w:t>учреждения, локальными актами у</w:t>
      </w:r>
      <w:r w:rsidRPr="008B272A">
        <w:rPr>
          <w:rFonts w:ascii="Times New Roman" w:hAnsi="Times New Roman" w:cs="Times New Roman"/>
          <w:sz w:val="28"/>
          <w:szCs w:val="28"/>
        </w:rPr>
        <w:t xml:space="preserve">чреждения, государственным заданием, планами работ. </w:t>
      </w:r>
    </w:p>
    <w:p w:rsidR="00484A05" w:rsidRPr="008B272A" w:rsidRDefault="00484A05" w:rsidP="008B272A">
      <w:pPr>
        <w:spacing w:after="0"/>
        <w:ind w:firstLine="709"/>
        <w:jc w:val="both"/>
        <w:rPr>
          <w:rFonts w:ascii="Times New Roman" w:hAnsi="Times New Roman" w:cs="Times New Roman"/>
          <w:sz w:val="28"/>
          <w:szCs w:val="28"/>
        </w:rPr>
      </w:pPr>
    </w:p>
    <w:p w:rsidR="006C2083" w:rsidRPr="008B272A" w:rsidRDefault="00BD1C52" w:rsidP="00301F1F">
      <w:pPr>
        <w:widowControl w:val="0"/>
        <w:tabs>
          <w:tab w:val="left" w:pos="0"/>
          <w:tab w:val="left" w:pos="1134"/>
        </w:tabs>
        <w:suppressAutoHyphens/>
        <w:spacing w:after="0"/>
        <w:ind w:firstLine="709"/>
        <w:jc w:val="center"/>
        <w:rPr>
          <w:rFonts w:ascii="Times New Roman" w:hAnsi="Times New Roman" w:cs="Times New Roman"/>
          <w:b/>
          <w:sz w:val="28"/>
          <w:szCs w:val="28"/>
        </w:rPr>
      </w:pPr>
      <w:r w:rsidRPr="008B272A">
        <w:rPr>
          <w:rFonts w:ascii="Times New Roman" w:hAnsi="Times New Roman" w:cs="Times New Roman"/>
          <w:b/>
          <w:sz w:val="28"/>
          <w:szCs w:val="28"/>
        </w:rPr>
        <w:t>Характеристик</w:t>
      </w:r>
      <w:r w:rsidR="006B0B80" w:rsidRPr="008B272A">
        <w:rPr>
          <w:rFonts w:ascii="Times New Roman" w:hAnsi="Times New Roman" w:cs="Times New Roman"/>
          <w:b/>
          <w:sz w:val="28"/>
          <w:szCs w:val="28"/>
        </w:rPr>
        <w:t>а образовательной деятельности</w:t>
      </w:r>
    </w:p>
    <w:p w:rsidR="006C2083" w:rsidRPr="008B272A" w:rsidRDefault="006C2083" w:rsidP="008B272A">
      <w:pPr>
        <w:widowControl w:val="0"/>
        <w:tabs>
          <w:tab w:val="left" w:pos="0"/>
          <w:tab w:val="left" w:pos="1134"/>
        </w:tabs>
        <w:suppressAutoHyphens/>
        <w:spacing w:after="0"/>
        <w:ind w:firstLine="709"/>
        <w:jc w:val="both"/>
        <w:rPr>
          <w:rFonts w:ascii="Times New Roman" w:eastAsia="Calibri" w:hAnsi="Times New Roman" w:cs="Times New Roman"/>
          <w:color w:val="000000"/>
          <w:sz w:val="28"/>
          <w:szCs w:val="28"/>
        </w:rPr>
      </w:pPr>
      <w:r w:rsidRPr="008B272A">
        <w:rPr>
          <w:rFonts w:ascii="Times New Roman" w:hAnsi="Times New Roman" w:cs="Times New Roman"/>
          <w:sz w:val="28"/>
          <w:szCs w:val="28"/>
        </w:rPr>
        <w:t>Цели деятельности</w:t>
      </w:r>
      <w:r w:rsidRPr="008B272A">
        <w:rPr>
          <w:rFonts w:ascii="Times New Roman" w:eastAsia="Calibri" w:hAnsi="Times New Roman" w:cs="Times New Roman"/>
          <w:color w:val="000000"/>
          <w:sz w:val="28"/>
          <w:szCs w:val="28"/>
        </w:rPr>
        <w:t xml:space="preserve"> учебно-методического центра: повышение профессиональных знаний специалистов отрасли культуры, совершенствование их деловых качеств, подготовка их к выполнению новых трудовых функций; удовлетворение потребностей личности в интеллектуальном и культурном развитии посредством дополнительного профессионального образования; содействие повышению качества дополнительного образования детей в условиях модернизации образования; оказание содействия учреждениям культуры в определении и формировании приоритетных направлений инновационной деятельности, в реализации инновационных проектов и программ, направленных на освоение новых знаний и технологий; распространение и внедрение информационно-коммуникационных и иных инновационных технологий в отрасли культуры. </w:t>
      </w:r>
    </w:p>
    <w:p w:rsidR="00E437C2" w:rsidRPr="008B272A" w:rsidRDefault="00E437C2" w:rsidP="008B272A">
      <w:pPr>
        <w:widowControl w:val="0"/>
        <w:tabs>
          <w:tab w:val="left" w:pos="0"/>
          <w:tab w:val="left" w:pos="1134"/>
        </w:tabs>
        <w:suppressAutoHyphens/>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Осн</w:t>
      </w:r>
      <w:r w:rsidR="008C17EF" w:rsidRPr="008B272A">
        <w:rPr>
          <w:rFonts w:ascii="Times New Roman" w:hAnsi="Times New Roman" w:cs="Times New Roman"/>
          <w:sz w:val="28"/>
          <w:szCs w:val="28"/>
        </w:rPr>
        <w:t>овное направление деятельности у</w:t>
      </w:r>
      <w:r w:rsidRPr="008B272A">
        <w:rPr>
          <w:rFonts w:ascii="Times New Roman" w:hAnsi="Times New Roman" w:cs="Times New Roman"/>
          <w:sz w:val="28"/>
          <w:szCs w:val="28"/>
        </w:rPr>
        <w:t>чебно-методического центра – образовательное – предполагает организацию и проведения курсов повышения квалификации, семинаров, мастер-классов, тренингов и открытых уроков для работников сферы культуры и искусства по направлениям, прошедшим лицензионную экспертизу; оказание методической помощи работникам сферы культуры и искусства; организации аттестации педагогических работников образовательных учреждений сферы культуры.</w:t>
      </w:r>
    </w:p>
    <w:p w:rsidR="006C2083" w:rsidRPr="008B272A" w:rsidRDefault="002B0C81" w:rsidP="008B272A">
      <w:pPr>
        <w:widowControl w:val="0"/>
        <w:tabs>
          <w:tab w:val="left" w:pos="0"/>
          <w:tab w:val="left" w:pos="1134"/>
        </w:tabs>
        <w:suppressAutoHyphens/>
        <w:spacing w:after="0"/>
        <w:ind w:firstLine="709"/>
        <w:jc w:val="both"/>
        <w:rPr>
          <w:rFonts w:ascii="Times New Roman" w:eastAsia="Calibri" w:hAnsi="Times New Roman" w:cs="Times New Roman"/>
          <w:color w:val="000000"/>
          <w:sz w:val="28"/>
          <w:szCs w:val="28"/>
        </w:rPr>
      </w:pPr>
      <w:r w:rsidRPr="008B272A">
        <w:rPr>
          <w:rFonts w:ascii="Times New Roman" w:hAnsi="Times New Roman" w:cs="Times New Roman"/>
          <w:sz w:val="28"/>
          <w:szCs w:val="28"/>
        </w:rPr>
        <w:t>Процесс организации образовательной деятельности регламентируется следующими документами:</w:t>
      </w:r>
      <w:r w:rsidR="006C2083" w:rsidRPr="008B272A">
        <w:rPr>
          <w:rFonts w:ascii="Times New Roman" w:hAnsi="Times New Roman" w:cs="Times New Roman"/>
          <w:sz w:val="28"/>
          <w:szCs w:val="28"/>
        </w:rPr>
        <w:t xml:space="preserve"> </w:t>
      </w:r>
    </w:p>
    <w:p w:rsidR="002B0C81" w:rsidRPr="008B272A" w:rsidRDefault="002B0C81" w:rsidP="008B272A">
      <w:pPr>
        <w:numPr>
          <w:ilvl w:val="0"/>
          <w:numId w:val="2"/>
        </w:numPr>
        <w:shd w:val="clear" w:color="auto" w:fill="FFFFFF"/>
        <w:tabs>
          <w:tab w:val="left" w:pos="284"/>
        </w:tabs>
        <w:spacing w:after="0" w:line="240" w:lineRule="auto"/>
        <w:ind w:left="0" w:firstLine="709"/>
        <w:jc w:val="both"/>
        <w:rPr>
          <w:rFonts w:ascii="Times New Roman" w:hAnsi="Times New Roman" w:cs="Times New Roman"/>
          <w:sz w:val="28"/>
          <w:szCs w:val="28"/>
        </w:rPr>
      </w:pPr>
      <w:r w:rsidRPr="008B272A">
        <w:rPr>
          <w:rFonts w:ascii="Times New Roman" w:hAnsi="Times New Roman" w:cs="Times New Roman"/>
          <w:sz w:val="28"/>
          <w:szCs w:val="28"/>
        </w:rPr>
        <w:t>Уставом ГБОУ ДПО ТО УМЦ;</w:t>
      </w:r>
    </w:p>
    <w:p w:rsidR="002B0C81" w:rsidRDefault="002B0C81" w:rsidP="008B272A">
      <w:pPr>
        <w:numPr>
          <w:ilvl w:val="0"/>
          <w:numId w:val="2"/>
        </w:numPr>
        <w:shd w:val="clear" w:color="auto" w:fill="FFFFFF"/>
        <w:tabs>
          <w:tab w:val="left" w:pos="284"/>
        </w:tabs>
        <w:spacing w:after="0" w:line="240" w:lineRule="auto"/>
        <w:ind w:left="0" w:firstLine="709"/>
        <w:jc w:val="both"/>
        <w:rPr>
          <w:rFonts w:ascii="Times New Roman" w:hAnsi="Times New Roman" w:cs="Times New Roman"/>
          <w:sz w:val="28"/>
          <w:szCs w:val="28"/>
        </w:rPr>
      </w:pPr>
      <w:r w:rsidRPr="008B272A">
        <w:rPr>
          <w:rFonts w:ascii="Times New Roman" w:hAnsi="Times New Roman" w:cs="Times New Roman"/>
          <w:bCs/>
          <w:sz w:val="28"/>
          <w:szCs w:val="28"/>
        </w:rPr>
        <w:t>Положением о порядке организации образовательной деятельности</w:t>
      </w:r>
      <w:r w:rsidRPr="008B272A">
        <w:rPr>
          <w:rFonts w:ascii="Times New Roman" w:hAnsi="Times New Roman" w:cs="Times New Roman"/>
          <w:sz w:val="28"/>
          <w:szCs w:val="28"/>
        </w:rPr>
        <w:t>;</w:t>
      </w:r>
    </w:p>
    <w:p w:rsidR="00E92122" w:rsidRPr="008B272A" w:rsidRDefault="00E92122" w:rsidP="008B272A">
      <w:pPr>
        <w:numPr>
          <w:ilvl w:val="0"/>
          <w:numId w:val="2"/>
        </w:numPr>
        <w:shd w:val="clear" w:color="auto" w:fill="FFFFFF"/>
        <w:tabs>
          <w:tab w:val="left" w:pos="28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Положением о реализации дополнительных профессиональных программ (повышения квалификации, профессиональной переподготовки)</w:t>
      </w:r>
    </w:p>
    <w:p w:rsidR="002B0C81" w:rsidRPr="008B272A" w:rsidRDefault="002B0C81" w:rsidP="008B272A">
      <w:pPr>
        <w:numPr>
          <w:ilvl w:val="0"/>
          <w:numId w:val="2"/>
        </w:numPr>
        <w:tabs>
          <w:tab w:val="left" w:pos="284"/>
        </w:tabs>
        <w:spacing w:after="0" w:line="240" w:lineRule="auto"/>
        <w:ind w:left="0" w:firstLine="709"/>
        <w:jc w:val="both"/>
        <w:rPr>
          <w:rFonts w:ascii="Times New Roman" w:hAnsi="Times New Roman" w:cs="Times New Roman"/>
          <w:sz w:val="28"/>
          <w:szCs w:val="28"/>
        </w:rPr>
      </w:pPr>
      <w:r w:rsidRPr="008B272A">
        <w:rPr>
          <w:rFonts w:ascii="Times New Roman" w:hAnsi="Times New Roman" w:cs="Times New Roman"/>
          <w:bCs/>
          <w:sz w:val="28"/>
          <w:szCs w:val="28"/>
        </w:rPr>
        <w:lastRenderedPageBreak/>
        <w:t>Положением о правилах приема слушателей на обучение по программам дополнительного профессионального образования (</w:t>
      </w:r>
      <w:proofErr w:type="gramStart"/>
      <w:r w:rsidRPr="008B272A">
        <w:rPr>
          <w:rFonts w:ascii="Times New Roman" w:hAnsi="Times New Roman" w:cs="Times New Roman"/>
          <w:bCs/>
          <w:sz w:val="28"/>
          <w:szCs w:val="28"/>
        </w:rPr>
        <w:t>программ  повышения</w:t>
      </w:r>
      <w:proofErr w:type="gramEnd"/>
      <w:r w:rsidRPr="008B272A">
        <w:rPr>
          <w:rFonts w:ascii="Times New Roman" w:hAnsi="Times New Roman" w:cs="Times New Roman"/>
          <w:bCs/>
          <w:sz w:val="28"/>
          <w:szCs w:val="28"/>
        </w:rPr>
        <w:t xml:space="preserve"> квалификации, программ профессиональной переподготовки);</w:t>
      </w:r>
    </w:p>
    <w:p w:rsidR="002B0C81" w:rsidRPr="008B272A" w:rsidRDefault="002B0C81" w:rsidP="008B272A">
      <w:pPr>
        <w:numPr>
          <w:ilvl w:val="0"/>
          <w:numId w:val="2"/>
        </w:numPr>
        <w:tabs>
          <w:tab w:val="left" w:pos="284"/>
        </w:tabs>
        <w:spacing w:after="0" w:line="240" w:lineRule="auto"/>
        <w:ind w:left="0" w:firstLine="709"/>
        <w:jc w:val="both"/>
        <w:rPr>
          <w:rFonts w:ascii="Times New Roman" w:hAnsi="Times New Roman" w:cs="Times New Roman"/>
          <w:sz w:val="28"/>
          <w:szCs w:val="28"/>
        </w:rPr>
      </w:pPr>
      <w:r w:rsidRPr="008B272A">
        <w:rPr>
          <w:rFonts w:ascii="Times New Roman" w:hAnsi="Times New Roman" w:cs="Times New Roman"/>
          <w:bCs/>
          <w:sz w:val="28"/>
          <w:szCs w:val="28"/>
        </w:rPr>
        <w:t xml:space="preserve">Положением о режиме </w:t>
      </w:r>
      <w:proofErr w:type="gramStart"/>
      <w:r w:rsidRPr="008B272A">
        <w:rPr>
          <w:rFonts w:ascii="Times New Roman" w:hAnsi="Times New Roman" w:cs="Times New Roman"/>
          <w:bCs/>
          <w:sz w:val="28"/>
          <w:szCs w:val="28"/>
        </w:rPr>
        <w:t xml:space="preserve">занятий </w:t>
      </w:r>
      <w:r w:rsidR="00E92122">
        <w:rPr>
          <w:rFonts w:ascii="Times New Roman" w:hAnsi="Times New Roman" w:cs="Times New Roman"/>
          <w:bCs/>
          <w:sz w:val="28"/>
          <w:szCs w:val="28"/>
        </w:rPr>
        <w:t>;</w:t>
      </w:r>
      <w:proofErr w:type="gramEnd"/>
    </w:p>
    <w:p w:rsidR="002B0C81" w:rsidRPr="008B272A" w:rsidRDefault="002B0C81" w:rsidP="008B272A">
      <w:pPr>
        <w:numPr>
          <w:ilvl w:val="0"/>
          <w:numId w:val="2"/>
        </w:numPr>
        <w:tabs>
          <w:tab w:val="left" w:pos="284"/>
        </w:tabs>
        <w:spacing w:after="0" w:line="240" w:lineRule="auto"/>
        <w:ind w:left="0" w:firstLine="709"/>
        <w:jc w:val="both"/>
        <w:rPr>
          <w:rFonts w:ascii="Times New Roman" w:hAnsi="Times New Roman" w:cs="Times New Roman"/>
          <w:sz w:val="28"/>
          <w:szCs w:val="28"/>
        </w:rPr>
      </w:pPr>
      <w:r w:rsidRPr="008B272A">
        <w:rPr>
          <w:rFonts w:ascii="Times New Roman" w:hAnsi="Times New Roman" w:cs="Times New Roman"/>
          <w:bCs/>
          <w:sz w:val="28"/>
          <w:szCs w:val="28"/>
        </w:rPr>
        <w:t xml:space="preserve">Положением о правилах внутреннего распорядка </w:t>
      </w:r>
      <w:proofErr w:type="spellStart"/>
      <w:r w:rsidR="00E92122">
        <w:rPr>
          <w:rFonts w:ascii="Times New Roman" w:hAnsi="Times New Roman" w:cs="Times New Roman"/>
          <w:bCs/>
          <w:sz w:val="28"/>
          <w:szCs w:val="28"/>
        </w:rPr>
        <w:t>обучающихся</w:t>
      </w:r>
      <w:r w:rsidRPr="008B272A">
        <w:rPr>
          <w:rFonts w:ascii="Times New Roman" w:hAnsi="Times New Roman" w:cs="Times New Roman"/>
          <w:bCs/>
          <w:sz w:val="28"/>
          <w:szCs w:val="28"/>
        </w:rPr>
        <w:t>обучающихся</w:t>
      </w:r>
      <w:proofErr w:type="spellEnd"/>
      <w:r w:rsidRPr="008B272A">
        <w:rPr>
          <w:rFonts w:ascii="Times New Roman" w:hAnsi="Times New Roman" w:cs="Times New Roman"/>
          <w:bCs/>
          <w:sz w:val="28"/>
          <w:szCs w:val="28"/>
        </w:rPr>
        <w:t xml:space="preserve"> по дополнительным профессиональным программам (программам повышения квалификации, программ профессиональной переподготовки)</w:t>
      </w:r>
      <w:r w:rsidRPr="008B272A">
        <w:rPr>
          <w:rFonts w:ascii="Times New Roman" w:hAnsi="Times New Roman" w:cs="Times New Roman"/>
          <w:caps/>
          <w:sz w:val="28"/>
          <w:szCs w:val="28"/>
        </w:rPr>
        <w:t>;</w:t>
      </w:r>
    </w:p>
    <w:p w:rsidR="002B0C81" w:rsidRPr="008B272A" w:rsidRDefault="002B0C81" w:rsidP="008B272A">
      <w:pPr>
        <w:numPr>
          <w:ilvl w:val="0"/>
          <w:numId w:val="2"/>
        </w:numPr>
        <w:tabs>
          <w:tab w:val="left" w:pos="284"/>
        </w:tabs>
        <w:spacing w:after="0" w:line="240" w:lineRule="auto"/>
        <w:ind w:left="0" w:firstLine="709"/>
        <w:jc w:val="both"/>
        <w:rPr>
          <w:rFonts w:ascii="Times New Roman" w:hAnsi="Times New Roman" w:cs="Times New Roman"/>
          <w:sz w:val="28"/>
          <w:szCs w:val="28"/>
        </w:rPr>
      </w:pPr>
      <w:r w:rsidRPr="008B272A">
        <w:rPr>
          <w:rFonts w:ascii="Times New Roman" w:hAnsi="Times New Roman" w:cs="Times New Roman"/>
          <w:bCs/>
          <w:sz w:val="28"/>
          <w:szCs w:val="28"/>
        </w:rPr>
        <w:t xml:space="preserve">Порядком проведения текущего контроля знаний </w:t>
      </w:r>
      <w:proofErr w:type="gramStart"/>
      <w:r w:rsidRPr="008B272A">
        <w:rPr>
          <w:rFonts w:ascii="Times New Roman" w:hAnsi="Times New Roman" w:cs="Times New Roman"/>
          <w:bCs/>
          <w:sz w:val="28"/>
          <w:szCs w:val="28"/>
        </w:rPr>
        <w:t xml:space="preserve">и </w:t>
      </w:r>
      <w:r w:rsidR="00E92122">
        <w:rPr>
          <w:rFonts w:ascii="Times New Roman" w:hAnsi="Times New Roman" w:cs="Times New Roman"/>
          <w:bCs/>
          <w:sz w:val="28"/>
          <w:szCs w:val="28"/>
        </w:rPr>
        <w:t xml:space="preserve"> положением</w:t>
      </w:r>
      <w:proofErr w:type="gramEnd"/>
      <w:r w:rsidR="00E92122">
        <w:rPr>
          <w:rFonts w:ascii="Times New Roman" w:hAnsi="Times New Roman" w:cs="Times New Roman"/>
          <w:bCs/>
          <w:sz w:val="28"/>
          <w:szCs w:val="28"/>
        </w:rPr>
        <w:t xml:space="preserve"> </w:t>
      </w:r>
      <w:proofErr w:type="spellStart"/>
      <w:r w:rsidR="00E92122">
        <w:rPr>
          <w:rFonts w:ascii="Times New Roman" w:hAnsi="Times New Roman" w:cs="Times New Roman"/>
          <w:bCs/>
          <w:sz w:val="28"/>
          <w:szCs w:val="28"/>
        </w:rPr>
        <w:t>об</w:t>
      </w:r>
      <w:r w:rsidRPr="008B272A">
        <w:rPr>
          <w:rFonts w:ascii="Times New Roman" w:hAnsi="Times New Roman" w:cs="Times New Roman"/>
          <w:bCs/>
          <w:sz w:val="28"/>
          <w:szCs w:val="28"/>
        </w:rPr>
        <w:t>итоговой</w:t>
      </w:r>
      <w:proofErr w:type="spellEnd"/>
      <w:r w:rsidRPr="008B272A">
        <w:rPr>
          <w:rFonts w:ascii="Times New Roman" w:hAnsi="Times New Roman" w:cs="Times New Roman"/>
          <w:bCs/>
          <w:sz w:val="28"/>
          <w:szCs w:val="28"/>
        </w:rPr>
        <w:t xml:space="preserve"> аттестации </w:t>
      </w:r>
      <w:r w:rsidR="00E92122">
        <w:rPr>
          <w:rFonts w:ascii="Times New Roman" w:hAnsi="Times New Roman" w:cs="Times New Roman"/>
          <w:bCs/>
          <w:sz w:val="28"/>
          <w:szCs w:val="28"/>
        </w:rPr>
        <w:t>обучающихся</w:t>
      </w:r>
      <w:r w:rsidRPr="008B272A">
        <w:rPr>
          <w:rFonts w:ascii="Times New Roman" w:hAnsi="Times New Roman" w:cs="Times New Roman"/>
          <w:bCs/>
          <w:sz w:val="28"/>
          <w:szCs w:val="28"/>
        </w:rPr>
        <w:t xml:space="preserve"> при освоении дополнительных профессиональных программ (программам повышения квалификации, программ профессиональной переподготовки)</w:t>
      </w:r>
      <w:r w:rsidRPr="008B272A">
        <w:rPr>
          <w:rFonts w:ascii="Times New Roman" w:hAnsi="Times New Roman" w:cs="Times New Roman"/>
          <w:sz w:val="28"/>
          <w:szCs w:val="28"/>
        </w:rPr>
        <w:t>;</w:t>
      </w:r>
    </w:p>
    <w:p w:rsidR="002B0C81" w:rsidRPr="008B272A" w:rsidRDefault="002B0C81" w:rsidP="008B272A">
      <w:pPr>
        <w:numPr>
          <w:ilvl w:val="0"/>
          <w:numId w:val="2"/>
        </w:numPr>
        <w:tabs>
          <w:tab w:val="left" w:pos="284"/>
        </w:tabs>
        <w:spacing w:after="0" w:line="240" w:lineRule="auto"/>
        <w:ind w:left="0" w:firstLine="709"/>
        <w:jc w:val="both"/>
        <w:rPr>
          <w:rFonts w:ascii="Times New Roman" w:hAnsi="Times New Roman" w:cs="Times New Roman"/>
          <w:sz w:val="28"/>
          <w:szCs w:val="28"/>
        </w:rPr>
      </w:pPr>
      <w:r w:rsidRPr="008B272A">
        <w:rPr>
          <w:rFonts w:ascii="Times New Roman" w:hAnsi="Times New Roman" w:cs="Times New Roman"/>
          <w:bCs/>
          <w:sz w:val="28"/>
          <w:szCs w:val="28"/>
        </w:rPr>
        <w:t>Положением о порядке выдачи документов о квалификации: удостоверений о повышении квалификации, дипломов о</w:t>
      </w:r>
      <w:r w:rsidR="00395988">
        <w:rPr>
          <w:rFonts w:ascii="Times New Roman" w:hAnsi="Times New Roman" w:cs="Times New Roman"/>
          <w:bCs/>
          <w:sz w:val="28"/>
          <w:szCs w:val="28"/>
        </w:rPr>
        <w:t xml:space="preserve"> профессиональной переподготовке</w:t>
      </w:r>
      <w:r w:rsidRPr="008B272A">
        <w:rPr>
          <w:rFonts w:ascii="Times New Roman" w:hAnsi="Times New Roman" w:cs="Times New Roman"/>
          <w:bCs/>
          <w:sz w:val="28"/>
          <w:szCs w:val="28"/>
        </w:rPr>
        <w:t>;</w:t>
      </w:r>
    </w:p>
    <w:p w:rsidR="002B0C81" w:rsidRPr="008B272A" w:rsidRDefault="00E92122" w:rsidP="008B272A">
      <w:pPr>
        <w:numPr>
          <w:ilvl w:val="0"/>
          <w:numId w:val="2"/>
        </w:numPr>
        <w:tabs>
          <w:tab w:val="left" w:pos="284"/>
        </w:tabs>
        <w:spacing w:after="0" w:line="240" w:lineRule="auto"/>
        <w:ind w:left="0" w:firstLine="709"/>
        <w:jc w:val="both"/>
        <w:rPr>
          <w:rFonts w:ascii="Times New Roman" w:hAnsi="Times New Roman" w:cs="Times New Roman"/>
          <w:b/>
          <w:sz w:val="28"/>
          <w:szCs w:val="28"/>
        </w:rPr>
      </w:pPr>
      <w:r>
        <w:rPr>
          <w:rFonts w:ascii="Times New Roman" w:hAnsi="Times New Roman" w:cs="Times New Roman"/>
          <w:bCs/>
          <w:sz w:val="28"/>
          <w:szCs w:val="28"/>
        </w:rPr>
        <w:t xml:space="preserve">Положением </w:t>
      </w:r>
      <w:proofErr w:type="spellStart"/>
      <w:r>
        <w:rPr>
          <w:rFonts w:ascii="Times New Roman" w:hAnsi="Times New Roman" w:cs="Times New Roman"/>
          <w:bCs/>
          <w:sz w:val="28"/>
          <w:szCs w:val="28"/>
        </w:rPr>
        <w:t>обаттестационной</w:t>
      </w:r>
      <w:proofErr w:type="spellEnd"/>
      <w:r w:rsidR="002B0C81" w:rsidRPr="008B272A">
        <w:rPr>
          <w:rFonts w:ascii="Times New Roman" w:hAnsi="Times New Roman" w:cs="Times New Roman"/>
          <w:bCs/>
          <w:sz w:val="28"/>
          <w:szCs w:val="28"/>
        </w:rPr>
        <w:t xml:space="preserve"> комиссии</w:t>
      </w:r>
      <w:r w:rsidR="002B0C81" w:rsidRPr="008B272A">
        <w:rPr>
          <w:rFonts w:ascii="Times New Roman" w:hAnsi="Times New Roman" w:cs="Times New Roman"/>
          <w:b/>
          <w:sz w:val="28"/>
          <w:szCs w:val="28"/>
        </w:rPr>
        <w:t>.</w:t>
      </w:r>
    </w:p>
    <w:p w:rsidR="00E437C2" w:rsidRPr="008B272A" w:rsidRDefault="00E437C2" w:rsidP="008B272A">
      <w:pPr>
        <w:spacing w:after="0"/>
        <w:ind w:firstLine="709"/>
        <w:jc w:val="both"/>
        <w:rPr>
          <w:rFonts w:ascii="Times New Roman" w:hAnsi="Times New Roman" w:cs="Times New Roman"/>
          <w:sz w:val="28"/>
          <w:szCs w:val="28"/>
        </w:rPr>
      </w:pPr>
    </w:p>
    <w:p w:rsidR="00E437C2" w:rsidRPr="008B272A" w:rsidRDefault="003A3216"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В отчетном периоде работа О</w:t>
      </w:r>
      <w:r w:rsidR="00E437C2" w:rsidRPr="008B272A">
        <w:rPr>
          <w:rFonts w:ascii="Times New Roman" w:hAnsi="Times New Roman" w:cs="Times New Roman"/>
          <w:sz w:val="28"/>
          <w:szCs w:val="28"/>
        </w:rPr>
        <w:t xml:space="preserve">БОУ ДПО УМЦ строилась на основе анализа кадровой ситуации в учреждениях культуры </w:t>
      </w:r>
      <w:r w:rsidRPr="008B272A">
        <w:rPr>
          <w:rFonts w:ascii="Times New Roman" w:hAnsi="Times New Roman" w:cs="Times New Roman"/>
          <w:sz w:val="28"/>
          <w:szCs w:val="28"/>
        </w:rPr>
        <w:t>Ку</w:t>
      </w:r>
      <w:r w:rsidR="00E437C2" w:rsidRPr="008B272A">
        <w:rPr>
          <w:rFonts w:ascii="Times New Roman" w:hAnsi="Times New Roman" w:cs="Times New Roman"/>
          <w:sz w:val="28"/>
          <w:szCs w:val="28"/>
        </w:rPr>
        <w:t xml:space="preserve">рской области. </w:t>
      </w:r>
    </w:p>
    <w:p w:rsidR="00B936BC"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За 2017 год сотрудники </w:t>
      </w:r>
      <w:r w:rsidR="00463A3E" w:rsidRPr="008B272A">
        <w:rPr>
          <w:rFonts w:ascii="Times New Roman" w:hAnsi="Times New Roman" w:cs="Times New Roman"/>
          <w:sz w:val="28"/>
          <w:szCs w:val="28"/>
        </w:rPr>
        <w:t>учебно-методического центра</w:t>
      </w:r>
      <w:r w:rsidRPr="008B272A">
        <w:rPr>
          <w:rFonts w:ascii="Times New Roman" w:hAnsi="Times New Roman" w:cs="Times New Roman"/>
          <w:sz w:val="28"/>
          <w:szCs w:val="28"/>
        </w:rPr>
        <w:t xml:space="preserve"> организовали и провели занятия </w:t>
      </w:r>
      <w:r w:rsidR="004F14B7" w:rsidRPr="008B272A">
        <w:rPr>
          <w:rFonts w:ascii="Times New Roman" w:hAnsi="Times New Roman" w:cs="Times New Roman"/>
          <w:sz w:val="28"/>
          <w:szCs w:val="28"/>
        </w:rPr>
        <w:t>в 25</w:t>
      </w:r>
      <w:r w:rsidR="00B936BC" w:rsidRPr="008B272A">
        <w:rPr>
          <w:rFonts w:ascii="Times New Roman" w:hAnsi="Times New Roman" w:cs="Times New Roman"/>
          <w:sz w:val="28"/>
          <w:szCs w:val="28"/>
        </w:rPr>
        <w:t xml:space="preserve"> группах, в которых обучили</w:t>
      </w:r>
      <w:r w:rsidRPr="008B272A">
        <w:rPr>
          <w:rFonts w:ascii="Times New Roman" w:hAnsi="Times New Roman" w:cs="Times New Roman"/>
          <w:sz w:val="28"/>
          <w:szCs w:val="28"/>
        </w:rPr>
        <w:t xml:space="preserve">сь </w:t>
      </w:r>
      <w:r w:rsidR="00B936BC" w:rsidRPr="008B272A">
        <w:rPr>
          <w:rFonts w:ascii="Times New Roman" w:hAnsi="Times New Roman" w:cs="Times New Roman"/>
          <w:sz w:val="28"/>
          <w:szCs w:val="28"/>
        </w:rPr>
        <w:t>581</w:t>
      </w:r>
      <w:r w:rsidRPr="008B272A">
        <w:rPr>
          <w:rFonts w:ascii="Times New Roman" w:hAnsi="Times New Roman" w:cs="Times New Roman"/>
          <w:sz w:val="28"/>
          <w:szCs w:val="28"/>
        </w:rPr>
        <w:t xml:space="preserve"> слушател</w:t>
      </w:r>
      <w:r w:rsidR="00B936BC" w:rsidRPr="008B272A">
        <w:rPr>
          <w:rFonts w:ascii="Times New Roman" w:hAnsi="Times New Roman" w:cs="Times New Roman"/>
          <w:sz w:val="28"/>
          <w:szCs w:val="28"/>
        </w:rPr>
        <w:t>ь.</w:t>
      </w:r>
      <w:r w:rsidRPr="008B272A">
        <w:rPr>
          <w:rFonts w:ascii="Times New Roman" w:hAnsi="Times New Roman" w:cs="Times New Roman"/>
          <w:sz w:val="28"/>
          <w:szCs w:val="28"/>
        </w:rPr>
        <w:t xml:space="preserve"> </w:t>
      </w:r>
    </w:p>
    <w:p w:rsidR="00BD1C52"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Слушатели обучались по программам</w:t>
      </w:r>
      <w:r w:rsidR="00463A3E" w:rsidRPr="008B272A">
        <w:rPr>
          <w:rFonts w:ascii="Times New Roman" w:hAnsi="Times New Roman" w:cs="Times New Roman"/>
          <w:sz w:val="28"/>
          <w:szCs w:val="28"/>
        </w:rPr>
        <w:t xml:space="preserve"> повышения квалификации</w:t>
      </w:r>
      <w:r w:rsidR="00E437C2" w:rsidRPr="008B272A">
        <w:rPr>
          <w:rFonts w:ascii="Times New Roman" w:hAnsi="Times New Roman" w:cs="Times New Roman"/>
          <w:sz w:val="28"/>
          <w:szCs w:val="28"/>
        </w:rPr>
        <w:t xml:space="preserve"> </w:t>
      </w:r>
      <w:r w:rsidRPr="008B272A">
        <w:rPr>
          <w:rFonts w:ascii="Times New Roman" w:hAnsi="Times New Roman" w:cs="Times New Roman"/>
          <w:sz w:val="28"/>
          <w:szCs w:val="28"/>
        </w:rPr>
        <w:t>«</w:t>
      </w:r>
      <w:r w:rsidR="00C72170" w:rsidRPr="008B272A">
        <w:rPr>
          <w:rFonts w:ascii="Times New Roman" w:hAnsi="Times New Roman" w:cs="Times New Roman"/>
          <w:sz w:val="28"/>
          <w:szCs w:val="28"/>
        </w:rPr>
        <w:t>Менеджмент в социокультурной сфере</w:t>
      </w:r>
      <w:r w:rsidRPr="008B272A">
        <w:rPr>
          <w:rFonts w:ascii="Times New Roman" w:hAnsi="Times New Roman" w:cs="Times New Roman"/>
          <w:sz w:val="28"/>
          <w:szCs w:val="28"/>
        </w:rPr>
        <w:t xml:space="preserve">» </w:t>
      </w:r>
      <w:r w:rsidR="004F14B7" w:rsidRPr="008B272A">
        <w:rPr>
          <w:rFonts w:ascii="Times New Roman" w:hAnsi="Times New Roman" w:cs="Times New Roman"/>
          <w:sz w:val="28"/>
          <w:szCs w:val="28"/>
        </w:rPr>
        <w:t>1</w:t>
      </w:r>
      <w:r w:rsidRPr="008B272A">
        <w:rPr>
          <w:rFonts w:ascii="Times New Roman" w:hAnsi="Times New Roman" w:cs="Times New Roman"/>
          <w:sz w:val="28"/>
          <w:szCs w:val="28"/>
        </w:rPr>
        <w:t xml:space="preserve"> групп</w:t>
      </w:r>
      <w:r w:rsidR="004F14B7" w:rsidRPr="008B272A">
        <w:rPr>
          <w:rFonts w:ascii="Times New Roman" w:hAnsi="Times New Roman" w:cs="Times New Roman"/>
          <w:sz w:val="28"/>
          <w:szCs w:val="28"/>
        </w:rPr>
        <w:t>а</w:t>
      </w:r>
      <w:r w:rsidRPr="008B272A">
        <w:rPr>
          <w:rFonts w:ascii="Times New Roman" w:hAnsi="Times New Roman" w:cs="Times New Roman"/>
          <w:sz w:val="28"/>
          <w:szCs w:val="28"/>
        </w:rPr>
        <w:t xml:space="preserve"> (</w:t>
      </w:r>
      <w:r w:rsidR="00E83DF3" w:rsidRPr="008B272A">
        <w:rPr>
          <w:rFonts w:ascii="Times New Roman" w:hAnsi="Times New Roman" w:cs="Times New Roman"/>
          <w:sz w:val="28"/>
          <w:szCs w:val="28"/>
        </w:rPr>
        <w:t>20 ч</w:t>
      </w:r>
      <w:r w:rsidRPr="008B272A">
        <w:rPr>
          <w:rFonts w:ascii="Times New Roman" w:hAnsi="Times New Roman" w:cs="Times New Roman"/>
          <w:sz w:val="28"/>
          <w:szCs w:val="28"/>
        </w:rPr>
        <w:t>ел.),</w:t>
      </w:r>
      <w:r w:rsidR="002A191B" w:rsidRPr="008B272A">
        <w:rPr>
          <w:rFonts w:ascii="Times New Roman" w:hAnsi="Times New Roman" w:cs="Times New Roman"/>
          <w:sz w:val="28"/>
          <w:szCs w:val="28"/>
        </w:rPr>
        <w:t xml:space="preserve"> </w:t>
      </w:r>
      <w:r w:rsidR="00C72170" w:rsidRPr="008B272A">
        <w:rPr>
          <w:rFonts w:ascii="Times New Roman" w:hAnsi="Times New Roman" w:cs="Times New Roman"/>
          <w:sz w:val="28"/>
          <w:szCs w:val="28"/>
        </w:rPr>
        <w:t>«Современные тенденции в преподавании хорового и вокального искусства»</w:t>
      </w:r>
      <w:r w:rsidR="004A1C44" w:rsidRPr="008B272A">
        <w:rPr>
          <w:rFonts w:ascii="Times New Roman" w:hAnsi="Times New Roman" w:cs="Times New Roman"/>
          <w:sz w:val="28"/>
          <w:szCs w:val="28"/>
        </w:rPr>
        <w:t xml:space="preserve"> </w:t>
      </w:r>
      <w:r w:rsidR="00E83DF3" w:rsidRPr="008B272A">
        <w:rPr>
          <w:rFonts w:ascii="Times New Roman" w:hAnsi="Times New Roman" w:cs="Times New Roman"/>
          <w:sz w:val="28"/>
          <w:szCs w:val="28"/>
        </w:rPr>
        <w:t>1 группа (5</w:t>
      </w:r>
      <w:r w:rsidR="00B936BC" w:rsidRPr="008B272A">
        <w:rPr>
          <w:rFonts w:ascii="Times New Roman" w:hAnsi="Times New Roman" w:cs="Times New Roman"/>
          <w:sz w:val="28"/>
          <w:szCs w:val="28"/>
        </w:rPr>
        <w:t xml:space="preserve"> </w:t>
      </w:r>
      <w:r w:rsidR="00E83DF3" w:rsidRPr="008B272A">
        <w:rPr>
          <w:rFonts w:ascii="Times New Roman" w:hAnsi="Times New Roman" w:cs="Times New Roman"/>
          <w:sz w:val="28"/>
          <w:szCs w:val="28"/>
        </w:rPr>
        <w:t>чел.</w:t>
      </w:r>
      <w:proofErr w:type="gramStart"/>
      <w:r w:rsidR="00E83DF3" w:rsidRPr="008B272A">
        <w:rPr>
          <w:rFonts w:ascii="Times New Roman" w:hAnsi="Times New Roman" w:cs="Times New Roman"/>
          <w:sz w:val="28"/>
          <w:szCs w:val="28"/>
        </w:rPr>
        <w:t>)</w:t>
      </w:r>
      <w:r w:rsidR="00C72170" w:rsidRPr="008B272A">
        <w:rPr>
          <w:rFonts w:ascii="Times New Roman" w:hAnsi="Times New Roman" w:cs="Times New Roman"/>
          <w:sz w:val="28"/>
          <w:szCs w:val="28"/>
        </w:rPr>
        <w:t>,  «</w:t>
      </w:r>
      <w:proofErr w:type="gramEnd"/>
      <w:r w:rsidR="00C72170" w:rsidRPr="008B272A">
        <w:rPr>
          <w:rFonts w:ascii="Times New Roman" w:hAnsi="Times New Roman" w:cs="Times New Roman"/>
          <w:sz w:val="28"/>
          <w:szCs w:val="28"/>
        </w:rPr>
        <w:t>Формирование самостоятельности учащегося в классе специального фортепиано»</w:t>
      </w:r>
      <w:r w:rsidR="00E83DF3" w:rsidRPr="008B272A">
        <w:rPr>
          <w:rFonts w:ascii="Times New Roman" w:hAnsi="Times New Roman" w:cs="Times New Roman"/>
          <w:sz w:val="28"/>
          <w:szCs w:val="28"/>
        </w:rPr>
        <w:t xml:space="preserve"> 1 группа (12 чел.)</w:t>
      </w:r>
      <w:r w:rsidR="00C72170" w:rsidRPr="008B272A">
        <w:rPr>
          <w:rFonts w:ascii="Times New Roman" w:hAnsi="Times New Roman" w:cs="Times New Roman"/>
          <w:sz w:val="28"/>
          <w:szCs w:val="28"/>
        </w:rPr>
        <w:t>, «</w:t>
      </w:r>
      <w:r w:rsidR="00E716B3" w:rsidRPr="008B272A">
        <w:rPr>
          <w:rFonts w:ascii="Times New Roman" w:hAnsi="Times New Roman" w:cs="Times New Roman"/>
          <w:sz w:val="28"/>
          <w:szCs w:val="28"/>
        </w:rPr>
        <w:t>Современные тенденции в преподавании на струнно-смычковых инструментах»</w:t>
      </w:r>
      <w:r w:rsidR="00E83DF3" w:rsidRPr="008B272A">
        <w:rPr>
          <w:rFonts w:ascii="Times New Roman" w:hAnsi="Times New Roman" w:cs="Times New Roman"/>
          <w:sz w:val="28"/>
          <w:szCs w:val="28"/>
        </w:rPr>
        <w:t xml:space="preserve">  </w:t>
      </w:r>
      <w:r w:rsidR="004F14B7" w:rsidRPr="008B272A">
        <w:rPr>
          <w:rFonts w:ascii="Times New Roman" w:hAnsi="Times New Roman" w:cs="Times New Roman"/>
          <w:sz w:val="28"/>
          <w:szCs w:val="28"/>
        </w:rPr>
        <w:t xml:space="preserve">2 </w:t>
      </w:r>
      <w:r w:rsidR="00E83DF3" w:rsidRPr="008B272A">
        <w:rPr>
          <w:rFonts w:ascii="Times New Roman" w:hAnsi="Times New Roman" w:cs="Times New Roman"/>
          <w:sz w:val="28"/>
          <w:szCs w:val="28"/>
        </w:rPr>
        <w:t>гр</w:t>
      </w:r>
      <w:r w:rsidR="004F14B7" w:rsidRPr="008B272A">
        <w:rPr>
          <w:rFonts w:ascii="Times New Roman" w:hAnsi="Times New Roman" w:cs="Times New Roman"/>
          <w:sz w:val="28"/>
          <w:szCs w:val="28"/>
        </w:rPr>
        <w:t>уппы</w:t>
      </w:r>
      <w:r w:rsidR="00E83DF3" w:rsidRPr="008B272A">
        <w:rPr>
          <w:rFonts w:ascii="Times New Roman" w:hAnsi="Times New Roman" w:cs="Times New Roman"/>
          <w:sz w:val="28"/>
          <w:szCs w:val="28"/>
        </w:rPr>
        <w:t xml:space="preserve"> (39 чел)</w:t>
      </w:r>
      <w:r w:rsidR="00E716B3" w:rsidRPr="008B272A">
        <w:rPr>
          <w:rFonts w:ascii="Times New Roman" w:hAnsi="Times New Roman" w:cs="Times New Roman"/>
          <w:sz w:val="28"/>
          <w:szCs w:val="28"/>
        </w:rPr>
        <w:t>, «Исполнительское искусство (фортепиано). Современные тенденции обучения в классе фортепиано»</w:t>
      </w:r>
      <w:r w:rsidR="00E83DF3" w:rsidRPr="008B272A">
        <w:rPr>
          <w:rFonts w:ascii="Times New Roman" w:hAnsi="Times New Roman" w:cs="Times New Roman"/>
          <w:sz w:val="28"/>
          <w:szCs w:val="28"/>
        </w:rPr>
        <w:t xml:space="preserve"> </w:t>
      </w:r>
      <w:r w:rsidR="004F14B7" w:rsidRPr="008B272A">
        <w:rPr>
          <w:rFonts w:ascii="Times New Roman" w:hAnsi="Times New Roman" w:cs="Times New Roman"/>
          <w:sz w:val="28"/>
          <w:szCs w:val="28"/>
        </w:rPr>
        <w:t>2 группы</w:t>
      </w:r>
      <w:r w:rsidR="00E83DF3" w:rsidRPr="008B272A">
        <w:rPr>
          <w:rFonts w:ascii="Times New Roman" w:hAnsi="Times New Roman" w:cs="Times New Roman"/>
          <w:sz w:val="28"/>
          <w:szCs w:val="28"/>
        </w:rPr>
        <w:t xml:space="preserve"> (31чел.)</w:t>
      </w:r>
      <w:r w:rsidR="00E716B3" w:rsidRPr="008B272A">
        <w:rPr>
          <w:rFonts w:ascii="Times New Roman" w:hAnsi="Times New Roman" w:cs="Times New Roman"/>
          <w:sz w:val="28"/>
          <w:szCs w:val="28"/>
        </w:rPr>
        <w:t>, «Исполнительское искусство (баян, аккордеон). Современные тенденции обучения в классе баяна, аккордеона»</w:t>
      </w:r>
      <w:r w:rsidR="004F14B7" w:rsidRPr="008B272A">
        <w:rPr>
          <w:rFonts w:ascii="Times New Roman" w:hAnsi="Times New Roman" w:cs="Times New Roman"/>
          <w:sz w:val="28"/>
          <w:szCs w:val="28"/>
        </w:rPr>
        <w:t xml:space="preserve">; 4 </w:t>
      </w:r>
      <w:proofErr w:type="gramStart"/>
      <w:r w:rsidR="00E83DF3" w:rsidRPr="008B272A">
        <w:rPr>
          <w:rFonts w:ascii="Times New Roman" w:hAnsi="Times New Roman" w:cs="Times New Roman"/>
          <w:sz w:val="28"/>
          <w:szCs w:val="28"/>
        </w:rPr>
        <w:t>гр</w:t>
      </w:r>
      <w:r w:rsidR="004F14B7" w:rsidRPr="008B272A">
        <w:rPr>
          <w:rFonts w:ascii="Times New Roman" w:hAnsi="Times New Roman" w:cs="Times New Roman"/>
          <w:sz w:val="28"/>
          <w:szCs w:val="28"/>
        </w:rPr>
        <w:t xml:space="preserve">уппы </w:t>
      </w:r>
      <w:r w:rsidR="00E83DF3" w:rsidRPr="008B272A">
        <w:rPr>
          <w:rFonts w:ascii="Times New Roman" w:hAnsi="Times New Roman" w:cs="Times New Roman"/>
          <w:sz w:val="28"/>
          <w:szCs w:val="28"/>
        </w:rPr>
        <w:t xml:space="preserve"> (</w:t>
      </w:r>
      <w:proofErr w:type="gramEnd"/>
      <w:r w:rsidR="00E83DF3" w:rsidRPr="008B272A">
        <w:rPr>
          <w:rFonts w:ascii="Times New Roman" w:hAnsi="Times New Roman" w:cs="Times New Roman"/>
          <w:sz w:val="28"/>
          <w:szCs w:val="28"/>
        </w:rPr>
        <w:t>105 чел.)</w:t>
      </w:r>
      <w:r w:rsidR="00E716B3" w:rsidRPr="008B272A">
        <w:rPr>
          <w:rFonts w:ascii="Times New Roman" w:hAnsi="Times New Roman" w:cs="Times New Roman"/>
          <w:sz w:val="28"/>
          <w:szCs w:val="28"/>
        </w:rPr>
        <w:t>, «Современные тенденции обучения в классе изобразительного и декоративно-прикладного искусства»</w:t>
      </w:r>
      <w:r w:rsidR="00E83DF3" w:rsidRPr="008B272A">
        <w:rPr>
          <w:rFonts w:ascii="Times New Roman" w:hAnsi="Times New Roman" w:cs="Times New Roman"/>
          <w:sz w:val="28"/>
          <w:szCs w:val="28"/>
        </w:rPr>
        <w:t xml:space="preserve"> </w:t>
      </w:r>
      <w:r w:rsidR="004F14B7" w:rsidRPr="008B272A">
        <w:rPr>
          <w:rFonts w:ascii="Times New Roman" w:hAnsi="Times New Roman" w:cs="Times New Roman"/>
          <w:sz w:val="28"/>
          <w:szCs w:val="28"/>
        </w:rPr>
        <w:t xml:space="preserve">3 </w:t>
      </w:r>
      <w:r w:rsidR="00E83DF3" w:rsidRPr="008B272A">
        <w:rPr>
          <w:rFonts w:ascii="Times New Roman" w:hAnsi="Times New Roman" w:cs="Times New Roman"/>
          <w:sz w:val="28"/>
          <w:szCs w:val="28"/>
        </w:rPr>
        <w:t>гр</w:t>
      </w:r>
      <w:r w:rsidR="004F14B7" w:rsidRPr="008B272A">
        <w:rPr>
          <w:rFonts w:ascii="Times New Roman" w:hAnsi="Times New Roman" w:cs="Times New Roman"/>
          <w:sz w:val="28"/>
          <w:szCs w:val="28"/>
        </w:rPr>
        <w:t>уппы</w:t>
      </w:r>
      <w:r w:rsidR="00E83DF3" w:rsidRPr="008B272A">
        <w:rPr>
          <w:rFonts w:ascii="Times New Roman" w:hAnsi="Times New Roman" w:cs="Times New Roman"/>
          <w:sz w:val="28"/>
          <w:szCs w:val="28"/>
        </w:rPr>
        <w:t xml:space="preserve"> (</w:t>
      </w:r>
      <w:r w:rsidR="004F14B7" w:rsidRPr="008B272A">
        <w:rPr>
          <w:rFonts w:ascii="Times New Roman" w:hAnsi="Times New Roman" w:cs="Times New Roman"/>
          <w:sz w:val="28"/>
          <w:szCs w:val="28"/>
        </w:rPr>
        <w:t>73</w:t>
      </w:r>
      <w:r w:rsidR="00E83DF3" w:rsidRPr="008B272A">
        <w:rPr>
          <w:rFonts w:ascii="Times New Roman" w:hAnsi="Times New Roman" w:cs="Times New Roman"/>
          <w:sz w:val="28"/>
          <w:szCs w:val="28"/>
        </w:rPr>
        <w:t xml:space="preserve"> чел)</w:t>
      </w:r>
      <w:r w:rsidR="00E716B3" w:rsidRPr="008B272A">
        <w:rPr>
          <w:rFonts w:ascii="Times New Roman" w:hAnsi="Times New Roman" w:cs="Times New Roman"/>
          <w:sz w:val="28"/>
          <w:szCs w:val="28"/>
        </w:rPr>
        <w:t xml:space="preserve"> «Современные тенденции обучения в классе хореографии»</w:t>
      </w:r>
      <w:r w:rsidR="00E83DF3" w:rsidRPr="008B272A">
        <w:rPr>
          <w:rFonts w:ascii="Times New Roman" w:hAnsi="Times New Roman" w:cs="Times New Roman"/>
          <w:sz w:val="28"/>
          <w:szCs w:val="28"/>
        </w:rPr>
        <w:t xml:space="preserve"> </w:t>
      </w:r>
      <w:r w:rsidR="004F14B7" w:rsidRPr="008B272A">
        <w:rPr>
          <w:rFonts w:ascii="Times New Roman" w:hAnsi="Times New Roman" w:cs="Times New Roman"/>
          <w:sz w:val="28"/>
          <w:szCs w:val="28"/>
        </w:rPr>
        <w:t xml:space="preserve">3 </w:t>
      </w:r>
      <w:r w:rsidR="00E83DF3" w:rsidRPr="008B272A">
        <w:rPr>
          <w:rFonts w:ascii="Times New Roman" w:hAnsi="Times New Roman" w:cs="Times New Roman"/>
          <w:sz w:val="28"/>
          <w:szCs w:val="28"/>
        </w:rPr>
        <w:t>гр. (</w:t>
      </w:r>
      <w:r w:rsidR="004F14B7" w:rsidRPr="008B272A">
        <w:rPr>
          <w:rFonts w:ascii="Times New Roman" w:hAnsi="Times New Roman" w:cs="Times New Roman"/>
          <w:sz w:val="28"/>
          <w:szCs w:val="28"/>
        </w:rPr>
        <w:t>84</w:t>
      </w:r>
      <w:r w:rsidR="00E83DF3" w:rsidRPr="008B272A">
        <w:rPr>
          <w:rFonts w:ascii="Times New Roman" w:hAnsi="Times New Roman" w:cs="Times New Roman"/>
          <w:sz w:val="28"/>
          <w:szCs w:val="28"/>
        </w:rPr>
        <w:t xml:space="preserve"> чел</w:t>
      </w:r>
      <w:r w:rsidR="004F14B7" w:rsidRPr="008B272A">
        <w:rPr>
          <w:rFonts w:ascii="Times New Roman" w:hAnsi="Times New Roman" w:cs="Times New Roman"/>
          <w:sz w:val="28"/>
          <w:szCs w:val="28"/>
        </w:rPr>
        <w:t>.</w:t>
      </w:r>
      <w:r w:rsidR="00E83DF3" w:rsidRPr="008B272A">
        <w:rPr>
          <w:rFonts w:ascii="Times New Roman" w:hAnsi="Times New Roman" w:cs="Times New Roman"/>
          <w:sz w:val="28"/>
          <w:szCs w:val="28"/>
        </w:rPr>
        <w:t>)</w:t>
      </w:r>
      <w:r w:rsidR="00E716B3" w:rsidRPr="008B272A">
        <w:rPr>
          <w:rFonts w:ascii="Times New Roman" w:hAnsi="Times New Roman" w:cs="Times New Roman"/>
          <w:sz w:val="28"/>
          <w:szCs w:val="28"/>
        </w:rPr>
        <w:t>, «Современные тенденции обучения в классе народного пения»</w:t>
      </w:r>
      <w:r w:rsidR="00E83DF3" w:rsidRPr="008B272A">
        <w:rPr>
          <w:rFonts w:ascii="Times New Roman" w:hAnsi="Times New Roman" w:cs="Times New Roman"/>
          <w:sz w:val="28"/>
          <w:szCs w:val="28"/>
        </w:rPr>
        <w:t xml:space="preserve"> </w:t>
      </w:r>
      <w:r w:rsidR="004F14B7" w:rsidRPr="008B272A">
        <w:rPr>
          <w:rFonts w:ascii="Times New Roman" w:hAnsi="Times New Roman" w:cs="Times New Roman"/>
          <w:sz w:val="28"/>
          <w:szCs w:val="28"/>
        </w:rPr>
        <w:t xml:space="preserve">2 </w:t>
      </w:r>
      <w:r w:rsidR="00E83DF3" w:rsidRPr="008B272A">
        <w:rPr>
          <w:rFonts w:ascii="Times New Roman" w:hAnsi="Times New Roman" w:cs="Times New Roman"/>
          <w:sz w:val="28"/>
          <w:szCs w:val="28"/>
        </w:rPr>
        <w:t>гр</w:t>
      </w:r>
      <w:r w:rsidR="004F14B7" w:rsidRPr="008B272A">
        <w:rPr>
          <w:rFonts w:ascii="Times New Roman" w:hAnsi="Times New Roman" w:cs="Times New Roman"/>
          <w:sz w:val="28"/>
          <w:szCs w:val="28"/>
        </w:rPr>
        <w:t>уппы</w:t>
      </w:r>
      <w:r w:rsidR="00E83DF3" w:rsidRPr="008B272A">
        <w:rPr>
          <w:rFonts w:ascii="Times New Roman" w:hAnsi="Times New Roman" w:cs="Times New Roman"/>
          <w:sz w:val="28"/>
          <w:szCs w:val="28"/>
        </w:rPr>
        <w:t xml:space="preserve"> (</w:t>
      </w:r>
      <w:r w:rsidR="004F14B7" w:rsidRPr="008B272A">
        <w:rPr>
          <w:rFonts w:ascii="Times New Roman" w:hAnsi="Times New Roman" w:cs="Times New Roman"/>
          <w:sz w:val="28"/>
          <w:szCs w:val="28"/>
        </w:rPr>
        <w:t>48 чел.</w:t>
      </w:r>
      <w:r w:rsidR="00E83DF3" w:rsidRPr="008B272A">
        <w:rPr>
          <w:rFonts w:ascii="Times New Roman" w:hAnsi="Times New Roman" w:cs="Times New Roman"/>
          <w:sz w:val="28"/>
          <w:szCs w:val="28"/>
        </w:rPr>
        <w:t>)</w:t>
      </w:r>
      <w:r w:rsidR="00E716B3" w:rsidRPr="008B272A">
        <w:rPr>
          <w:rFonts w:ascii="Times New Roman" w:hAnsi="Times New Roman" w:cs="Times New Roman"/>
          <w:sz w:val="28"/>
          <w:szCs w:val="28"/>
        </w:rPr>
        <w:t xml:space="preserve">, </w:t>
      </w:r>
      <w:r w:rsidR="00D702EA" w:rsidRPr="008B272A">
        <w:rPr>
          <w:rFonts w:ascii="Times New Roman" w:hAnsi="Times New Roman" w:cs="Times New Roman"/>
          <w:sz w:val="28"/>
          <w:szCs w:val="28"/>
        </w:rPr>
        <w:t>«Современные тенденции обучения в классе теоретических дисциплин»</w:t>
      </w:r>
      <w:r w:rsidR="004F14B7" w:rsidRPr="008B272A">
        <w:rPr>
          <w:rFonts w:ascii="Times New Roman" w:hAnsi="Times New Roman" w:cs="Times New Roman"/>
          <w:sz w:val="28"/>
          <w:szCs w:val="28"/>
        </w:rPr>
        <w:t xml:space="preserve"> 4 </w:t>
      </w:r>
      <w:r w:rsidR="00E83DF3" w:rsidRPr="008B272A">
        <w:rPr>
          <w:rFonts w:ascii="Times New Roman" w:hAnsi="Times New Roman" w:cs="Times New Roman"/>
          <w:sz w:val="28"/>
          <w:szCs w:val="28"/>
        </w:rPr>
        <w:t>групп</w:t>
      </w:r>
      <w:r w:rsidR="004F14B7" w:rsidRPr="008B272A">
        <w:rPr>
          <w:rFonts w:ascii="Times New Roman" w:hAnsi="Times New Roman" w:cs="Times New Roman"/>
          <w:sz w:val="28"/>
          <w:szCs w:val="28"/>
        </w:rPr>
        <w:t>ы</w:t>
      </w:r>
      <w:r w:rsidR="00E83DF3" w:rsidRPr="008B272A">
        <w:rPr>
          <w:rFonts w:ascii="Times New Roman" w:hAnsi="Times New Roman" w:cs="Times New Roman"/>
          <w:sz w:val="28"/>
          <w:szCs w:val="28"/>
        </w:rPr>
        <w:t xml:space="preserve"> (103 чел)</w:t>
      </w:r>
      <w:r w:rsidR="00B936BC" w:rsidRPr="008B272A">
        <w:rPr>
          <w:rFonts w:ascii="Times New Roman" w:hAnsi="Times New Roman" w:cs="Times New Roman"/>
          <w:sz w:val="28"/>
          <w:szCs w:val="28"/>
        </w:rPr>
        <w:t>.</w:t>
      </w:r>
    </w:p>
    <w:p w:rsidR="00C40875" w:rsidRPr="008B272A" w:rsidRDefault="00C06886" w:rsidP="008B272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 </w:t>
      </w:r>
      <w:r>
        <w:rPr>
          <w:rStyle w:val="FontStyle31"/>
          <w:sz w:val="28"/>
          <w:szCs w:val="28"/>
        </w:rPr>
        <w:t>дополнительной профессиональной программе</w:t>
      </w:r>
      <w:r w:rsidRPr="008B272A">
        <w:rPr>
          <w:rStyle w:val="FontStyle31"/>
          <w:sz w:val="28"/>
          <w:szCs w:val="28"/>
        </w:rPr>
        <w:t xml:space="preserve"> профессиональной переподготовки</w:t>
      </w:r>
      <w:r w:rsidRPr="008B272A">
        <w:rPr>
          <w:rFonts w:ascii="Times New Roman" w:hAnsi="Times New Roman" w:cs="Times New Roman"/>
          <w:sz w:val="28"/>
          <w:szCs w:val="28"/>
        </w:rPr>
        <w:t xml:space="preserve"> </w:t>
      </w:r>
      <w:r w:rsidR="00C40875" w:rsidRPr="008B272A">
        <w:rPr>
          <w:rFonts w:ascii="Times New Roman" w:hAnsi="Times New Roman" w:cs="Times New Roman"/>
          <w:sz w:val="28"/>
          <w:szCs w:val="28"/>
        </w:rPr>
        <w:t xml:space="preserve">«Инновационный и проектный менеджмент» </w:t>
      </w:r>
      <w:r w:rsidR="004F14B7" w:rsidRPr="008B272A">
        <w:rPr>
          <w:rFonts w:ascii="Times New Roman" w:hAnsi="Times New Roman" w:cs="Times New Roman"/>
          <w:sz w:val="28"/>
          <w:szCs w:val="28"/>
        </w:rPr>
        <w:t>2</w:t>
      </w:r>
      <w:r w:rsidR="00C40875" w:rsidRPr="008B272A">
        <w:rPr>
          <w:rFonts w:ascii="Times New Roman" w:hAnsi="Times New Roman" w:cs="Times New Roman"/>
          <w:sz w:val="28"/>
          <w:szCs w:val="28"/>
        </w:rPr>
        <w:t xml:space="preserve"> </w:t>
      </w:r>
      <w:proofErr w:type="gramStart"/>
      <w:r w:rsidR="00C40875" w:rsidRPr="008B272A">
        <w:rPr>
          <w:rFonts w:ascii="Times New Roman" w:hAnsi="Times New Roman" w:cs="Times New Roman"/>
          <w:sz w:val="28"/>
          <w:szCs w:val="28"/>
        </w:rPr>
        <w:t>гр</w:t>
      </w:r>
      <w:r w:rsidR="004F14B7" w:rsidRPr="008B272A">
        <w:rPr>
          <w:rFonts w:ascii="Times New Roman" w:hAnsi="Times New Roman" w:cs="Times New Roman"/>
          <w:sz w:val="28"/>
          <w:szCs w:val="28"/>
        </w:rPr>
        <w:t>уппы</w:t>
      </w:r>
      <w:r w:rsidR="00C40875" w:rsidRPr="008B272A">
        <w:rPr>
          <w:rFonts w:ascii="Times New Roman" w:hAnsi="Times New Roman" w:cs="Times New Roman"/>
          <w:sz w:val="28"/>
          <w:szCs w:val="28"/>
        </w:rPr>
        <w:t xml:space="preserve">  (</w:t>
      </w:r>
      <w:proofErr w:type="gramEnd"/>
      <w:r w:rsidR="004F14B7" w:rsidRPr="008B272A">
        <w:rPr>
          <w:rFonts w:ascii="Times New Roman" w:hAnsi="Times New Roman" w:cs="Times New Roman"/>
          <w:sz w:val="28"/>
          <w:szCs w:val="28"/>
        </w:rPr>
        <w:t>61</w:t>
      </w:r>
      <w:r w:rsidR="00C40875" w:rsidRPr="008B272A">
        <w:rPr>
          <w:rFonts w:ascii="Times New Roman" w:hAnsi="Times New Roman" w:cs="Times New Roman"/>
          <w:sz w:val="28"/>
          <w:szCs w:val="28"/>
        </w:rPr>
        <w:t xml:space="preserve"> чел.),</w:t>
      </w:r>
    </w:p>
    <w:p w:rsidR="00E437C2" w:rsidRPr="008B272A" w:rsidRDefault="00E437C2" w:rsidP="008B272A">
      <w:pPr>
        <w:pStyle w:val="a6"/>
        <w:ind w:firstLine="709"/>
        <w:jc w:val="both"/>
        <w:rPr>
          <w:szCs w:val="28"/>
          <w:lang w:val="ru-RU"/>
        </w:rPr>
      </w:pPr>
      <w:r w:rsidRPr="008B272A">
        <w:rPr>
          <w:szCs w:val="28"/>
          <w:lang w:val="ru-RU"/>
        </w:rPr>
        <w:t xml:space="preserve">Среди слушателей </w:t>
      </w:r>
      <w:r w:rsidR="00C06886">
        <w:rPr>
          <w:szCs w:val="28"/>
          <w:lang w:val="ru-RU"/>
        </w:rPr>
        <w:t>у</w:t>
      </w:r>
      <w:r w:rsidRPr="008B272A">
        <w:rPr>
          <w:szCs w:val="28"/>
          <w:lang w:val="ru-RU"/>
        </w:rPr>
        <w:t>чебно-методического центра в отчетном периоде преимущественно были представлены следующие специалисты отрасли культуры:</w:t>
      </w:r>
    </w:p>
    <w:p w:rsidR="00E437C2" w:rsidRPr="008B272A" w:rsidRDefault="00E437C2" w:rsidP="008B272A">
      <w:pPr>
        <w:pStyle w:val="a6"/>
        <w:ind w:firstLine="709"/>
        <w:jc w:val="both"/>
        <w:rPr>
          <w:szCs w:val="28"/>
          <w:lang w:val="ru-RU"/>
        </w:rPr>
      </w:pPr>
      <w:proofErr w:type="gramStart"/>
      <w:r w:rsidRPr="008B272A">
        <w:rPr>
          <w:szCs w:val="28"/>
          <w:lang w:val="ru-RU"/>
        </w:rPr>
        <w:t>преподаватели</w:t>
      </w:r>
      <w:proofErr w:type="gramEnd"/>
      <w:r w:rsidRPr="008B272A">
        <w:rPr>
          <w:szCs w:val="28"/>
          <w:lang w:val="ru-RU"/>
        </w:rPr>
        <w:t xml:space="preserve"> – </w:t>
      </w:r>
      <w:r w:rsidR="002978EE" w:rsidRPr="008B272A">
        <w:rPr>
          <w:szCs w:val="28"/>
          <w:lang w:val="ru-RU"/>
        </w:rPr>
        <w:t xml:space="preserve">500 </w:t>
      </w:r>
      <w:r w:rsidRPr="008B272A">
        <w:rPr>
          <w:szCs w:val="28"/>
          <w:lang w:val="ru-RU"/>
        </w:rPr>
        <w:t xml:space="preserve">  (</w:t>
      </w:r>
      <w:r w:rsidR="002978EE" w:rsidRPr="008B272A">
        <w:rPr>
          <w:szCs w:val="28"/>
          <w:lang w:val="ru-RU"/>
        </w:rPr>
        <w:t>86</w:t>
      </w:r>
      <w:r w:rsidRPr="008B272A">
        <w:rPr>
          <w:szCs w:val="28"/>
          <w:lang w:val="ru-RU"/>
        </w:rPr>
        <w:t xml:space="preserve">% от общего числа слушателей); </w:t>
      </w:r>
    </w:p>
    <w:p w:rsidR="00E437C2" w:rsidRPr="008B272A" w:rsidRDefault="00E437C2" w:rsidP="008B272A">
      <w:pPr>
        <w:pStyle w:val="a6"/>
        <w:ind w:firstLine="709"/>
        <w:jc w:val="both"/>
        <w:rPr>
          <w:szCs w:val="28"/>
          <w:lang w:val="ru-RU"/>
        </w:rPr>
      </w:pPr>
      <w:proofErr w:type="gramStart"/>
      <w:r w:rsidRPr="008B272A">
        <w:rPr>
          <w:szCs w:val="28"/>
          <w:lang w:val="ru-RU"/>
        </w:rPr>
        <w:lastRenderedPageBreak/>
        <w:t>руководители</w:t>
      </w:r>
      <w:proofErr w:type="gramEnd"/>
      <w:r w:rsidRPr="008B272A">
        <w:rPr>
          <w:szCs w:val="28"/>
          <w:lang w:val="ru-RU"/>
        </w:rPr>
        <w:t xml:space="preserve"> – </w:t>
      </w:r>
      <w:r w:rsidR="002978EE" w:rsidRPr="008B272A">
        <w:rPr>
          <w:szCs w:val="28"/>
          <w:lang w:val="ru-RU"/>
        </w:rPr>
        <w:t>81</w:t>
      </w:r>
      <w:r w:rsidRPr="008B272A">
        <w:rPr>
          <w:szCs w:val="28"/>
          <w:lang w:val="ru-RU"/>
        </w:rPr>
        <w:t xml:space="preserve"> человек.</w:t>
      </w:r>
    </w:p>
    <w:p w:rsidR="00922DE1" w:rsidRPr="00922DE1" w:rsidRDefault="00922DE1" w:rsidP="008B272A">
      <w:pPr>
        <w:spacing w:after="0"/>
        <w:ind w:firstLine="709"/>
        <w:jc w:val="both"/>
        <w:rPr>
          <w:rFonts w:ascii="Times New Roman" w:hAnsi="Times New Roman" w:cs="Times New Roman"/>
          <w:sz w:val="28"/>
          <w:szCs w:val="28"/>
        </w:rPr>
      </w:pPr>
      <w:r w:rsidRPr="00922DE1">
        <w:rPr>
          <w:rFonts w:ascii="Times New Roman" w:hAnsi="Times New Roman" w:cs="Times New Roman"/>
          <w:sz w:val="28"/>
          <w:szCs w:val="28"/>
        </w:rPr>
        <w:t xml:space="preserve">Таким образом охват кадрового состава </w:t>
      </w:r>
      <w:r w:rsidR="00BC63BA">
        <w:rPr>
          <w:rFonts w:ascii="Times New Roman" w:hAnsi="Times New Roman" w:cs="Times New Roman"/>
          <w:sz w:val="28"/>
          <w:szCs w:val="28"/>
        </w:rPr>
        <w:t>ДШИ</w:t>
      </w:r>
      <w:r w:rsidRPr="00922DE1">
        <w:rPr>
          <w:rFonts w:ascii="Times New Roman" w:hAnsi="Times New Roman" w:cs="Times New Roman"/>
          <w:sz w:val="28"/>
          <w:szCs w:val="28"/>
        </w:rPr>
        <w:t xml:space="preserve"> составил </w:t>
      </w:r>
      <w:r w:rsidR="00BC63BA">
        <w:rPr>
          <w:rFonts w:ascii="Times New Roman" w:hAnsi="Times New Roman" w:cs="Times New Roman"/>
          <w:sz w:val="28"/>
          <w:szCs w:val="28"/>
        </w:rPr>
        <w:t>50</w:t>
      </w:r>
      <w:r w:rsidRPr="00922DE1">
        <w:rPr>
          <w:rFonts w:ascii="Times New Roman" w:hAnsi="Times New Roman" w:cs="Times New Roman"/>
          <w:sz w:val="28"/>
          <w:szCs w:val="28"/>
        </w:rPr>
        <w:t>%;</w:t>
      </w:r>
    </w:p>
    <w:p w:rsidR="00E437C2" w:rsidRPr="008B272A" w:rsidRDefault="00921E3A"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Это </w:t>
      </w:r>
      <w:r w:rsidR="00E437C2" w:rsidRPr="008B272A">
        <w:rPr>
          <w:rFonts w:ascii="Times New Roman" w:hAnsi="Times New Roman" w:cs="Times New Roman"/>
          <w:sz w:val="28"/>
          <w:szCs w:val="28"/>
        </w:rPr>
        <w:t xml:space="preserve">свидетельствует о востребованности и актуальности направлений обучения, запланированных </w:t>
      </w:r>
      <w:r w:rsidRPr="008B272A">
        <w:rPr>
          <w:rFonts w:ascii="Times New Roman" w:hAnsi="Times New Roman" w:cs="Times New Roman"/>
          <w:sz w:val="28"/>
          <w:szCs w:val="28"/>
        </w:rPr>
        <w:t>у</w:t>
      </w:r>
      <w:r w:rsidR="00E437C2" w:rsidRPr="008B272A">
        <w:rPr>
          <w:rFonts w:ascii="Times New Roman" w:hAnsi="Times New Roman" w:cs="Times New Roman"/>
          <w:sz w:val="28"/>
          <w:szCs w:val="28"/>
        </w:rPr>
        <w:t>чебно-методическим центром.</w:t>
      </w:r>
    </w:p>
    <w:p w:rsidR="00922DE1" w:rsidRDefault="00922DE1" w:rsidP="008B272A">
      <w:pPr>
        <w:pStyle w:val="a3"/>
        <w:tabs>
          <w:tab w:val="left" w:pos="993"/>
        </w:tabs>
        <w:spacing w:after="0"/>
        <w:ind w:left="0" w:firstLine="709"/>
        <w:jc w:val="both"/>
        <w:rPr>
          <w:rFonts w:ascii="Times New Roman" w:hAnsi="Times New Roman" w:cs="Times New Roman"/>
          <w:b/>
          <w:sz w:val="28"/>
          <w:szCs w:val="28"/>
        </w:rPr>
      </w:pPr>
    </w:p>
    <w:p w:rsidR="00E437C2" w:rsidRPr="008B272A" w:rsidRDefault="00E437C2" w:rsidP="00301F1F">
      <w:pPr>
        <w:pStyle w:val="a3"/>
        <w:tabs>
          <w:tab w:val="left" w:pos="993"/>
        </w:tabs>
        <w:spacing w:after="0"/>
        <w:ind w:left="0" w:firstLine="709"/>
        <w:jc w:val="center"/>
        <w:rPr>
          <w:rFonts w:ascii="Times New Roman" w:hAnsi="Times New Roman" w:cs="Times New Roman"/>
          <w:b/>
          <w:sz w:val="28"/>
          <w:szCs w:val="28"/>
        </w:rPr>
      </w:pPr>
      <w:r w:rsidRPr="008B272A">
        <w:rPr>
          <w:rFonts w:ascii="Times New Roman" w:hAnsi="Times New Roman" w:cs="Times New Roman"/>
          <w:b/>
          <w:sz w:val="28"/>
          <w:szCs w:val="28"/>
        </w:rPr>
        <w:t>Система управления</w:t>
      </w:r>
    </w:p>
    <w:p w:rsidR="00E87F40" w:rsidRPr="008B272A" w:rsidRDefault="00E87F40" w:rsidP="008B272A">
      <w:pPr>
        <w:autoSpaceDE w:val="0"/>
        <w:autoSpaceDN w:val="0"/>
        <w:adjustRightInd w:val="0"/>
        <w:spacing w:after="0"/>
        <w:ind w:firstLine="709"/>
        <w:jc w:val="both"/>
        <w:rPr>
          <w:rFonts w:ascii="Times New Roman" w:eastAsia="Calibri" w:hAnsi="Times New Roman" w:cs="Times New Roman"/>
          <w:color w:val="000000"/>
          <w:sz w:val="28"/>
          <w:szCs w:val="28"/>
        </w:rPr>
      </w:pPr>
      <w:r w:rsidRPr="008B272A">
        <w:rPr>
          <w:rFonts w:ascii="Times New Roman" w:eastAsia="Calibri" w:hAnsi="Times New Roman" w:cs="Times New Roman"/>
          <w:color w:val="000000"/>
          <w:sz w:val="28"/>
          <w:szCs w:val="28"/>
        </w:rPr>
        <w:t>Органы управления ОБОУ ДПО УМЦ согласно Уставу – общее собра</w:t>
      </w:r>
      <w:r w:rsidR="00C02239" w:rsidRPr="008B272A">
        <w:rPr>
          <w:rFonts w:ascii="Times New Roman" w:eastAsia="Calibri" w:hAnsi="Times New Roman" w:cs="Times New Roman"/>
          <w:color w:val="000000"/>
          <w:sz w:val="28"/>
          <w:szCs w:val="28"/>
        </w:rPr>
        <w:t>ние коллектива, руководитель и с</w:t>
      </w:r>
      <w:r w:rsidRPr="008B272A">
        <w:rPr>
          <w:rFonts w:ascii="Times New Roman" w:eastAsia="Calibri" w:hAnsi="Times New Roman" w:cs="Times New Roman"/>
          <w:color w:val="000000"/>
          <w:sz w:val="28"/>
          <w:szCs w:val="28"/>
        </w:rPr>
        <w:t>овет</w:t>
      </w:r>
      <w:r w:rsidR="00C02239" w:rsidRPr="008B272A">
        <w:rPr>
          <w:rFonts w:ascii="Times New Roman" w:eastAsia="Calibri" w:hAnsi="Times New Roman" w:cs="Times New Roman"/>
          <w:color w:val="000000"/>
          <w:sz w:val="28"/>
          <w:szCs w:val="28"/>
        </w:rPr>
        <w:t xml:space="preserve"> центра</w:t>
      </w:r>
      <w:r w:rsidRPr="008B272A">
        <w:rPr>
          <w:rFonts w:ascii="Times New Roman" w:eastAsia="Calibri" w:hAnsi="Times New Roman" w:cs="Times New Roman"/>
          <w:color w:val="000000"/>
          <w:sz w:val="28"/>
          <w:szCs w:val="28"/>
        </w:rPr>
        <w:t>.</w:t>
      </w:r>
    </w:p>
    <w:p w:rsidR="008C17EF" w:rsidRPr="008B272A" w:rsidRDefault="00E87F40" w:rsidP="008B272A">
      <w:pPr>
        <w:autoSpaceDE w:val="0"/>
        <w:autoSpaceDN w:val="0"/>
        <w:adjustRightInd w:val="0"/>
        <w:spacing w:after="0"/>
        <w:ind w:firstLine="709"/>
        <w:jc w:val="both"/>
        <w:rPr>
          <w:rFonts w:ascii="Times New Roman" w:eastAsia="Calibri" w:hAnsi="Times New Roman" w:cs="Times New Roman"/>
          <w:color w:val="000000"/>
          <w:sz w:val="28"/>
          <w:szCs w:val="28"/>
        </w:rPr>
      </w:pPr>
      <w:r w:rsidRPr="008B272A">
        <w:rPr>
          <w:rFonts w:ascii="Times New Roman" w:eastAsia="Calibri" w:hAnsi="Times New Roman" w:cs="Times New Roman"/>
          <w:color w:val="000000"/>
          <w:sz w:val="28"/>
          <w:szCs w:val="28"/>
        </w:rPr>
        <w:t xml:space="preserve">Руководство ОБОУ ДПО УМЦ осуществляет директор, назначенный учредителем. </w:t>
      </w:r>
    </w:p>
    <w:p w:rsidR="00194B3E" w:rsidRPr="008B272A" w:rsidRDefault="00E87F40" w:rsidP="008B272A">
      <w:pPr>
        <w:autoSpaceDE w:val="0"/>
        <w:autoSpaceDN w:val="0"/>
        <w:adjustRightInd w:val="0"/>
        <w:spacing w:after="0"/>
        <w:ind w:firstLine="709"/>
        <w:jc w:val="both"/>
        <w:rPr>
          <w:rFonts w:ascii="Times New Roman" w:eastAsia="Calibri" w:hAnsi="Times New Roman" w:cs="Times New Roman"/>
          <w:color w:val="000000"/>
          <w:sz w:val="28"/>
          <w:szCs w:val="28"/>
        </w:rPr>
      </w:pPr>
      <w:r w:rsidRPr="008B272A">
        <w:rPr>
          <w:rFonts w:ascii="Times New Roman" w:eastAsia="Calibri" w:hAnsi="Times New Roman" w:cs="Times New Roman"/>
          <w:color w:val="000000"/>
          <w:sz w:val="28"/>
          <w:szCs w:val="28"/>
        </w:rPr>
        <w:t xml:space="preserve">Коллегиальным органом управления центром является общее собрание коллектива. За текущий период было проведено 2 собрания коллектива, на которых рассматривались следующие вопросы: </w:t>
      </w:r>
    </w:p>
    <w:p w:rsidR="00194B3E" w:rsidRPr="008B272A" w:rsidRDefault="00194B3E" w:rsidP="008B272A">
      <w:pPr>
        <w:autoSpaceDE w:val="0"/>
        <w:autoSpaceDN w:val="0"/>
        <w:adjustRightInd w:val="0"/>
        <w:spacing w:after="0"/>
        <w:ind w:firstLine="709"/>
        <w:jc w:val="both"/>
        <w:rPr>
          <w:rFonts w:ascii="Times New Roman" w:hAnsi="Times New Roman" w:cs="Times New Roman"/>
          <w:sz w:val="28"/>
          <w:szCs w:val="28"/>
        </w:rPr>
      </w:pPr>
      <w:r w:rsidRPr="008B272A">
        <w:rPr>
          <w:rFonts w:ascii="Times New Roman" w:eastAsia="Calibri" w:hAnsi="Times New Roman" w:cs="Times New Roman"/>
          <w:color w:val="000000"/>
          <w:sz w:val="28"/>
          <w:szCs w:val="28"/>
        </w:rPr>
        <w:t>-</w:t>
      </w:r>
      <w:r w:rsidR="008F302A" w:rsidRPr="008B272A">
        <w:rPr>
          <w:rFonts w:ascii="Times New Roman" w:eastAsia="Calibri" w:hAnsi="Times New Roman" w:cs="Times New Roman"/>
          <w:color w:val="000000"/>
          <w:sz w:val="28"/>
          <w:szCs w:val="28"/>
        </w:rPr>
        <w:t xml:space="preserve"> </w:t>
      </w:r>
      <w:r w:rsidR="00E87F40" w:rsidRPr="008B272A">
        <w:rPr>
          <w:rFonts w:ascii="Times New Roman" w:eastAsia="Calibri" w:hAnsi="Times New Roman" w:cs="Times New Roman"/>
          <w:color w:val="000000"/>
          <w:sz w:val="28"/>
          <w:szCs w:val="28"/>
        </w:rPr>
        <w:t>О к</w:t>
      </w:r>
      <w:r w:rsidR="00E87F40" w:rsidRPr="008B272A">
        <w:rPr>
          <w:rFonts w:ascii="Times New Roman" w:hAnsi="Times New Roman" w:cs="Times New Roman"/>
          <w:sz w:val="28"/>
          <w:szCs w:val="28"/>
        </w:rPr>
        <w:t xml:space="preserve">оллективном договоре между администрацией и коллективом областного бюджетного образовательного учреждения дополнительного профессионального образования «Учебно-методический центр комитета по культуре Курской области» </w:t>
      </w:r>
    </w:p>
    <w:p w:rsidR="008F302A" w:rsidRPr="008B272A" w:rsidRDefault="008F302A" w:rsidP="008B272A">
      <w:pPr>
        <w:autoSpaceDE w:val="0"/>
        <w:autoSpaceDN w:val="0"/>
        <w:adjustRightInd w:val="0"/>
        <w:spacing w:after="0"/>
        <w:ind w:firstLine="709"/>
        <w:jc w:val="both"/>
        <w:rPr>
          <w:rFonts w:ascii="Times New Roman" w:hAnsi="Times New Roman" w:cs="Times New Roman"/>
          <w:sz w:val="28"/>
          <w:szCs w:val="28"/>
        </w:rPr>
      </w:pPr>
      <w:r w:rsidRPr="008B272A">
        <w:rPr>
          <w:rFonts w:ascii="Times New Roman" w:eastAsia="Calibri" w:hAnsi="Times New Roman" w:cs="Times New Roman"/>
          <w:color w:val="000000"/>
          <w:sz w:val="28"/>
          <w:szCs w:val="28"/>
        </w:rPr>
        <w:t xml:space="preserve">- </w:t>
      </w:r>
      <w:proofErr w:type="gramStart"/>
      <w:r w:rsidRPr="008B272A">
        <w:rPr>
          <w:rFonts w:ascii="Times New Roman" w:eastAsia="Calibri" w:hAnsi="Times New Roman" w:cs="Times New Roman"/>
          <w:color w:val="000000"/>
          <w:sz w:val="28"/>
          <w:szCs w:val="28"/>
        </w:rPr>
        <w:t>О  внесении</w:t>
      </w:r>
      <w:proofErr w:type="gramEnd"/>
      <w:r w:rsidRPr="008B272A">
        <w:rPr>
          <w:rFonts w:ascii="Times New Roman" w:eastAsia="Calibri" w:hAnsi="Times New Roman" w:cs="Times New Roman"/>
          <w:color w:val="000000"/>
          <w:sz w:val="28"/>
          <w:szCs w:val="28"/>
        </w:rPr>
        <w:t xml:space="preserve"> дополнений в коллективный договор </w:t>
      </w:r>
      <w:r w:rsidRPr="008B272A">
        <w:rPr>
          <w:rFonts w:ascii="Times New Roman" w:hAnsi="Times New Roman" w:cs="Times New Roman"/>
          <w:sz w:val="28"/>
          <w:szCs w:val="28"/>
        </w:rPr>
        <w:t xml:space="preserve">между администрацией и коллективом областного бюджетного образовательного учреждения дополнительного профессионального образования «Учебно-методический центр комитета по культуре Курской области» </w:t>
      </w:r>
    </w:p>
    <w:p w:rsidR="00E87F40" w:rsidRPr="008B272A" w:rsidRDefault="00E87F40" w:rsidP="008B272A">
      <w:pPr>
        <w:spacing w:after="0"/>
        <w:ind w:firstLine="709"/>
        <w:jc w:val="both"/>
        <w:rPr>
          <w:rFonts w:ascii="Times New Roman" w:hAnsi="Times New Roman" w:cs="Times New Roman"/>
          <w:sz w:val="28"/>
          <w:szCs w:val="28"/>
        </w:rPr>
      </w:pPr>
      <w:r w:rsidRPr="008B272A">
        <w:rPr>
          <w:rFonts w:ascii="Times New Roman" w:eastAsia="Calibri" w:hAnsi="Times New Roman" w:cs="Times New Roman"/>
          <w:color w:val="000000"/>
          <w:sz w:val="28"/>
          <w:szCs w:val="28"/>
        </w:rPr>
        <w:t xml:space="preserve">Уставом учебно-методического центра предусмотрен орган коллективного самоуправления –   совет центра. Цели деятельности совета - </w:t>
      </w:r>
      <w:r w:rsidRPr="008B272A">
        <w:rPr>
          <w:rFonts w:ascii="Times New Roman" w:hAnsi="Times New Roman" w:cs="Times New Roman"/>
          <w:sz w:val="28"/>
          <w:szCs w:val="28"/>
        </w:rPr>
        <w:t>совершенствование методического обеспечения образовательного процесса, организация работы по учебно-методическим и научно-методическим направлениям. Председатель совета – директор учебно-методического центра. В состав</w:t>
      </w:r>
      <w:r w:rsidR="0086021D" w:rsidRPr="008B272A">
        <w:rPr>
          <w:rFonts w:ascii="Times New Roman" w:hAnsi="Times New Roman" w:cs="Times New Roman"/>
          <w:sz w:val="28"/>
          <w:szCs w:val="28"/>
        </w:rPr>
        <w:t xml:space="preserve">е </w:t>
      </w:r>
      <w:r w:rsidRPr="008B272A">
        <w:rPr>
          <w:rFonts w:ascii="Times New Roman" w:hAnsi="Times New Roman" w:cs="Times New Roman"/>
          <w:sz w:val="28"/>
          <w:szCs w:val="28"/>
        </w:rPr>
        <w:t xml:space="preserve">совета </w:t>
      </w:r>
      <w:r w:rsidR="00C02239" w:rsidRPr="008B272A">
        <w:rPr>
          <w:rFonts w:ascii="Times New Roman" w:hAnsi="Times New Roman" w:cs="Times New Roman"/>
          <w:sz w:val="28"/>
          <w:szCs w:val="28"/>
        </w:rPr>
        <w:t xml:space="preserve">научный сотрудник и </w:t>
      </w:r>
      <w:r w:rsidR="001910DF" w:rsidRPr="008B272A">
        <w:rPr>
          <w:rFonts w:ascii="Times New Roman" w:hAnsi="Times New Roman" w:cs="Times New Roman"/>
          <w:sz w:val="28"/>
          <w:szCs w:val="28"/>
        </w:rPr>
        <w:t>преподаватели</w:t>
      </w:r>
      <w:r w:rsidRPr="008B272A">
        <w:rPr>
          <w:rFonts w:ascii="Times New Roman" w:hAnsi="Times New Roman" w:cs="Times New Roman"/>
          <w:sz w:val="28"/>
          <w:szCs w:val="28"/>
        </w:rPr>
        <w:t xml:space="preserve">. Заседания проводятся по необходимости, но не реже одного раза в месяц. За отчетный период состоялось </w:t>
      </w:r>
      <w:r w:rsidR="008F302A" w:rsidRPr="008B272A">
        <w:rPr>
          <w:rFonts w:ascii="Times New Roman" w:hAnsi="Times New Roman" w:cs="Times New Roman"/>
          <w:sz w:val="28"/>
          <w:szCs w:val="28"/>
        </w:rPr>
        <w:t>11</w:t>
      </w:r>
      <w:r w:rsidRPr="008B272A">
        <w:rPr>
          <w:rFonts w:ascii="Times New Roman" w:hAnsi="Times New Roman" w:cs="Times New Roman"/>
          <w:sz w:val="28"/>
          <w:szCs w:val="28"/>
        </w:rPr>
        <w:t xml:space="preserve"> заседаний совета, на которых обсуждались следующие вопросы: </w:t>
      </w:r>
    </w:p>
    <w:p w:rsidR="00536D54" w:rsidRPr="008B272A" w:rsidRDefault="00536D54"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рассмотрение и принятие дополнительных профессиональных программ профессиональной переподготовки</w:t>
      </w:r>
      <w:r w:rsidRPr="008B272A">
        <w:rPr>
          <w:rFonts w:ascii="Times New Roman" w:hAnsi="Times New Roman" w:cs="Times New Roman"/>
          <w:sz w:val="28"/>
          <w:szCs w:val="28"/>
          <w:highlight w:val="yellow"/>
        </w:rPr>
        <w:t xml:space="preserve"> </w:t>
      </w:r>
    </w:p>
    <w:p w:rsidR="00194B3E" w:rsidRPr="008B272A" w:rsidRDefault="00194B3E" w:rsidP="008B272A">
      <w:pPr>
        <w:spacing w:after="0"/>
        <w:ind w:firstLine="709"/>
        <w:jc w:val="both"/>
        <w:rPr>
          <w:rFonts w:ascii="Times New Roman" w:hAnsi="Times New Roman" w:cs="Times New Roman"/>
          <w:sz w:val="28"/>
          <w:szCs w:val="28"/>
          <w:highlight w:val="yellow"/>
        </w:rPr>
      </w:pPr>
      <w:r w:rsidRPr="008B272A">
        <w:rPr>
          <w:rFonts w:ascii="Times New Roman" w:hAnsi="Times New Roman" w:cs="Times New Roman"/>
          <w:sz w:val="28"/>
          <w:szCs w:val="28"/>
        </w:rPr>
        <w:t>- рассмотрение и принятие учебных планов дополнительных профессиональных программ профессиональной переподготовки</w:t>
      </w:r>
      <w:r w:rsidRPr="008B272A">
        <w:rPr>
          <w:rFonts w:ascii="Times New Roman" w:hAnsi="Times New Roman" w:cs="Times New Roman"/>
          <w:sz w:val="28"/>
          <w:szCs w:val="28"/>
          <w:highlight w:val="yellow"/>
        </w:rPr>
        <w:t xml:space="preserve"> </w:t>
      </w:r>
    </w:p>
    <w:p w:rsidR="00194B3E" w:rsidRPr="008B272A" w:rsidRDefault="00194B3E"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w:t>
      </w:r>
      <w:r w:rsidR="008F302A" w:rsidRPr="008B272A">
        <w:rPr>
          <w:rFonts w:ascii="Times New Roman" w:hAnsi="Times New Roman" w:cs="Times New Roman"/>
          <w:sz w:val="28"/>
          <w:szCs w:val="28"/>
        </w:rPr>
        <w:t xml:space="preserve"> </w:t>
      </w:r>
      <w:r w:rsidRPr="008B272A">
        <w:rPr>
          <w:rFonts w:ascii="Times New Roman" w:hAnsi="Times New Roman" w:cs="Times New Roman"/>
          <w:sz w:val="28"/>
          <w:szCs w:val="28"/>
        </w:rPr>
        <w:t xml:space="preserve">рассмотрение программ </w:t>
      </w:r>
      <w:r w:rsidR="000271E8" w:rsidRPr="008B272A">
        <w:rPr>
          <w:rFonts w:ascii="Times New Roman" w:hAnsi="Times New Roman" w:cs="Times New Roman"/>
          <w:sz w:val="28"/>
          <w:szCs w:val="28"/>
        </w:rPr>
        <w:t>курсов повышения квалификации</w:t>
      </w:r>
    </w:p>
    <w:p w:rsidR="00536D54" w:rsidRPr="008B272A" w:rsidRDefault="00536D54"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календарных учебных графиков дополнительных профессиональных программ</w:t>
      </w:r>
    </w:p>
    <w:p w:rsidR="00E87F40" w:rsidRPr="008B272A" w:rsidRDefault="0096534F" w:rsidP="008B272A">
      <w:pPr>
        <w:tabs>
          <w:tab w:val="left" w:pos="284"/>
          <w:tab w:val="left" w:pos="851"/>
        </w:tabs>
        <w:spacing w:after="0" w:line="240" w:lineRule="auto"/>
        <w:jc w:val="both"/>
        <w:rPr>
          <w:rFonts w:ascii="Times New Roman" w:hAnsi="Times New Roman" w:cs="Times New Roman"/>
          <w:sz w:val="28"/>
          <w:szCs w:val="28"/>
        </w:rPr>
      </w:pPr>
      <w:r w:rsidRPr="008B272A">
        <w:rPr>
          <w:rFonts w:ascii="Times New Roman" w:hAnsi="Times New Roman" w:cs="Times New Roman"/>
          <w:sz w:val="28"/>
          <w:szCs w:val="28"/>
        </w:rPr>
        <w:t xml:space="preserve"> </w:t>
      </w:r>
      <w:r w:rsidR="00536D54" w:rsidRPr="008B272A">
        <w:rPr>
          <w:rFonts w:ascii="Times New Roman" w:hAnsi="Times New Roman" w:cs="Times New Roman"/>
          <w:sz w:val="28"/>
          <w:szCs w:val="28"/>
        </w:rPr>
        <w:t xml:space="preserve">- </w:t>
      </w:r>
      <w:r w:rsidR="00E87F40" w:rsidRPr="008B272A">
        <w:rPr>
          <w:rFonts w:ascii="Times New Roman" w:hAnsi="Times New Roman" w:cs="Times New Roman"/>
          <w:sz w:val="28"/>
          <w:szCs w:val="28"/>
        </w:rPr>
        <w:t xml:space="preserve">обсуждение вопросов подготовки и проведения конкурсов и конференций согласно планам работы </w:t>
      </w:r>
      <w:r w:rsidR="00536D54" w:rsidRPr="008B272A">
        <w:rPr>
          <w:rFonts w:ascii="Times New Roman" w:hAnsi="Times New Roman" w:cs="Times New Roman"/>
          <w:sz w:val="28"/>
          <w:szCs w:val="28"/>
        </w:rPr>
        <w:t xml:space="preserve">центра </w:t>
      </w:r>
      <w:proofErr w:type="gramStart"/>
      <w:r w:rsidR="00536D54" w:rsidRPr="008B272A">
        <w:rPr>
          <w:rFonts w:ascii="Times New Roman" w:hAnsi="Times New Roman" w:cs="Times New Roman"/>
          <w:sz w:val="28"/>
          <w:szCs w:val="28"/>
        </w:rPr>
        <w:t>на  2017</w:t>
      </w:r>
      <w:proofErr w:type="gramEnd"/>
      <w:r w:rsidR="00536D54" w:rsidRPr="008B272A">
        <w:rPr>
          <w:rFonts w:ascii="Times New Roman" w:hAnsi="Times New Roman" w:cs="Times New Roman"/>
          <w:sz w:val="28"/>
          <w:szCs w:val="28"/>
        </w:rPr>
        <w:t xml:space="preserve"> календарный год</w:t>
      </w:r>
    </w:p>
    <w:p w:rsidR="00536D54" w:rsidRPr="008B272A" w:rsidRDefault="00536D54" w:rsidP="008B272A">
      <w:pPr>
        <w:tabs>
          <w:tab w:val="left" w:pos="284"/>
          <w:tab w:val="left" w:pos="851"/>
        </w:tabs>
        <w:spacing w:after="0" w:line="240" w:lineRule="auto"/>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подготовка документации для получения Лицензии на ведение образовательной деятельности </w:t>
      </w:r>
    </w:p>
    <w:p w:rsidR="00E87F40" w:rsidRPr="008B272A" w:rsidRDefault="0096534F" w:rsidP="008B272A">
      <w:pPr>
        <w:tabs>
          <w:tab w:val="left" w:pos="284"/>
          <w:tab w:val="left" w:pos="851"/>
        </w:tabs>
        <w:spacing w:after="0" w:line="240" w:lineRule="auto"/>
        <w:jc w:val="both"/>
        <w:rPr>
          <w:rFonts w:ascii="Times New Roman" w:hAnsi="Times New Roman" w:cs="Times New Roman"/>
          <w:sz w:val="28"/>
          <w:szCs w:val="28"/>
        </w:rPr>
      </w:pPr>
      <w:r w:rsidRPr="008B272A">
        <w:rPr>
          <w:rFonts w:ascii="Times New Roman" w:hAnsi="Times New Roman" w:cs="Times New Roman"/>
          <w:sz w:val="28"/>
          <w:szCs w:val="28"/>
        </w:rPr>
        <w:t xml:space="preserve"> </w:t>
      </w:r>
      <w:r w:rsidR="00536D54" w:rsidRPr="008B272A">
        <w:rPr>
          <w:rFonts w:ascii="Times New Roman" w:hAnsi="Times New Roman" w:cs="Times New Roman"/>
          <w:sz w:val="28"/>
          <w:szCs w:val="28"/>
        </w:rPr>
        <w:t xml:space="preserve">- </w:t>
      </w:r>
      <w:r w:rsidR="00E87F40" w:rsidRPr="008B272A">
        <w:rPr>
          <w:rFonts w:ascii="Times New Roman" w:hAnsi="Times New Roman" w:cs="Times New Roman"/>
          <w:sz w:val="28"/>
          <w:szCs w:val="28"/>
        </w:rPr>
        <w:t>обновление локальных актов, регламентирующих образовательную деятельность;</w:t>
      </w:r>
    </w:p>
    <w:p w:rsidR="00E87F40" w:rsidRPr="008B272A" w:rsidRDefault="0096534F" w:rsidP="008B272A">
      <w:pPr>
        <w:tabs>
          <w:tab w:val="left" w:pos="284"/>
          <w:tab w:val="left" w:pos="851"/>
        </w:tabs>
        <w:spacing w:after="0" w:line="240" w:lineRule="auto"/>
        <w:jc w:val="both"/>
        <w:rPr>
          <w:rFonts w:ascii="Times New Roman" w:hAnsi="Times New Roman" w:cs="Times New Roman"/>
          <w:sz w:val="28"/>
          <w:szCs w:val="28"/>
        </w:rPr>
      </w:pPr>
      <w:r w:rsidRPr="008B272A">
        <w:rPr>
          <w:rFonts w:ascii="Times New Roman" w:hAnsi="Times New Roman" w:cs="Times New Roman"/>
          <w:sz w:val="28"/>
          <w:szCs w:val="28"/>
        </w:rPr>
        <w:lastRenderedPageBreak/>
        <w:t xml:space="preserve">        -</w:t>
      </w:r>
      <w:r w:rsidR="00E87F40" w:rsidRPr="008B272A">
        <w:rPr>
          <w:rFonts w:ascii="Times New Roman" w:hAnsi="Times New Roman" w:cs="Times New Roman"/>
          <w:sz w:val="28"/>
          <w:szCs w:val="28"/>
        </w:rPr>
        <w:t>текущие и внеплановые вопросы.</w:t>
      </w:r>
    </w:p>
    <w:p w:rsidR="00E87F40" w:rsidRPr="008B272A" w:rsidRDefault="00E87F40"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Сформированная система управления обеспечивает результативност</w:t>
      </w:r>
      <w:r w:rsidR="0086021D" w:rsidRPr="008B272A">
        <w:rPr>
          <w:rFonts w:ascii="Times New Roman" w:hAnsi="Times New Roman" w:cs="Times New Roman"/>
          <w:sz w:val="28"/>
          <w:szCs w:val="28"/>
        </w:rPr>
        <w:t>ь и эффективное функционирование</w:t>
      </w:r>
      <w:r w:rsidRPr="008B272A">
        <w:rPr>
          <w:rFonts w:ascii="Times New Roman" w:hAnsi="Times New Roman" w:cs="Times New Roman"/>
          <w:sz w:val="28"/>
          <w:szCs w:val="28"/>
        </w:rPr>
        <w:t xml:space="preserve"> </w:t>
      </w:r>
      <w:r w:rsidR="0086021D" w:rsidRPr="008B272A">
        <w:rPr>
          <w:rFonts w:ascii="Times New Roman" w:hAnsi="Times New Roman" w:cs="Times New Roman"/>
          <w:sz w:val="28"/>
          <w:szCs w:val="28"/>
        </w:rPr>
        <w:t>у</w:t>
      </w:r>
      <w:r w:rsidRPr="008B272A">
        <w:rPr>
          <w:rFonts w:ascii="Times New Roman" w:hAnsi="Times New Roman" w:cs="Times New Roman"/>
          <w:sz w:val="28"/>
          <w:szCs w:val="28"/>
        </w:rPr>
        <w:t xml:space="preserve">чебно-методического центра, своевременное выполнение поставленных задач. </w:t>
      </w:r>
    </w:p>
    <w:p w:rsidR="00301F1F" w:rsidRDefault="00301F1F" w:rsidP="008B272A">
      <w:pPr>
        <w:spacing w:after="0"/>
        <w:jc w:val="both"/>
        <w:rPr>
          <w:rFonts w:ascii="Times New Roman" w:hAnsi="Times New Roman" w:cs="Times New Roman"/>
          <w:b/>
          <w:sz w:val="28"/>
          <w:szCs w:val="28"/>
        </w:rPr>
      </w:pPr>
    </w:p>
    <w:p w:rsidR="0070505C" w:rsidRPr="008B272A" w:rsidRDefault="00BD1C52" w:rsidP="00301F1F">
      <w:pPr>
        <w:spacing w:after="0"/>
        <w:jc w:val="center"/>
        <w:rPr>
          <w:rFonts w:ascii="Times New Roman" w:hAnsi="Times New Roman" w:cs="Times New Roman"/>
          <w:b/>
          <w:sz w:val="28"/>
          <w:szCs w:val="28"/>
        </w:rPr>
      </w:pPr>
      <w:r w:rsidRPr="008B272A">
        <w:rPr>
          <w:rFonts w:ascii="Times New Roman" w:hAnsi="Times New Roman" w:cs="Times New Roman"/>
          <w:b/>
          <w:sz w:val="28"/>
          <w:szCs w:val="28"/>
        </w:rPr>
        <w:t>Организация учебного процесса.</w:t>
      </w:r>
      <w:r w:rsidR="0070505C" w:rsidRPr="008B272A">
        <w:rPr>
          <w:rFonts w:ascii="Times New Roman" w:hAnsi="Times New Roman" w:cs="Times New Roman"/>
          <w:b/>
          <w:sz w:val="28"/>
          <w:szCs w:val="28"/>
        </w:rPr>
        <w:t xml:space="preserve"> Качество подготовки слушателей.</w:t>
      </w:r>
    </w:p>
    <w:p w:rsidR="00853909"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В соответствии с Уставом, учебный год в</w:t>
      </w:r>
      <w:r w:rsidR="00DF1932" w:rsidRPr="008B272A">
        <w:rPr>
          <w:rFonts w:ascii="Times New Roman" w:hAnsi="Times New Roman" w:cs="Times New Roman"/>
          <w:sz w:val="28"/>
          <w:szCs w:val="28"/>
        </w:rPr>
        <w:t xml:space="preserve"> </w:t>
      </w:r>
      <w:r w:rsidR="00476952" w:rsidRPr="008B272A">
        <w:rPr>
          <w:rFonts w:ascii="Times New Roman" w:hAnsi="Times New Roman" w:cs="Times New Roman"/>
          <w:sz w:val="28"/>
          <w:szCs w:val="28"/>
        </w:rPr>
        <w:t>УМЦ</w:t>
      </w:r>
      <w:r w:rsidR="00DF1932" w:rsidRPr="008B272A">
        <w:rPr>
          <w:rFonts w:ascii="Times New Roman" w:hAnsi="Times New Roman" w:cs="Times New Roman"/>
          <w:sz w:val="28"/>
          <w:szCs w:val="28"/>
        </w:rPr>
        <w:t xml:space="preserve"> начинается</w:t>
      </w:r>
      <w:r w:rsidRPr="008B272A">
        <w:rPr>
          <w:rFonts w:ascii="Times New Roman" w:hAnsi="Times New Roman" w:cs="Times New Roman"/>
          <w:sz w:val="28"/>
          <w:szCs w:val="28"/>
        </w:rPr>
        <w:t xml:space="preserve"> 01 января 2017 года, заканчивается 31 декабря 2017 года и условно делится на два полугодия: январь – июнь, август – декабрь. Расписание занятий строится с учетом периодов особой занятости тех или иных категорий, обучающихся по основному месту работы. Для всех видов аудиторных занятий академический час устанавливается продолжительностью 45 минут. Организация учебного процесса на курсах повышения квалификации (далее курсы) в </w:t>
      </w:r>
      <w:r w:rsidR="00476952" w:rsidRPr="008B272A">
        <w:rPr>
          <w:rFonts w:ascii="Times New Roman" w:hAnsi="Times New Roman" w:cs="Times New Roman"/>
          <w:sz w:val="28"/>
          <w:szCs w:val="28"/>
        </w:rPr>
        <w:t>УМЦ</w:t>
      </w:r>
      <w:r w:rsidRPr="008B272A">
        <w:rPr>
          <w:rFonts w:ascii="Times New Roman" w:hAnsi="Times New Roman" w:cs="Times New Roman"/>
          <w:sz w:val="28"/>
          <w:szCs w:val="28"/>
        </w:rPr>
        <w:t xml:space="preserve"> строится на основании образовательных программ, учебных планов, расписаний занятий, разрабатываемых </w:t>
      </w:r>
      <w:r w:rsidR="00476952" w:rsidRPr="008B272A">
        <w:rPr>
          <w:rFonts w:ascii="Times New Roman" w:hAnsi="Times New Roman" w:cs="Times New Roman"/>
          <w:sz w:val="28"/>
          <w:szCs w:val="28"/>
        </w:rPr>
        <w:t>у</w:t>
      </w:r>
      <w:r w:rsidRPr="008B272A">
        <w:rPr>
          <w:rFonts w:ascii="Times New Roman" w:hAnsi="Times New Roman" w:cs="Times New Roman"/>
          <w:sz w:val="28"/>
          <w:szCs w:val="28"/>
        </w:rPr>
        <w:t>чреждением самостоятельно и утверждаемых директором. Форма обучения слушателей курсов очная</w:t>
      </w:r>
      <w:r w:rsidR="00FE2816" w:rsidRPr="008B272A">
        <w:rPr>
          <w:rFonts w:ascii="Times New Roman" w:hAnsi="Times New Roman" w:cs="Times New Roman"/>
          <w:sz w:val="28"/>
          <w:szCs w:val="28"/>
        </w:rPr>
        <w:t xml:space="preserve"> без отрыва от производства</w:t>
      </w:r>
      <w:r w:rsidRPr="008B272A">
        <w:rPr>
          <w:rFonts w:ascii="Times New Roman" w:hAnsi="Times New Roman" w:cs="Times New Roman"/>
          <w:sz w:val="28"/>
          <w:szCs w:val="28"/>
        </w:rPr>
        <w:t>. Нап</w:t>
      </w:r>
      <w:r w:rsidR="0096534F" w:rsidRPr="008B272A">
        <w:rPr>
          <w:rFonts w:ascii="Times New Roman" w:hAnsi="Times New Roman" w:cs="Times New Roman"/>
          <w:sz w:val="28"/>
          <w:szCs w:val="28"/>
        </w:rPr>
        <w:t>олняемость групп</w:t>
      </w:r>
      <w:r w:rsidRPr="008B272A">
        <w:rPr>
          <w:rFonts w:ascii="Times New Roman" w:hAnsi="Times New Roman" w:cs="Times New Roman"/>
          <w:sz w:val="28"/>
          <w:szCs w:val="28"/>
        </w:rPr>
        <w:t xml:space="preserve"> </w:t>
      </w:r>
      <w:r w:rsidR="00FE2816" w:rsidRPr="008B272A">
        <w:rPr>
          <w:rFonts w:ascii="Times New Roman" w:hAnsi="Times New Roman" w:cs="Times New Roman"/>
          <w:sz w:val="28"/>
          <w:szCs w:val="28"/>
        </w:rPr>
        <w:t>до</w:t>
      </w:r>
      <w:r w:rsidRPr="008B272A">
        <w:rPr>
          <w:rFonts w:ascii="Times New Roman" w:hAnsi="Times New Roman" w:cs="Times New Roman"/>
          <w:sz w:val="28"/>
          <w:szCs w:val="28"/>
        </w:rPr>
        <w:t xml:space="preserve"> </w:t>
      </w:r>
      <w:r w:rsidR="00FE2816" w:rsidRPr="008B272A">
        <w:rPr>
          <w:rFonts w:ascii="Times New Roman" w:hAnsi="Times New Roman" w:cs="Times New Roman"/>
          <w:sz w:val="28"/>
          <w:szCs w:val="28"/>
        </w:rPr>
        <w:t>25</w:t>
      </w:r>
      <w:r w:rsidRPr="008B272A">
        <w:rPr>
          <w:rFonts w:ascii="Times New Roman" w:hAnsi="Times New Roman" w:cs="Times New Roman"/>
          <w:sz w:val="28"/>
          <w:szCs w:val="28"/>
        </w:rPr>
        <w:t xml:space="preserve"> человек. В порядке исключения, в связи с производственной необходимостью возможно формирование групп от </w:t>
      </w:r>
      <w:r w:rsidR="00FE2816" w:rsidRPr="008B272A">
        <w:rPr>
          <w:rFonts w:ascii="Times New Roman" w:hAnsi="Times New Roman" w:cs="Times New Roman"/>
          <w:sz w:val="28"/>
          <w:szCs w:val="28"/>
        </w:rPr>
        <w:t xml:space="preserve">3 </w:t>
      </w:r>
      <w:r w:rsidRPr="008B272A">
        <w:rPr>
          <w:rFonts w:ascii="Times New Roman" w:hAnsi="Times New Roman" w:cs="Times New Roman"/>
          <w:sz w:val="28"/>
          <w:szCs w:val="28"/>
        </w:rPr>
        <w:t xml:space="preserve">человек. Количество учебных часов на курсах в день </w:t>
      </w:r>
      <w:r w:rsidR="00FE2816" w:rsidRPr="008B272A">
        <w:rPr>
          <w:rFonts w:ascii="Times New Roman" w:hAnsi="Times New Roman" w:cs="Times New Roman"/>
          <w:sz w:val="28"/>
          <w:szCs w:val="28"/>
        </w:rPr>
        <w:t>6</w:t>
      </w:r>
      <w:r w:rsidRPr="008B272A">
        <w:rPr>
          <w:rFonts w:ascii="Times New Roman" w:hAnsi="Times New Roman" w:cs="Times New Roman"/>
          <w:sz w:val="28"/>
          <w:szCs w:val="28"/>
        </w:rPr>
        <w:t xml:space="preserve"> часов. Между занятиями (парами) перерыв 10 минут, перерыв на обед 30-60 минут.</w:t>
      </w:r>
    </w:p>
    <w:p w:rsidR="00D702EA"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В учреждении устанавливаются следующие виды учебных занятий и учебных работ: </w:t>
      </w:r>
    </w:p>
    <w:p w:rsidR="00D702EA"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лекции; </w:t>
      </w:r>
    </w:p>
    <w:p w:rsidR="00D702EA"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практические занятия; </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мастер-классы; </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мастерские; </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тренинги; </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деловые игры; </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ролевые игры; </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выездные занятия; </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круглые столы;</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 обмен опытом работы;</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 презентации;</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 выставки; </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защиты проектов; </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показ концертных номеров; </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показы отрывков спектаклей; - </w:t>
      </w:r>
    </w:p>
    <w:p w:rsidR="00CD2656" w:rsidRPr="008B272A" w:rsidRDefault="00BD1C52" w:rsidP="008B272A">
      <w:pPr>
        <w:spacing w:after="0"/>
        <w:ind w:firstLine="709"/>
        <w:jc w:val="both"/>
        <w:rPr>
          <w:rFonts w:ascii="Times New Roman" w:hAnsi="Times New Roman" w:cs="Times New Roman"/>
          <w:sz w:val="28"/>
          <w:szCs w:val="28"/>
        </w:rPr>
      </w:pPr>
      <w:proofErr w:type="gramStart"/>
      <w:r w:rsidRPr="008B272A">
        <w:rPr>
          <w:rFonts w:ascii="Times New Roman" w:hAnsi="Times New Roman" w:cs="Times New Roman"/>
          <w:sz w:val="28"/>
          <w:szCs w:val="28"/>
        </w:rPr>
        <w:t>устные</w:t>
      </w:r>
      <w:proofErr w:type="gramEnd"/>
      <w:r w:rsidRPr="008B272A">
        <w:rPr>
          <w:rFonts w:ascii="Times New Roman" w:hAnsi="Times New Roman" w:cs="Times New Roman"/>
          <w:sz w:val="28"/>
          <w:szCs w:val="28"/>
        </w:rPr>
        <w:t xml:space="preserve"> опросы; </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письменные опросы; </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зачеты; </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тесты; </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lastRenderedPageBreak/>
        <w:t xml:space="preserve">- собеседования; </w:t>
      </w:r>
    </w:p>
    <w:p w:rsidR="00CD265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консультации; </w:t>
      </w:r>
    </w:p>
    <w:p w:rsidR="00DF1932"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и другие виды учебных занятий и работ. </w:t>
      </w:r>
    </w:p>
    <w:p w:rsidR="00FE2816" w:rsidRPr="008B272A" w:rsidRDefault="00FE2816" w:rsidP="008B272A">
      <w:pPr>
        <w:autoSpaceDE w:val="0"/>
        <w:autoSpaceDN w:val="0"/>
        <w:adjustRightInd w:val="0"/>
        <w:spacing w:after="0"/>
        <w:ind w:firstLine="709"/>
        <w:jc w:val="both"/>
        <w:rPr>
          <w:rFonts w:ascii="Times New Roman" w:eastAsia="Calibri" w:hAnsi="Times New Roman" w:cs="Times New Roman"/>
          <w:color w:val="000000"/>
          <w:sz w:val="28"/>
          <w:szCs w:val="28"/>
        </w:rPr>
      </w:pPr>
      <w:r w:rsidRPr="008B272A">
        <w:rPr>
          <w:rFonts w:ascii="Times New Roman" w:eastAsia="Calibri" w:hAnsi="Times New Roman" w:cs="Times New Roman"/>
          <w:color w:val="000000"/>
          <w:sz w:val="28"/>
          <w:szCs w:val="28"/>
        </w:rPr>
        <w:t>Дополнительные профессиональные программы повышения квалификации разрабатываются преподавателями ОБОУ ДПО УМЦ, утверждаются директором учебно-методического центра. Ежегодно проводится проверка содержания дополнительных профессиональных программ повышения квалификации на актуальность и соответствие с изменениями в законодательстве, обновляется, по возможности, перечень учебной литературы.</w:t>
      </w:r>
    </w:p>
    <w:p w:rsidR="00BD1C52"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Оценка уровня знаний слушателей курсов повышения квалификации </w:t>
      </w:r>
      <w:r w:rsidR="00476952" w:rsidRPr="008B272A">
        <w:rPr>
          <w:rFonts w:ascii="Times New Roman" w:hAnsi="Times New Roman" w:cs="Times New Roman"/>
          <w:sz w:val="28"/>
          <w:szCs w:val="28"/>
        </w:rPr>
        <w:t>УМЦ</w:t>
      </w:r>
      <w:r w:rsidRPr="008B272A">
        <w:rPr>
          <w:rFonts w:ascii="Times New Roman" w:hAnsi="Times New Roman" w:cs="Times New Roman"/>
          <w:sz w:val="28"/>
          <w:szCs w:val="28"/>
        </w:rPr>
        <w:t xml:space="preserve"> проводится по результатам текущего контроля знаний</w:t>
      </w:r>
      <w:r w:rsidR="00CD2656" w:rsidRPr="008B272A">
        <w:rPr>
          <w:rFonts w:ascii="Times New Roman" w:hAnsi="Times New Roman" w:cs="Times New Roman"/>
          <w:sz w:val="28"/>
          <w:szCs w:val="28"/>
        </w:rPr>
        <w:t xml:space="preserve"> в форме</w:t>
      </w:r>
      <w:r w:rsidR="00853909" w:rsidRPr="008B272A">
        <w:rPr>
          <w:rFonts w:ascii="Times New Roman" w:hAnsi="Times New Roman" w:cs="Times New Roman"/>
          <w:sz w:val="28"/>
          <w:szCs w:val="28"/>
        </w:rPr>
        <w:t xml:space="preserve"> экзамена</w:t>
      </w:r>
      <w:r w:rsidR="000271E8" w:rsidRPr="008B272A">
        <w:rPr>
          <w:rFonts w:ascii="Times New Roman" w:hAnsi="Times New Roman" w:cs="Times New Roman"/>
          <w:sz w:val="28"/>
          <w:szCs w:val="28"/>
        </w:rPr>
        <w:t xml:space="preserve"> (</w:t>
      </w:r>
      <w:r w:rsidR="00853909" w:rsidRPr="008B272A">
        <w:rPr>
          <w:rFonts w:ascii="Times New Roman" w:hAnsi="Times New Roman" w:cs="Times New Roman"/>
          <w:sz w:val="28"/>
          <w:szCs w:val="28"/>
        </w:rPr>
        <w:t>зачета</w:t>
      </w:r>
      <w:r w:rsidR="000271E8" w:rsidRPr="008B272A">
        <w:rPr>
          <w:rFonts w:ascii="Times New Roman" w:hAnsi="Times New Roman" w:cs="Times New Roman"/>
          <w:sz w:val="28"/>
          <w:szCs w:val="28"/>
        </w:rPr>
        <w:t>)</w:t>
      </w:r>
      <w:r w:rsidR="00853909" w:rsidRPr="008B272A">
        <w:rPr>
          <w:rFonts w:ascii="Times New Roman" w:hAnsi="Times New Roman" w:cs="Times New Roman"/>
          <w:sz w:val="28"/>
          <w:szCs w:val="28"/>
        </w:rPr>
        <w:t>, которые проводятся в виде</w:t>
      </w:r>
      <w:r w:rsidR="00CD2656" w:rsidRPr="008B272A">
        <w:rPr>
          <w:rFonts w:ascii="Times New Roman" w:hAnsi="Times New Roman" w:cs="Times New Roman"/>
          <w:sz w:val="28"/>
          <w:szCs w:val="28"/>
        </w:rPr>
        <w:t xml:space="preserve"> тестирования</w:t>
      </w:r>
      <w:r w:rsidR="00853909" w:rsidRPr="008B272A">
        <w:rPr>
          <w:rFonts w:ascii="Times New Roman" w:hAnsi="Times New Roman" w:cs="Times New Roman"/>
          <w:sz w:val="28"/>
          <w:szCs w:val="28"/>
        </w:rPr>
        <w:t>, устных и письменных ответов,</w:t>
      </w:r>
      <w:r w:rsidR="000271E8" w:rsidRPr="008B272A">
        <w:rPr>
          <w:rFonts w:ascii="Times New Roman" w:hAnsi="Times New Roman" w:cs="Times New Roman"/>
          <w:sz w:val="28"/>
          <w:szCs w:val="28"/>
        </w:rPr>
        <w:t xml:space="preserve"> творческого задания,</w:t>
      </w:r>
      <w:r w:rsidR="00853909" w:rsidRPr="008B272A">
        <w:rPr>
          <w:rFonts w:ascii="Times New Roman" w:hAnsi="Times New Roman" w:cs="Times New Roman"/>
          <w:sz w:val="28"/>
          <w:szCs w:val="28"/>
        </w:rPr>
        <w:t xml:space="preserve"> защиты проектов и т.д.</w:t>
      </w:r>
      <w:r w:rsidRPr="008B272A">
        <w:rPr>
          <w:rFonts w:ascii="Times New Roman" w:hAnsi="Times New Roman" w:cs="Times New Roman"/>
          <w:sz w:val="28"/>
          <w:szCs w:val="28"/>
        </w:rPr>
        <w:t xml:space="preserve"> Слушателям курсов, прошедшим обучение в полном объеме, выдается до</w:t>
      </w:r>
      <w:r w:rsidR="00853909" w:rsidRPr="008B272A">
        <w:rPr>
          <w:rFonts w:ascii="Times New Roman" w:hAnsi="Times New Roman" w:cs="Times New Roman"/>
          <w:sz w:val="28"/>
          <w:szCs w:val="28"/>
        </w:rPr>
        <w:t>кумент установленного образца о</w:t>
      </w:r>
      <w:r w:rsidRPr="008B272A">
        <w:rPr>
          <w:rFonts w:ascii="Times New Roman" w:hAnsi="Times New Roman" w:cs="Times New Roman"/>
          <w:sz w:val="28"/>
          <w:szCs w:val="28"/>
        </w:rPr>
        <w:t xml:space="preserve"> повышении квалификации</w:t>
      </w:r>
      <w:r w:rsidR="00853909" w:rsidRPr="008B272A">
        <w:rPr>
          <w:rFonts w:ascii="Times New Roman" w:hAnsi="Times New Roman" w:cs="Times New Roman"/>
          <w:sz w:val="28"/>
          <w:szCs w:val="28"/>
        </w:rPr>
        <w:t xml:space="preserve"> и профессиональной подготовке</w:t>
      </w:r>
      <w:r w:rsidRPr="008B272A">
        <w:rPr>
          <w:rFonts w:ascii="Times New Roman" w:hAnsi="Times New Roman" w:cs="Times New Roman"/>
          <w:sz w:val="28"/>
          <w:szCs w:val="28"/>
        </w:rPr>
        <w:t xml:space="preserve">. Лицам, не прошедшим итоговую аттестацию или показавшим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выдается справка о периоде обучения по образцу, установленному </w:t>
      </w:r>
      <w:r w:rsidR="00476952" w:rsidRPr="008B272A">
        <w:rPr>
          <w:rFonts w:ascii="Times New Roman" w:hAnsi="Times New Roman" w:cs="Times New Roman"/>
          <w:sz w:val="28"/>
          <w:szCs w:val="28"/>
        </w:rPr>
        <w:t>УМЦ</w:t>
      </w:r>
      <w:r w:rsidRPr="008B272A">
        <w:rPr>
          <w:rFonts w:ascii="Times New Roman" w:hAnsi="Times New Roman" w:cs="Times New Roman"/>
          <w:sz w:val="28"/>
          <w:szCs w:val="28"/>
        </w:rPr>
        <w:t xml:space="preserve">. </w:t>
      </w:r>
    </w:p>
    <w:p w:rsidR="00A6224A" w:rsidRPr="008B272A" w:rsidRDefault="00A6224A" w:rsidP="008B272A">
      <w:pPr>
        <w:spacing w:after="0"/>
        <w:ind w:firstLine="567"/>
        <w:jc w:val="both"/>
        <w:rPr>
          <w:rFonts w:ascii="Times New Roman" w:hAnsi="Times New Roman" w:cs="Times New Roman"/>
          <w:sz w:val="28"/>
          <w:szCs w:val="28"/>
        </w:rPr>
      </w:pPr>
      <w:r w:rsidRPr="008B272A">
        <w:rPr>
          <w:rFonts w:ascii="Times New Roman" w:hAnsi="Times New Roman" w:cs="Times New Roman"/>
          <w:sz w:val="28"/>
          <w:szCs w:val="28"/>
        </w:rPr>
        <w:t xml:space="preserve">Образовательный процесс в ОБОУ ДПО УМЦ ориентирован на удовлетворение потребностей кадрового состава учреждений отрасли культуры Курской области в соответствии с запросами специалистов отрасли и преподавателей образовательных учреждений сферы культуры региона. </w:t>
      </w:r>
    </w:p>
    <w:p w:rsidR="00A6224A" w:rsidRPr="008B272A" w:rsidRDefault="00A6224A" w:rsidP="008B272A">
      <w:pPr>
        <w:spacing w:after="0"/>
        <w:ind w:firstLine="567"/>
        <w:jc w:val="both"/>
        <w:rPr>
          <w:rFonts w:ascii="Times New Roman" w:eastAsia="Calibri" w:hAnsi="Times New Roman" w:cs="Times New Roman"/>
          <w:color w:val="000000"/>
          <w:sz w:val="28"/>
          <w:szCs w:val="28"/>
        </w:rPr>
      </w:pPr>
      <w:r w:rsidRPr="008B272A">
        <w:rPr>
          <w:rFonts w:ascii="Times New Roman" w:eastAsia="Calibri" w:hAnsi="Times New Roman" w:cs="Times New Roman"/>
          <w:color w:val="000000"/>
          <w:sz w:val="28"/>
          <w:szCs w:val="28"/>
        </w:rPr>
        <w:t xml:space="preserve">Учебный процесс в </w:t>
      </w:r>
      <w:r w:rsidR="005C1C1F" w:rsidRPr="008B272A">
        <w:rPr>
          <w:rFonts w:ascii="Times New Roman" w:eastAsia="Calibri" w:hAnsi="Times New Roman" w:cs="Times New Roman"/>
          <w:color w:val="000000"/>
          <w:sz w:val="28"/>
          <w:szCs w:val="28"/>
        </w:rPr>
        <w:t>у</w:t>
      </w:r>
      <w:r w:rsidRPr="008B272A">
        <w:rPr>
          <w:rFonts w:ascii="Times New Roman" w:eastAsia="Calibri" w:hAnsi="Times New Roman" w:cs="Times New Roman"/>
          <w:color w:val="000000"/>
          <w:sz w:val="28"/>
          <w:szCs w:val="28"/>
        </w:rPr>
        <w:t xml:space="preserve">чебно-методическом центре организуется на основе Устава, локальных актов. Продолжительность и сроки обучения устанавливаются Планом - графиком учебного процесса. Организация аудиторных занятий осуществляется посредством составления расписания занятий по каждой программе. В расписании указываются учебные дисциплины, время и место проведения занятий, фамилии преподавателей. Расписание аудиторных занятий, консультаций по аттестационным работам в </w:t>
      </w:r>
      <w:r w:rsidR="00332B41" w:rsidRPr="008B272A">
        <w:rPr>
          <w:rFonts w:ascii="Times New Roman" w:eastAsia="Calibri" w:hAnsi="Times New Roman" w:cs="Times New Roman"/>
          <w:color w:val="000000"/>
          <w:sz w:val="28"/>
          <w:szCs w:val="28"/>
        </w:rPr>
        <w:t>у</w:t>
      </w:r>
      <w:r w:rsidRPr="008B272A">
        <w:rPr>
          <w:rFonts w:ascii="Times New Roman" w:eastAsia="Calibri" w:hAnsi="Times New Roman" w:cs="Times New Roman"/>
          <w:color w:val="000000"/>
          <w:sz w:val="28"/>
          <w:szCs w:val="28"/>
        </w:rPr>
        <w:t xml:space="preserve">чебно-методическом центре составляется на основе учебных планов. </w:t>
      </w:r>
    </w:p>
    <w:p w:rsidR="00A6224A" w:rsidRPr="008B272A" w:rsidRDefault="005C1C1F" w:rsidP="008B272A">
      <w:pPr>
        <w:pStyle w:val="pcenter"/>
        <w:spacing w:before="0" w:beforeAutospacing="0" w:after="0" w:afterAutospacing="0" w:line="330" w:lineRule="atLeast"/>
        <w:jc w:val="both"/>
        <w:textAlignment w:val="baseline"/>
        <w:rPr>
          <w:sz w:val="28"/>
          <w:szCs w:val="28"/>
        </w:rPr>
      </w:pPr>
      <w:r w:rsidRPr="00395988">
        <w:rPr>
          <w:sz w:val="28"/>
          <w:szCs w:val="28"/>
        </w:rPr>
        <w:t>В Учреждении в соответствии с лицензией реализуется 16 дополнительных профессиональных образовательных программ (ДПОП) по разным направлениям.</w:t>
      </w:r>
      <w:r w:rsidRPr="008B272A">
        <w:rPr>
          <w:sz w:val="28"/>
          <w:szCs w:val="28"/>
        </w:rPr>
        <w:t xml:space="preserve"> </w:t>
      </w:r>
      <w:r w:rsidR="00A6224A" w:rsidRPr="008B272A">
        <w:rPr>
          <w:sz w:val="28"/>
          <w:szCs w:val="28"/>
        </w:rPr>
        <w:t xml:space="preserve">Программы дополнительного профессионального образования, реализуемые в </w:t>
      </w:r>
      <w:r w:rsidR="00332B41" w:rsidRPr="008B272A">
        <w:rPr>
          <w:sz w:val="28"/>
          <w:szCs w:val="28"/>
        </w:rPr>
        <w:t>у</w:t>
      </w:r>
      <w:r w:rsidR="00A6224A" w:rsidRPr="008B272A">
        <w:rPr>
          <w:sz w:val="28"/>
          <w:szCs w:val="28"/>
        </w:rPr>
        <w:t xml:space="preserve">чебно-методическом центре в отчетном периоде, составлены в соответствии с нормативными требованиями (Приказ </w:t>
      </w:r>
      <w:proofErr w:type="spellStart"/>
      <w:r w:rsidR="00A6224A" w:rsidRPr="008B272A">
        <w:rPr>
          <w:sz w:val="28"/>
          <w:szCs w:val="28"/>
        </w:rPr>
        <w:t>Минобрнауки</w:t>
      </w:r>
      <w:proofErr w:type="spellEnd"/>
      <w:r w:rsidR="00A6224A" w:rsidRPr="008B272A">
        <w:rPr>
          <w:sz w:val="28"/>
          <w:szCs w:val="28"/>
        </w:rPr>
        <w:t xml:space="preserve"> России от </w:t>
      </w:r>
      <w:r w:rsidR="00332B41" w:rsidRPr="008B272A">
        <w:rPr>
          <w:sz w:val="28"/>
          <w:szCs w:val="28"/>
        </w:rPr>
        <w:t>01.</w:t>
      </w:r>
      <w:r w:rsidR="00A6224A" w:rsidRPr="008B272A">
        <w:rPr>
          <w:sz w:val="28"/>
          <w:szCs w:val="28"/>
        </w:rPr>
        <w:t>07.</w:t>
      </w:r>
      <w:r w:rsidR="00332B41" w:rsidRPr="008B272A">
        <w:rPr>
          <w:sz w:val="28"/>
          <w:szCs w:val="28"/>
        </w:rPr>
        <w:t xml:space="preserve"> </w:t>
      </w:r>
      <w:r w:rsidR="00A6224A" w:rsidRPr="008B272A">
        <w:rPr>
          <w:sz w:val="28"/>
          <w:szCs w:val="28"/>
        </w:rPr>
        <w:t>2013 №499 «</w:t>
      </w:r>
      <w:r w:rsidRPr="008B272A">
        <w:rPr>
          <w:color w:val="000000"/>
          <w:sz w:val="28"/>
          <w:szCs w:val="28"/>
        </w:rPr>
        <w:t>Об утверждении порядка организации и осуществления образовательной деятельности по дополнительным профессиональным программам</w:t>
      </w:r>
      <w:r w:rsidR="00A6224A" w:rsidRPr="008B272A">
        <w:rPr>
          <w:sz w:val="28"/>
          <w:szCs w:val="28"/>
        </w:rPr>
        <w:t>») и соответствовали основным необходимым требованиям:</w:t>
      </w:r>
    </w:p>
    <w:p w:rsidR="005C1C1F"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По объему часов прогр</w:t>
      </w:r>
      <w:r w:rsidR="005C1C1F" w:rsidRPr="008B272A">
        <w:rPr>
          <w:rFonts w:ascii="Times New Roman" w:hAnsi="Times New Roman" w:cs="Times New Roman"/>
          <w:sz w:val="28"/>
          <w:szCs w:val="28"/>
        </w:rPr>
        <w:t xml:space="preserve">аммы рассчитаны на 36 и 72 часа.  </w:t>
      </w:r>
    </w:p>
    <w:p w:rsidR="00BD1C52"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Образовательные программы охватывают все категории специалистов культуры и искусства, педагогических работников образовательных </w:t>
      </w:r>
      <w:r w:rsidRPr="008B272A">
        <w:rPr>
          <w:rFonts w:ascii="Times New Roman" w:hAnsi="Times New Roman" w:cs="Times New Roman"/>
          <w:sz w:val="28"/>
          <w:szCs w:val="28"/>
        </w:rPr>
        <w:lastRenderedPageBreak/>
        <w:t xml:space="preserve">учреждений, руководящих работников всех учреждений сферы культуры и искусства </w:t>
      </w:r>
      <w:r w:rsidR="00C16EE2" w:rsidRPr="008B272A">
        <w:rPr>
          <w:rFonts w:ascii="Times New Roman" w:hAnsi="Times New Roman" w:cs="Times New Roman"/>
          <w:sz w:val="28"/>
          <w:szCs w:val="28"/>
        </w:rPr>
        <w:t>Кур</w:t>
      </w:r>
      <w:r w:rsidRPr="008B272A">
        <w:rPr>
          <w:rFonts w:ascii="Times New Roman" w:hAnsi="Times New Roman" w:cs="Times New Roman"/>
          <w:sz w:val="28"/>
          <w:szCs w:val="28"/>
        </w:rPr>
        <w:t xml:space="preserve">ской области. </w:t>
      </w:r>
    </w:p>
    <w:p w:rsidR="00C16EE2"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Содержание программ отражает различные области деятельности специалистов культуры и искусства, такие как: </w:t>
      </w:r>
      <w:r w:rsidR="008B272A" w:rsidRPr="008B272A">
        <w:rPr>
          <w:rFonts w:ascii="Times New Roman" w:hAnsi="Times New Roman" w:cs="Times New Roman"/>
          <w:sz w:val="28"/>
          <w:szCs w:val="28"/>
        </w:rPr>
        <w:t xml:space="preserve">современные тенденции обучения различным музыкальным дисциплинам, инновационный и проектный менеджмент, </w:t>
      </w:r>
      <w:r w:rsidRPr="008B272A">
        <w:rPr>
          <w:rFonts w:ascii="Times New Roman" w:hAnsi="Times New Roman" w:cs="Times New Roman"/>
          <w:sz w:val="28"/>
          <w:szCs w:val="28"/>
        </w:rPr>
        <w:t>внедрение информационных технологий в библиотечной сфере и в учреждениях музейного типа, проектные технологии в учрежде</w:t>
      </w:r>
      <w:r w:rsidR="008B272A" w:rsidRPr="008B272A">
        <w:rPr>
          <w:rFonts w:ascii="Times New Roman" w:hAnsi="Times New Roman" w:cs="Times New Roman"/>
          <w:sz w:val="28"/>
          <w:szCs w:val="28"/>
        </w:rPr>
        <w:t xml:space="preserve">ниях культурно-досугового типа </w:t>
      </w:r>
      <w:r w:rsidRPr="008B272A">
        <w:rPr>
          <w:rFonts w:ascii="Times New Roman" w:hAnsi="Times New Roman" w:cs="Times New Roman"/>
          <w:sz w:val="28"/>
          <w:szCs w:val="28"/>
        </w:rPr>
        <w:t xml:space="preserve">и т. д.  Освоение программ завершается обязательной итоговой аттестацией. </w:t>
      </w:r>
    </w:p>
    <w:p w:rsidR="00484A05" w:rsidRPr="008B272A" w:rsidRDefault="00484A05" w:rsidP="008B272A">
      <w:pPr>
        <w:spacing w:after="0"/>
        <w:ind w:firstLine="709"/>
        <w:jc w:val="both"/>
        <w:rPr>
          <w:rFonts w:ascii="Times New Roman" w:hAnsi="Times New Roman" w:cs="Times New Roman"/>
          <w:sz w:val="28"/>
          <w:szCs w:val="28"/>
        </w:rPr>
      </w:pPr>
    </w:p>
    <w:p w:rsidR="00C16EE2" w:rsidRPr="008B272A" w:rsidRDefault="00BD1C52" w:rsidP="00301F1F">
      <w:pPr>
        <w:pStyle w:val="a3"/>
        <w:spacing w:after="0"/>
        <w:ind w:left="0" w:firstLine="709"/>
        <w:jc w:val="center"/>
        <w:rPr>
          <w:rFonts w:ascii="Times New Roman" w:hAnsi="Times New Roman" w:cs="Times New Roman"/>
          <w:b/>
          <w:sz w:val="28"/>
          <w:szCs w:val="28"/>
        </w:rPr>
      </w:pPr>
      <w:r w:rsidRPr="008B272A">
        <w:rPr>
          <w:rFonts w:ascii="Times New Roman" w:hAnsi="Times New Roman" w:cs="Times New Roman"/>
          <w:b/>
          <w:sz w:val="28"/>
          <w:szCs w:val="28"/>
        </w:rPr>
        <w:t>Кадровое, учебно-методической обеспечение.</w:t>
      </w:r>
    </w:p>
    <w:p w:rsidR="00D861FC" w:rsidRPr="008B272A" w:rsidRDefault="00D861FC" w:rsidP="008B272A">
      <w:pPr>
        <w:spacing w:after="0"/>
        <w:ind w:firstLine="567"/>
        <w:jc w:val="both"/>
        <w:rPr>
          <w:rFonts w:ascii="Times New Roman" w:hAnsi="Times New Roman" w:cs="Times New Roman"/>
          <w:sz w:val="28"/>
          <w:szCs w:val="28"/>
        </w:rPr>
      </w:pPr>
      <w:r w:rsidRPr="008B272A">
        <w:rPr>
          <w:rFonts w:ascii="Times New Roman" w:hAnsi="Times New Roman" w:cs="Times New Roman"/>
          <w:sz w:val="28"/>
          <w:szCs w:val="28"/>
        </w:rPr>
        <w:t xml:space="preserve">Специалисты ОБОУ ДПО УМЦ уделяют пристальное внимание привлечению к образовательной деятельности высококвалифицированного научно-педагогического персонала. Это известные и признанные специалисты, имеющие достаточный опыт преподавательской работы в вузах и </w:t>
      </w:r>
      <w:proofErr w:type="spellStart"/>
      <w:r w:rsidRPr="008B272A">
        <w:rPr>
          <w:rFonts w:ascii="Times New Roman" w:hAnsi="Times New Roman" w:cs="Times New Roman"/>
          <w:sz w:val="28"/>
          <w:szCs w:val="28"/>
        </w:rPr>
        <w:t>ссузах</w:t>
      </w:r>
      <w:proofErr w:type="spellEnd"/>
      <w:r w:rsidRPr="008B272A">
        <w:rPr>
          <w:rFonts w:ascii="Times New Roman" w:hAnsi="Times New Roman" w:cs="Times New Roman"/>
          <w:sz w:val="28"/>
          <w:szCs w:val="28"/>
        </w:rPr>
        <w:t xml:space="preserve"> региона и России в целом, обладатели различных грантов, авторы учебников и учебных пособий, а также ведущие преподаватели школ.</w:t>
      </w:r>
    </w:p>
    <w:p w:rsidR="00D65C77"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В реализации образовательных программ </w:t>
      </w:r>
      <w:r w:rsidR="00C06886" w:rsidRPr="008B272A">
        <w:rPr>
          <w:rFonts w:ascii="Times New Roman" w:hAnsi="Times New Roman" w:cs="Times New Roman"/>
          <w:sz w:val="28"/>
          <w:szCs w:val="28"/>
        </w:rPr>
        <w:t xml:space="preserve">в 2017 году </w:t>
      </w:r>
      <w:r w:rsidRPr="008B272A">
        <w:rPr>
          <w:rFonts w:ascii="Times New Roman" w:hAnsi="Times New Roman" w:cs="Times New Roman"/>
          <w:sz w:val="28"/>
          <w:szCs w:val="28"/>
        </w:rPr>
        <w:t>был</w:t>
      </w:r>
      <w:r w:rsidR="00C06886">
        <w:rPr>
          <w:rFonts w:ascii="Times New Roman" w:hAnsi="Times New Roman" w:cs="Times New Roman"/>
          <w:sz w:val="28"/>
          <w:szCs w:val="28"/>
        </w:rPr>
        <w:t>и</w:t>
      </w:r>
      <w:r w:rsidRPr="008B272A">
        <w:rPr>
          <w:rFonts w:ascii="Times New Roman" w:hAnsi="Times New Roman" w:cs="Times New Roman"/>
          <w:sz w:val="28"/>
          <w:szCs w:val="28"/>
        </w:rPr>
        <w:t xml:space="preserve"> задействован</w:t>
      </w:r>
      <w:r w:rsidR="00C06886">
        <w:rPr>
          <w:rFonts w:ascii="Times New Roman" w:hAnsi="Times New Roman" w:cs="Times New Roman"/>
          <w:sz w:val="28"/>
          <w:szCs w:val="28"/>
        </w:rPr>
        <w:t>ы преподаватели и концертмейстеры</w:t>
      </w:r>
      <w:r w:rsidRPr="008B272A">
        <w:rPr>
          <w:rFonts w:ascii="Times New Roman" w:hAnsi="Times New Roman" w:cs="Times New Roman"/>
          <w:sz w:val="28"/>
          <w:szCs w:val="28"/>
        </w:rPr>
        <w:t xml:space="preserve">, </w:t>
      </w:r>
      <w:r w:rsidR="00C06886">
        <w:rPr>
          <w:rFonts w:ascii="Times New Roman" w:hAnsi="Times New Roman" w:cs="Times New Roman"/>
          <w:sz w:val="28"/>
          <w:szCs w:val="28"/>
        </w:rPr>
        <w:t>в том числе –</w:t>
      </w:r>
      <w:r w:rsidRPr="008B272A">
        <w:rPr>
          <w:rFonts w:ascii="Times New Roman" w:hAnsi="Times New Roman" w:cs="Times New Roman"/>
          <w:sz w:val="28"/>
          <w:szCs w:val="28"/>
        </w:rPr>
        <w:t xml:space="preserve"> ученые</w:t>
      </w:r>
      <w:r w:rsidR="00C06886">
        <w:rPr>
          <w:rFonts w:ascii="Times New Roman" w:hAnsi="Times New Roman" w:cs="Times New Roman"/>
          <w:sz w:val="28"/>
          <w:szCs w:val="28"/>
        </w:rPr>
        <w:t xml:space="preserve">, </w:t>
      </w:r>
      <w:proofErr w:type="gramStart"/>
      <w:r w:rsidR="00C06886">
        <w:rPr>
          <w:rFonts w:ascii="Times New Roman" w:hAnsi="Times New Roman" w:cs="Times New Roman"/>
          <w:sz w:val="28"/>
          <w:szCs w:val="28"/>
        </w:rPr>
        <w:t xml:space="preserve">имеющие </w:t>
      </w:r>
      <w:r w:rsidRPr="008B272A">
        <w:rPr>
          <w:rFonts w:ascii="Times New Roman" w:hAnsi="Times New Roman" w:cs="Times New Roman"/>
          <w:sz w:val="28"/>
          <w:szCs w:val="28"/>
        </w:rPr>
        <w:t xml:space="preserve"> степени</w:t>
      </w:r>
      <w:proofErr w:type="gramEnd"/>
      <w:r w:rsidRPr="008B272A">
        <w:rPr>
          <w:rFonts w:ascii="Times New Roman" w:hAnsi="Times New Roman" w:cs="Times New Roman"/>
          <w:sz w:val="28"/>
          <w:szCs w:val="28"/>
        </w:rPr>
        <w:t xml:space="preserve"> кандидата или доктора наук, почетные зван</w:t>
      </w:r>
      <w:r w:rsidR="00C06886">
        <w:rPr>
          <w:rFonts w:ascii="Times New Roman" w:hAnsi="Times New Roman" w:cs="Times New Roman"/>
          <w:sz w:val="28"/>
          <w:szCs w:val="28"/>
        </w:rPr>
        <w:t>ия «заслуженный» или «народный» (</w:t>
      </w:r>
      <w:r w:rsidR="00C06886" w:rsidRPr="00C06886">
        <w:rPr>
          <w:rFonts w:ascii="Times New Roman" w:hAnsi="Times New Roman" w:cs="Times New Roman"/>
          <w:sz w:val="28"/>
          <w:szCs w:val="28"/>
        </w:rPr>
        <w:t>42</w:t>
      </w:r>
      <w:r w:rsidR="00C06886">
        <w:rPr>
          <w:rFonts w:ascii="Times New Roman" w:hAnsi="Times New Roman" w:cs="Times New Roman"/>
          <w:sz w:val="28"/>
          <w:szCs w:val="28"/>
        </w:rPr>
        <w:t xml:space="preserve"> чел</w:t>
      </w:r>
      <w:r w:rsidR="00C06886" w:rsidRPr="008B272A">
        <w:rPr>
          <w:rFonts w:ascii="Times New Roman" w:hAnsi="Times New Roman" w:cs="Times New Roman"/>
          <w:sz w:val="28"/>
          <w:szCs w:val="28"/>
        </w:rPr>
        <w:t xml:space="preserve"> </w:t>
      </w:r>
      <w:r w:rsidR="00C06886">
        <w:rPr>
          <w:rFonts w:ascii="Times New Roman" w:hAnsi="Times New Roman" w:cs="Times New Roman"/>
          <w:sz w:val="28"/>
          <w:szCs w:val="28"/>
        </w:rPr>
        <w:t>)</w:t>
      </w:r>
      <w:r w:rsidR="008A32BA">
        <w:rPr>
          <w:rFonts w:ascii="Times New Roman" w:hAnsi="Times New Roman" w:cs="Times New Roman"/>
          <w:sz w:val="28"/>
          <w:szCs w:val="28"/>
        </w:rPr>
        <w:t xml:space="preserve">. </w:t>
      </w:r>
      <w:r w:rsidRPr="008B272A">
        <w:rPr>
          <w:rFonts w:ascii="Times New Roman" w:hAnsi="Times New Roman" w:cs="Times New Roman"/>
          <w:sz w:val="28"/>
          <w:szCs w:val="28"/>
        </w:rPr>
        <w:t xml:space="preserve">Работу по организации курсов повышения квалификации работников сферы культуры и искусства, и методической работы (организация и проведение областных, региональных конкурсов, областных методических мероприятий, включая обеспечение организации аттестационных процедур педагогических работников образовательных учреждений сферы культуры </w:t>
      </w:r>
      <w:r w:rsidR="00C16EE2" w:rsidRPr="008B272A">
        <w:rPr>
          <w:rFonts w:ascii="Times New Roman" w:hAnsi="Times New Roman" w:cs="Times New Roman"/>
          <w:sz w:val="28"/>
          <w:szCs w:val="28"/>
        </w:rPr>
        <w:t>Кур</w:t>
      </w:r>
      <w:r w:rsidRPr="008B272A">
        <w:rPr>
          <w:rFonts w:ascii="Times New Roman" w:hAnsi="Times New Roman" w:cs="Times New Roman"/>
          <w:sz w:val="28"/>
          <w:szCs w:val="28"/>
        </w:rPr>
        <w:t>ской области, мониторинга различных направлений деятельности образовательных учреждений культуры и искусства) осуществля</w:t>
      </w:r>
      <w:r w:rsidR="00F80F4E" w:rsidRPr="008B272A">
        <w:rPr>
          <w:rFonts w:ascii="Times New Roman" w:hAnsi="Times New Roman" w:cs="Times New Roman"/>
          <w:sz w:val="28"/>
          <w:szCs w:val="28"/>
        </w:rPr>
        <w:t>ю</w:t>
      </w:r>
      <w:r w:rsidRPr="008B272A">
        <w:rPr>
          <w:rFonts w:ascii="Times New Roman" w:hAnsi="Times New Roman" w:cs="Times New Roman"/>
          <w:sz w:val="28"/>
          <w:szCs w:val="28"/>
        </w:rPr>
        <w:t xml:space="preserve">т </w:t>
      </w:r>
      <w:r w:rsidR="008A32BA">
        <w:rPr>
          <w:rFonts w:ascii="Times New Roman" w:hAnsi="Times New Roman" w:cs="Times New Roman"/>
          <w:sz w:val="28"/>
          <w:szCs w:val="28"/>
        </w:rPr>
        <w:t>2</w:t>
      </w:r>
      <w:r w:rsidR="00C16EE2" w:rsidRPr="008B272A">
        <w:rPr>
          <w:rFonts w:ascii="Times New Roman" w:hAnsi="Times New Roman" w:cs="Times New Roman"/>
          <w:sz w:val="28"/>
          <w:szCs w:val="28"/>
        </w:rPr>
        <w:t xml:space="preserve"> </w:t>
      </w:r>
      <w:r w:rsidR="00853909" w:rsidRPr="008B272A">
        <w:rPr>
          <w:rFonts w:ascii="Times New Roman" w:hAnsi="Times New Roman" w:cs="Times New Roman"/>
          <w:sz w:val="28"/>
          <w:szCs w:val="28"/>
        </w:rPr>
        <w:t>методи</w:t>
      </w:r>
      <w:r w:rsidR="008A32BA">
        <w:rPr>
          <w:rFonts w:ascii="Times New Roman" w:hAnsi="Times New Roman" w:cs="Times New Roman"/>
          <w:sz w:val="28"/>
          <w:szCs w:val="28"/>
        </w:rPr>
        <w:t>ста</w:t>
      </w:r>
      <w:r w:rsidR="00C16EE2" w:rsidRPr="008B272A">
        <w:rPr>
          <w:rFonts w:ascii="Times New Roman" w:hAnsi="Times New Roman" w:cs="Times New Roman"/>
          <w:sz w:val="28"/>
          <w:szCs w:val="28"/>
        </w:rPr>
        <w:t xml:space="preserve"> и </w:t>
      </w:r>
      <w:r w:rsidR="008A32BA">
        <w:rPr>
          <w:rFonts w:ascii="Times New Roman" w:hAnsi="Times New Roman" w:cs="Times New Roman"/>
          <w:sz w:val="28"/>
          <w:szCs w:val="28"/>
        </w:rPr>
        <w:t>2</w:t>
      </w:r>
      <w:r w:rsidR="00C16EE2" w:rsidRPr="008B272A">
        <w:rPr>
          <w:rFonts w:ascii="Times New Roman" w:hAnsi="Times New Roman" w:cs="Times New Roman"/>
          <w:sz w:val="28"/>
          <w:szCs w:val="28"/>
        </w:rPr>
        <w:t xml:space="preserve"> преподавателя,</w:t>
      </w:r>
      <w:r w:rsidRPr="008B272A">
        <w:rPr>
          <w:rFonts w:ascii="Times New Roman" w:hAnsi="Times New Roman" w:cs="Times New Roman"/>
          <w:sz w:val="28"/>
          <w:szCs w:val="28"/>
        </w:rPr>
        <w:t xml:space="preserve"> каждый из которых отвечает за повышение квалификации и методическую работу согласно закрепленным в должностных инструкциях курируемым направлениям. Контролирует работу </w:t>
      </w:r>
      <w:r w:rsidR="00D65C77" w:rsidRPr="008B272A">
        <w:rPr>
          <w:rFonts w:ascii="Times New Roman" w:hAnsi="Times New Roman" w:cs="Times New Roman"/>
          <w:sz w:val="28"/>
          <w:szCs w:val="28"/>
        </w:rPr>
        <w:t xml:space="preserve">директор </w:t>
      </w:r>
      <w:r w:rsidR="00F81D6E" w:rsidRPr="008B272A">
        <w:rPr>
          <w:rFonts w:ascii="Times New Roman" w:hAnsi="Times New Roman" w:cs="Times New Roman"/>
          <w:sz w:val="28"/>
          <w:szCs w:val="28"/>
        </w:rPr>
        <w:t>УМЦ</w:t>
      </w:r>
      <w:r w:rsidR="00D65C77" w:rsidRPr="008B272A">
        <w:rPr>
          <w:rFonts w:ascii="Times New Roman" w:hAnsi="Times New Roman" w:cs="Times New Roman"/>
          <w:sz w:val="28"/>
          <w:szCs w:val="28"/>
        </w:rPr>
        <w:t xml:space="preserve">. </w:t>
      </w:r>
    </w:p>
    <w:p w:rsidR="00E54894" w:rsidRPr="008B272A" w:rsidRDefault="007F6570"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Учебно-методическим цент</w:t>
      </w:r>
      <w:r w:rsidR="00E32217" w:rsidRPr="008B272A">
        <w:rPr>
          <w:rFonts w:ascii="Times New Roman" w:hAnsi="Times New Roman" w:cs="Times New Roman"/>
          <w:sz w:val="28"/>
          <w:szCs w:val="28"/>
        </w:rPr>
        <w:t>ро</w:t>
      </w:r>
      <w:r w:rsidRPr="008B272A">
        <w:rPr>
          <w:rFonts w:ascii="Times New Roman" w:hAnsi="Times New Roman" w:cs="Times New Roman"/>
          <w:sz w:val="28"/>
          <w:szCs w:val="28"/>
        </w:rPr>
        <w:t>м заключен</w:t>
      </w:r>
      <w:r w:rsidR="00BD1C52" w:rsidRPr="008B272A">
        <w:rPr>
          <w:rFonts w:ascii="Times New Roman" w:hAnsi="Times New Roman" w:cs="Times New Roman"/>
          <w:sz w:val="28"/>
          <w:szCs w:val="28"/>
        </w:rPr>
        <w:t xml:space="preserve"> </w:t>
      </w:r>
      <w:r w:rsidR="00E32217" w:rsidRPr="008B272A">
        <w:rPr>
          <w:rFonts w:ascii="Times New Roman" w:hAnsi="Times New Roman" w:cs="Times New Roman"/>
          <w:sz w:val="28"/>
          <w:szCs w:val="28"/>
        </w:rPr>
        <w:t xml:space="preserve">договор с ОБУК «Курская областная научная библиотека имени </w:t>
      </w:r>
      <w:proofErr w:type="spellStart"/>
      <w:r w:rsidR="00E32217" w:rsidRPr="008B272A">
        <w:rPr>
          <w:rFonts w:ascii="Times New Roman" w:hAnsi="Times New Roman" w:cs="Times New Roman"/>
          <w:sz w:val="28"/>
          <w:szCs w:val="28"/>
        </w:rPr>
        <w:t>Н.Н.Асеева</w:t>
      </w:r>
      <w:proofErr w:type="spellEnd"/>
      <w:r w:rsidR="00E32217" w:rsidRPr="008B272A">
        <w:rPr>
          <w:rFonts w:ascii="Times New Roman" w:hAnsi="Times New Roman" w:cs="Times New Roman"/>
          <w:sz w:val="28"/>
          <w:szCs w:val="28"/>
        </w:rPr>
        <w:t>»</w:t>
      </w:r>
      <w:r w:rsidR="008A32BA">
        <w:rPr>
          <w:rFonts w:ascii="Times New Roman" w:hAnsi="Times New Roman" w:cs="Times New Roman"/>
          <w:sz w:val="28"/>
          <w:szCs w:val="28"/>
        </w:rPr>
        <w:t xml:space="preserve"> (1 марта 2017г.)</w:t>
      </w:r>
      <w:r w:rsidR="00E32217" w:rsidRPr="008B272A">
        <w:rPr>
          <w:rFonts w:ascii="Times New Roman" w:hAnsi="Times New Roman" w:cs="Times New Roman"/>
          <w:sz w:val="28"/>
          <w:szCs w:val="28"/>
        </w:rPr>
        <w:t xml:space="preserve"> на оказание услуг по предоставлению во временное пользование слушателям курсов повышения квалификации и профессиональной переподготовки учебно-методического центра имеющейся в фондах библиотеки литературы, методических указаний, приказов, законов и др. </w:t>
      </w:r>
    </w:p>
    <w:p w:rsidR="007F6570" w:rsidRPr="008B272A" w:rsidRDefault="007F6570" w:rsidP="008B272A">
      <w:pPr>
        <w:pStyle w:val="a3"/>
        <w:spacing w:after="0" w:line="240" w:lineRule="auto"/>
        <w:ind w:left="0"/>
        <w:jc w:val="both"/>
        <w:rPr>
          <w:rFonts w:ascii="Times New Roman" w:hAnsi="Times New Roman" w:cs="Times New Roman"/>
          <w:b/>
          <w:sz w:val="28"/>
          <w:szCs w:val="28"/>
        </w:rPr>
      </w:pPr>
    </w:p>
    <w:p w:rsidR="00F62787" w:rsidRDefault="00F62787" w:rsidP="008B272A">
      <w:pPr>
        <w:pStyle w:val="a3"/>
        <w:spacing w:after="0" w:line="240" w:lineRule="auto"/>
        <w:ind w:left="0"/>
        <w:jc w:val="both"/>
        <w:rPr>
          <w:rFonts w:ascii="Times New Roman" w:hAnsi="Times New Roman" w:cs="Times New Roman"/>
          <w:b/>
          <w:sz w:val="28"/>
          <w:szCs w:val="28"/>
        </w:rPr>
      </w:pPr>
    </w:p>
    <w:p w:rsidR="00F62787" w:rsidRDefault="00F62787" w:rsidP="008B272A">
      <w:pPr>
        <w:pStyle w:val="a3"/>
        <w:spacing w:after="0" w:line="240" w:lineRule="auto"/>
        <w:ind w:left="0"/>
        <w:jc w:val="both"/>
        <w:rPr>
          <w:rFonts w:ascii="Times New Roman" w:hAnsi="Times New Roman" w:cs="Times New Roman"/>
          <w:b/>
          <w:sz w:val="28"/>
          <w:szCs w:val="28"/>
        </w:rPr>
      </w:pPr>
    </w:p>
    <w:p w:rsidR="00F62787" w:rsidRDefault="00F62787" w:rsidP="008B272A">
      <w:pPr>
        <w:pStyle w:val="a3"/>
        <w:spacing w:after="0" w:line="240" w:lineRule="auto"/>
        <w:ind w:left="0"/>
        <w:jc w:val="both"/>
        <w:rPr>
          <w:rFonts w:ascii="Times New Roman" w:hAnsi="Times New Roman" w:cs="Times New Roman"/>
          <w:b/>
          <w:sz w:val="28"/>
          <w:szCs w:val="28"/>
        </w:rPr>
      </w:pPr>
    </w:p>
    <w:p w:rsidR="00F62787" w:rsidRDefault="00F62787" w:rsidP="008B272A">
      <w:pPr>
        <w:pStyle w:val="a3"/>
        <w:spacing w:after="0" w:line="240" w:lineRule="auto"/>
        <w:ind w:left="0"/>
        <w:jc w:val="both"/>
        <w:rPr>
          <w:rFonts w:ascii="Times New Roman" w:hAnsi="Times New Roman" w:cs="Times New Roman"/>
          <w:b/>
          <w:sz w:val="28"/>
          <w:szCs w:val="28"/>
        </w:rPr>
      </w:pPr>
    </w:p>
    <w:p w:rsidR="00F62787" w:rsidRDefault="00F62787" w:rsidP="008B272A">
      <w:pPr>
        <w:pStyle w:val="a3"/>
        <w:spacing w:after="0" w:line="240" w:lineRule="auto"/>
        <w:ind w:left="0"/>
        <w:jc w:val="both"/>
        <w:rPr>
          <w:rFonts w:ascii="Times New Roman" w:hAnsi="Times New Roman" w:cs="Times New Roman"/>
          <w:b/>
          <w:sz w:val="28"/>
          <w:szCs w:val="28"/>
        </w:rPr>
      </w:pPr>
    </w:p>
    <w:p w:rsidR="0096534F" w:rsidRPr="008B272A" w:rsidRDefault="0096534F" w:rsidP="008B272A">
      <w:pPr>
        <w:pStyle w:val="a3"/>
        <w:spacing w:after="0" w:line="240" w:lineRule="auto"/>
        <w:ind w:left="0"/>
        <w:jc w:val="both"/>
        <w:rPr>
          <w:rFonts w:ascii="Times New Roman" w:hAnsi="Times New Roman" w:cs="Times New Roman"/>
          <w:b/>
          <w:sz w:val="28"/>
          <w:szCs w:val="28"/>
        </w:rPr>
      </w:pPr>
      <w:r w:rsidRPr="008B272A">
        <w:rPr>
          <w:rFonts w:ascii="Times New Roman" w:hAnsi="Times New Roman" w:cs="Times New Roman"/>
          <w:b/>
          <w:sz w:val="28"/>
          <w:szCs w:val="28"/>
        </w:rPr>
        <w:lastRenderedPageBreak/>
        <w:t>Электронные ресурсы ОНБ имени Н.Н. Асеева</w:t>
      </w:r>
    </w:p>
    <w:tbl>
      <w:tblPr>
        <w:tblStyle w:val="a5"/>
        <w:tblW w:w="0" w:type="auto"/>
        <w:tblInd w:w="-5" w:type="dxa"/>
        <w:tblLook w:val="04A0" w:firstRow="1" w:lastRow="0" w:firstColumn="1" w:lastColumn="0" w:noHBand="0" w:noVBand="1"/>
      </w:tblPr>
      <w:tblGrid>
        <w:gridCol w:w="1985"/>
        <w:gridCol w:w="3260"/>
        <w:gridCol w:w="4105"/>
      </w:tblGrid>
      <w:tr w:rsidR="0096534F" w:rsidRPr="008B272A" w:rsidTr="008F302A">
        <w:tc>
          <w:tcPr>
            <w:tcW w:w="1985" w:type="dxa"/>
          </w:tcPr>
          <w:p w:rsidR="0096534F" w:rsidRPr="008B272A" w:rsidRDefault="0096534F" w:rsidP="008B272A">
            <w:pPr>
              <w:pStyle w:val="a3"/>
              <w:ind w:left="0"/>
              <w:jc w:val="both"/>
              <w:rPr>
                <w:rFonts w:ascii="Times New Roman" w:hAnsi="Times New Roman" w:cs="Times New Roman"/>
                <w:b/>
                <w:sz w:val="28"/>
                <w:szCs w:val="28"/>
              </w:rPr>
            </w:pPr>
            <w:r w:rsidRPr="008B272A">
              <w:rPr>
                <w:rFonts w:ascii="Times New Roman" w:hAnsi="Times New Roman" w:cs="Times New Roman"/>
                <w:b/>
                <w:sz w:val="28"/>
                <w:szCs w:val="28"/>
              </w:rPr>
              <w:t>№ п/п</w:t>
            </w:r>
          </w:p>
        </w:tc>
        <w:tc>
          <w:tcPr>
            <w:tcW w:w="3260" w:type="dxa"/>
          </w:tcPr>
          <w:p w:rsidR="0096534F" w:rsidRPr="008B272A" w:rsidRDefault="0096534F" w:rsidP="008B272A">
            <w:pPr>
              <w:pStyle w:val="a3"/>
              <w:ind w:left="0"/>
              <w:jc w:val="both"/>
              <w:rPr>
                <w:rFonts w:ascii="Times New Roman" w:hAnsi="Times New Roman" w:cs="Times New Roman"/>
                <w:b/>
                <w:sz w:val="28"/>
                <w:szCs w:val="28"/>
              </w:rPr>
            </w:pPr>
            <w:r w:rsidRPr="008B272A">
              <w:rPr>
                <w:rFonts w:ascii="Times New Roman" w:hAnsi="Times New Roman" w:cs="Times New Roman"/>
                <w:b/>
                <w:sz w:val="28"/>
                <w:szCs w:val="28"/>
              </w:rPr>
              <w:t>Электронные ресурсы</w:t>
            </w:r>
          </w:p>
        </w:tc>
        <w:tc>
          <w:tcPr>
            <w:tcW w:w="4105" w:type="dxa"/>
          </w:tcPr>
          <w:p w:rsidR="0096534F" w:rsidRPr="008B272A" w:rsidRDefault="0096534F" w:rsidP="008B272A">
            <w:pPr>
              <w:pStyle w:val="a3"/>
              <w:ind w:left="0"/>
              <w:jc w:val="both"/>
              <w:rPr>
                <w:rFonts w:ascii="Times New Roman" w:hAnsi="Times New Roman" w:cs="Times New Roman"/>
                <w:b/>
                <w:sz w:val="28"/>
                <w:szCs w:val="28"/>
              </w:rPr>
            </w:pPr>
            <w:r w:rsidRPr="008B272A">
              <w:rPr>
                <w:rFonts w:ascii="Times New Roman" w:hAnsi="Times New Roman" w:cs="Times New Roman"/>
                <w:b/>
                <w:sz w:val="28"/>
                <w:szCs w:val="28"/>
              </w:rPr>
              <w:t>Адреса</w:t>
            </w:r>
          </w:p>
        </w:tc>
      </w:tr>
      <w:tr w:rsidR="0096534F" w:rsidRPr="008B272A" w:rsidTr="008F302A">
        <w:tc>
          <w:tcPr>
            <w:tcW w:w="1985" w:type="dxa"/>
          </w:tcPr>
          <w:p w:rsidR="0096534F" w:rsidRPr="008B272A" w:rsidRDefault="0096534F" w:rsidP="008B272A">
            <w:pPr>
              <w:pStyle w:val="a3"/>
              <w:ind w:left="0"/>
              <w:jc w:val="both"/>
              <w:rPr>
                <w:rFonts w:ascii="Times New Roman" w:hAnsi="Times New Roman" w:cs="Times New Roman"/>
                <w:b/>
                <w:sz w:val="28"/>
                <w:szCs w:val="28"/>
              </w:rPr>
            </w:pPr>
            <w:r w:rsidRPr="008B272A">
              <w:rPr>
                <w:rFonts w:ascii="Times New Roman" w:hAnsi="Times New Roman" w:cs="Times New Roman"/>
                <w:b/>
                <w:sz w:val="28"/>
                <w:szCs w:val="28"/>
              </w:rPr>
              <w:t>1.</w:t>
            </w:r>
          </w:p>
        </w:tc>
        <w:tc>
          <w:tcPr>
            <w:tcW w:w="3260" w:type="dxa"/>
          </w:tcPr>
          <w:p w:rsidR="0096534F" w:rsidRPr="008B272A" w:rsidRDefault="0096534F" w:rsidP="008B272A">
            <w:pPr>
              <w:pStyle w:val="a3"/>
              <w:ind w:left="0"/>
              <w:jc w:val="both"/>
              <w:rPr>
                <w:rFonts w:ascii="Times New Roman" w:hAnsi="Times New Roman" w:cs="Times New Roman"/>
                <w:b/>
                <w:sz w:val="28"/>
                <w:szCs w:val="28"/>
              </w:rPr>
            </w:pPr>
            <w:r w:rsidRPr="008B272A">
              <w:rPr>
                <w:rFonts w:ascii="Times New Roman" w:hAnsi="Times New Roman" w:cs="Times New Roman"/>
                <w:b/>
                <w:sz w:val="28"/>
                <w:szCs w:val="28"/>
              </w:rPr>
              <w:t>ПБ</w:t>
            </w:r>
          </w:p>
        </w:tc>
        <w:tc>
          <w:tcPr>
            <w:tcW w:w="4105" w:type="dxa"/>
          </w:tcPr>
          <w:p w:rsidR="0096534F" w:rsidRPr="008B272A" w:rsidRDefault="0096534F" w:rsidP="008B272A">
            <w:pPr>
              <w:pStyle w:val="a3"/>
              <w:ind w:left="0"/>
              <w:jc w:val="both"/>
              <w:rPr>
                <w:rFonts w:ascii="Times New Roman" w:hAnsi="Times New Roman" w:cs="Times New Roman"/>
                <w:b/>
                <w:sz w:val="28"/>
                <w:szCs w:val="28"/>
              </w:rPr>
            </w:pPr>
            <w:r w:rsidRPr="008B272A">
              <w:rPr>
                <w:rFonts w:ascii="Times New Roman" w:hAnsi="Times New Roman" w:cs="Times New Roman"/>
                <w:b/>
                <w:sz w:val="28"/>
                <w:szCs w:val="28"/>
              </w:rPr>
              <w:t xml:space="preserve">Доступ только с оборудованных </w:t>
            </w:r>
            <w:proofErr w:type="gramStart"/>
            <w:r w:rsidRPr="008B272A">
              <w:rPr>
                <w:rFonts w:ascii="Times New Roman" w:hAnsi="Times New Roman" w:cs="Times New Roman"/>
                <w:b/>
                <w:sz w:val="28"/>
                <w:szCs w:val="28"/>
              </w:rPr>
              <w:t>комп-</w:t>
            </w:r>
            <w:proofErr w:type="spellStart"/>
            <w:r w:rsidRPr="008B272A">
              <w:rPr>
                <w:rFonts w:ascii="Times New Roman" w:hAnsi="Times New Roman" w:cs="Times New Roman"/>
                <w:b/>
                <w:sz w:val="28"/>
                <w:szCs w:val="28"/>
              </w:rPr>
              <w:t>ов</w:t>
            </w:r>
            <w:proofErr w:type="spellEnd"/>
            <w:proofErr w:type="gramEnd"/>
          </w:p>
        </w:tc>
      </w:tr>
      <w:tr w:rsidR="0096534F" w:rsidRPr="008B272A" w:rsidTr="008F302A">
        <w:tc>
          <w:tcPr>
            <w:tcW w:w="1985" w:type="dxa"/>
          </w:tcPr>
          <w:p w:rsidR="0096534F" w:rsidRPr="008B272A" w:rsidRDefault="0096534F" w:rsidP="008B272A">
            <w:pPr>
              <w:pStyle w:val="a3"/>
              <w:ind w:left="0"/>
              <w:jc w:val="both"/>
              <w:rPr>
                <w:rFonts w:ascii="Times New Roman" w:hAnsi="Times New Roman" w:cs="Times New Roman"/>
                <w:sz w:val="28"/>
                <w:szCs w:val="28"/>
              </w:rPr>
            </w:pPr>
            <w:r w:rsidRPr="008B272A">
              <w:rPr>
                <w:rFonts w:ascii="Times New Roman" w:hAnsi="Times New Roman" w:cs="Times New Roman"/>
                <w:sz w:val="28"/>
                <w:szCs w:val="28"/>
              </w:rPr>
              <w:t>2.</w:t>
            </w:r>
          </w:p>
        </w:tc>
        <w:tc>
          <w:tcPr>
            <w:tcW w:w="3260" w:type="dxa"/>
          </w:tcPr>
          <w:p w:rsidR="0096534F" w:rsidRPr="008B272A" w:rsidRDefault="0096534F" w:rsidP="008B272A">
            <w:pPr>
              <w:pStyle w:val="a3"/>
              <w:ind w:left="0"/>
              <w:jc w:val="both"/>
              <w:rPr>
                <w:rFonts w:ascii="Times New Roman" w:hAnsi="Times New Roman" w:cs="Times New Roman"/>
                <w:sz w:val="28"/>
                <w:szCs w:val="28"/>
              </w:rPr>
            </w:pPr>
            <w:r w:rsidRPr="008B272A">
              <w:rPr>
                <w:rFonts w:ascii="Times New Roman" w:hAnsi="Times New Roman" w:cs="Times New Roman"/>
                <w:sz w:val="28"/>
                <w:szCs w:val="28"/>
              </w:rPr>
              <w:t>Полпред</w:t>
            </w:r>
          </w:p>
        </w:tc>
        <w:tc>
          <w:tcPr>
            <w:tcW w:w="4105" w:type="dxa"/>
          </w:tcPr>
          <w:p w:rsidR="0096534F" w:rsidRPr="008B272A" w:rsidRDefault="0096534F" w:rsidP="008B272A">
            <w:pPr>
              <w:pStyle w:val="a3"/>
              <w:ind w:left="0"/>
              <w:jc w:val="both"/>
              <w:rPr>
                <w:rFonts w:ascii="Times New Roman" w:hAnsi="Times New Roman" w:cs="Times New Roman"/>
                <w:sz w:val="28"/>
                <w:szCs w:val="28"/>
                <w:lang w:val="en-US"/>
              </w:rPr>
            </w:pPr>
            <w:r w:rsidRPr="008B272A">
              <w:rPr>
                <w:rFonts w:ascii="Times New Roman" w:hAnsi="Times New Roman" w:cs="Times New Roman"/>
                <w:sz w:val="28"/>
                <w:szCs w:val="28"/>
                <w:lang w:val="en-US"/>
              </w:rPr>
              <w:t>http://www.polpred.com</w:t>
            </w:r>
          </w:p>
        </w:tc>
      </w:tr>
      <w:tr w:rsidR="0096534F" w:rsidRPr="008B272A" w:rsidTr="008F302A">
        <w:tc>
          <w:tcPr>
            <w:tcW w:w="1985" w:type="dxa"/>
          </w:tcPr>
          <w:p w:rsidR="0096534F" w:rsidRPr="008B272A" w:rsidRDefault="0096534F" w:rsidP="008B272A">
            <w:pPr>
              <w:pStyle w:val="a3"/>
              <w:ind w:left="0"/>
              <w:jc w:val="both"/>
              <w:rPr>
                <w:rFonts w:ascii="Times New Roman" w:hAnsi="Times New Roman" w:cs="Times New Roman"/>
                <w:sz w:val="28"/>
                <w:szCs w:val="28"/>
              </w:rPr>
            </w:pPr>
            <w:r w:rsidRPr="008B272A">
              <w:rPr>
                <w:rFonts w:ascii="Times New Roman" w:hAnsi="Times New Roman" w:cs="Times New Roman"/>
                <w:sz w:val="28"/>
                <w:szCs w:val="28"/>
              </w:rPr>
              <w:t>3.</w:t>
            </w:r>
          </w:p>
        </w:tc>
        <w:tc>
          <w:tcPr>
            <w:tcW w:w="3260" w:type="dxa"/>
          </w:tcPr>
          <w:p w:rsidR="0096534F" w:rsidRPr="008B272A" w:rsidRDefault="0096534F" w:rsidP="008B272A">
            <w:pPr>
              <w:pStyle w:val="a3"/>
              <w:ind w:left="0"/>
              <w:jc w:val="both"/>
              <w:rPr>
                <w:rFonts w:ascii="Times New Roman" w:hAnsi="Times New Roman" w:cs="Times New Roman"/>
                <w:sz w:val="28"/>
                <w:szCs w:val="28"/>
              </w:rPr>
            </w:pPr>
            <w:r w:rsidRPr="008B272A">
              <w:rPr>
                <w:rFonts w:ascii="Times New Roman" w:hAnsi="Times New Roman" w:cs="Times New Roman"/>
                <w:sz w:val="28"/>
                <w:szCs w:val="28"/>
              </w:rPr>
              <w:t>ИВИС</w:t>
            </w:r>
          </w:p>
        </w:tc>
        <w:tc>
          <w:tcPr>
            <w:tcW w:w="4105" w:type="dxa"/>
          </w:tcPr>
          <w:p w:rsidR="0096534F" w:rsidRPr="008B272A" w:rsidRDefault="0096534F" w:rsidP="008B272A">
            <w:pPr>
              <w:pStyle w:val="a3"/>
              <w:ind w:left="0"/>
              <w:jc w:val="both"/>
              <w:rPr>
                <w:rFonts w:ascii="Times New Roman" w:hAnsi="Times New Roman" w:cs="Times New Roman"/>
                <w:sz w:val="28"/>
                <w:szCs w:val="28"/>
              </w:rPr>
            </w:pPr>
            <w:r w:rsidRPr="008B272A">
              <w:rPr>
                <w:rFonts w:ascii="Times New Roman" w:hAnsi="Times New Roman" w:cs="Times New Roman"/>
                <w:sz w:val="28"/>
                <w:szCs w:val="28"/>
                <w:lang w:val="en-US"/>
              </w:rPr>
              <w:t>http://www.ivis.ru</w:t>
            </w:r>
          </w:p>
        </w:tc>
      </w:tr>
      <w:tr w:rsidR="0096534F" w:rsidRPr="008B272A" w:rsidTr="008F302A">
        <w:tc>
          <w:tcPr>
            <w:tcW w:w="1985" w:type="dxa"/>
          </w:tcPr>
          <w:p w:rsidR="0096534F" w:rsidRPr="008B272A" w:rsidRDefault="0096534F" w:rsidP="008B272A">
            <w:pPr>
              <w:pStyle w:val="a3"/>
              <w:ind w:left="0"/>
              <w:jc w:val="both"/>
              <w:rPr>
                <w:rFonts w:ascii="Times New Roman" w:hAnsi="Times New Roman" w:cs="Times New Roman"/>
                <w:sz w:val="28"/>
                <w:szCs w:val="28"/>
              </w:rPr>
            </w:pPr>
            <w:r w:rsidRPr="008B272A">
              <w:rPr>
                <w:rFonts w:ascii="Times New Roman" w:hAnsi="Times New Roman" w:cs="Times New Roman"/>
                <w:sz w:val="28"/>
                <w:szCs w:val="28"/>
              </w:rPr>
              <w:t xml:space="preserve">4. </w:t>
            </w:r>
          </w:p>
        </w:tc>
        <w:tc>
          <w:tcPr>
            <w:tcW w:w="3260" w:type="dxa"/>
          </w:tcPr>
          <w:p w:rsidR="0096534F" w:rsidRPr="008B272A" w:rsidRDefault="0096534F" w:rsidP="008B272A">
            <w:pPr>
              <w:pStyle w:val="a3"/>
              <w:ind w:left="0"/>
              <w:jc w:val="both"/>
              <w:rPr>
                <w:rFonts w:ascii="Times New Roman" w:hAnsi="Times New Roman" w:cs="Times New Roman"/>
                <w:sz w:val="28"/>
                <w:szCs w:val="28"/>
              </w:rPr>
            </w:pPr>
            <w:r w:rsidRPr="008B272A">
              <w:rPr>
                <w:rFonts w:ascii="Times New Roman" w:hAnsi="Times New Roman" w:cs="Times New Roman"/>
                <w:sz w:val="28"/>
                <w:szCs w:val="28"/>
              </w:rPr>
              <w:t>НЭБ</w:t>
            </w:r>
          </w:p>
        </w:tc>
        <w:tc>
          <w:tcPr>
            <w:tcW w:w="4105" w:type="dxa"/>
          </w:tcPr>
          <w:p w:rsidR="0096534F" w:rsidRPr="008B272A" w:rsidRDefault="0096534F" w:rsidP="008B272A">
            <w:pPr>
              <w:pStyle w:val="a3"/>
              <w:ind w:left="0"/>
              <w:jc w:val="both"/>
              <w:rPr>
                <w:rFonts w:ascii="Times New Roman" w:hAnsi="Times New Roman" w:cs="Times New Roman"/>
                <w:sz w:val="28"/>
                <w:szCs w:val="28"/>
              </w:rPr>
            </w:pPr>
            <w:r w:rsidRPr="008B272A">
              <w:rPr>
                <w:rFonts w:ascii="Times New Roman" w:hAnsi="Times New Roman" w:cs="Times New Roman"/>
                <w:sz w:val="28"/>
                <w:szCs w:val="28"/>
                <w:lang w:val="en-US"/>
              </w:rPr>
              <w:t>http://</w:t>
            </w:r>
            <w:proofErr w:type="spellStart"/>
            <w:r w:rsidRPr="008B272A">
              <w:rPr>
                <w:rFonts w:ascii="Times New Roman" w:hAnsi="Times New Roman" w:cs="Times New Roman"/>
                <w:sz w:val="28"/>
                <w:szCs w:val="28"/>
              </w:rPr>
              <w:t>нэб.рф</w:t>
            </w:r>
            <w:proofErr w:type="spellEnd"/>
          </w:p>
        </w:tc>
      </w:tr>
      <w:tr w:rsidR="0096534F" w:rsidRPr="008B272A" w:rsidTr="008F302A">
        <w:tc>
          <w:tcPr>
            <w:tcW w:w="1985" w:type="dxa"/>
          </w:tcPr>
          <w:p w:rsidR="0096534F" w:rsidRPr="008B272A" w:rsidRDefault="0096534F" w:rsidP="008B272A">
            <w:pPr>
              <w:pStyle w:val="a3"/>
              <w:ind w:left="0"/>
              <w:jc w:val="both"/>
              <w:rPr>
                <w:rFonts w:ascii="Times New Roman" w:hAnsi="Times New Roman" w:cs="Times New Roman"/>
                <w:sz w:val="28"/>
                <w:szCs w:val="28"/>
              </w:rPr>
            </w:pPr>
            <w:r w:rsidRPr="008B272A">
              <w:rPr>
                <w:rFonts w:ascii="Times New Roman" w:hAnsi="Times New Roman" w:cs="Times New Roman"/>
                <w:sz w:val="28"/>
                <w:szCs w:val="28"/>
              </w:rPr>
              <w:t>5.</w:t>
            </w:r>
          </w:p>
        </w:tc>
        <w:tc>
          <w:tcPr>
            <w:tcW w:w="3260" w:type="dxa"/>
          </w:tcPr>
          <w:p w:rsidR="0096534F" w:rsidRPr="008B272A" w:rsidRDefault="0096534F" w:rsidP="008B272A">
            <w:pPr>
              <w:pStyle w:val="a3"/>
              <w:ind w:left="0"/>
              <w:jc w:val="both"/>
              <w:rPr>
                <w:rFonts w:ascii="Times New Roman" w:hAnsi="Times New Roman" w:cs="Times New Roman"/>
                <w:sz w:val="28"/>
                <w:szCs w:val="28"/>
                <w:lang w:val="en-US"/>
              </w:rPr>
            </w:pPr>
            <w:r w:rsidRPr="008B272A">
              <w:rPr>
                <w:rFonts w:ascii="Times New Roman" w:hAnsi="Times New Roman" w:cs="Times New Roman"/>
                <w:sz w:val="28"/>
                <w:szCs w:val="28"/>
                <w:lang w:val="en-US"/>
              </w:rPr>
              <w:t>EAST VIEW</w:t>
            </w:r>
          </w:p>
        </w:tc>
        <w:tc>
          <w:tcPr>
            <w:tcW w:w="4105" w:type="dxa"/>
          </w:tcPr>
          <w:p w:rsidR="0096534F" w:rsidRPr="008B272A" w:rsidRDefault="0096534F" w:rsidP="008B272A">
            <w:pPr>
              <w:pStyle w:val="a3"/>
              <w:ind w:left="0"/>
              <w:jc w:val="both"/>
              <w:rPr>
                <w:rFonts w:ascii="Times New Roman" w:hAnsi="Times New Roman" w:cs="Times New Roman"/>
                <w:sz w:val="28"/>
                <w:szCs w:val="28"/>
              </w:rPr>
            </w:pPr>
            <w:r w:rsidRPr="008B272A">
              <w:rPr>
                <w:rFonts w:ascii="Times New Roman" w:hAnsi="Times New Roman" w:cs="Times New Roman"/>
                <w:sz w:val="28"/>
                <w:szCs w:val="28"/>
                <w:lang w:val="en-US"/>
              </w:rPr>
              <w:t>http://eastview.com</w:t>
            </w:r>
          </w:p>
        </w:tc>
      </w:tr>
      <w:tr w:rsidR="0096534F" w:rsidRPr="008B272A" w:rsidTr="008F302A">
        <w:tc>
          <w:tcPr>
            <w:tcW w:w="1985" w:type="dxa"/>
          </w:tcPr>
          <w:p w:rsidR="0096534F" w:rsidRPr="008B272A" w:rsidRDefault="0096534F" w:rsidP="008B272A">
            <w:pPr>
              <w:pStyle w:val="a3"/>
              <w:ind w:left="0"/>
              <w:jc w:val="both"/>
              <w:rPr>
                <w:rFonts w:ascii="Times New Roman" w:hAnsi="Times New Roman" w:cs="Times New Roman"/>
                <w:sz w:val="28"/>
                <w:szCs w:val="28"/>
              </w:rPr>
            </w:pPr>
            <w:r w:rsidRPr="008B272A">
              <w:rPr>
                <w:rFonts w:ascii="Times New Roman" w:hAnsi="Times New Roman" w:cs="Times New Roman"/>
                <w:sz w:val="28"/>
                <w:szCs w:val="28"/>
              </w:rPr>
              <w:t>6.</w:t>
            </w:r>
          </w:p>
        </w:tc>
        <w:tc>
          <w:tcPr>
            <w:tcW w:w="3260" w:type="dxa"/>
          </w:tcPr>
          <w:p w:rsidR="0096534F" w:rsidRPr="008B272A" w:rsidRDefault="0096534F" w:rsidP="008B272A">
            <w:pPr>
              <w:pStyle w:val="a3"/>
              <w:ind w:left="0"/>
              <w:jc w:val="both"/>
              <w:rPr>
                <w:rFonts w:ascii="Times New Roman" w:hAnsi="Times New Roman" w:cs="Times New Roman"/>
                <w:sz w:val="28"/>
                <w:szCs w:val="28"/>
                <w:lang w:val="en-US"/>
              </w:rPr>
            </w:pPr>
            <w:proofErr w:type="spellStart"/>
            <w:r w:rsidRPr="008B272A">
              <w:rPr>
                <w:rFonts w:ascii="Times New Roman" w:hAnsi="Times New Roman" w:cs="Times New Roman"/>
                <w:sz w:val="28"/>
                <w:szCs w:val="28"/>
              </w:rPr>
              <w:t>Гребенникон</w:t>
            </w:r>
            <w:proofErr w:type="spellEnd"/>
          </w:p>
        </w:tc>
        <w:tc>
          <w:tcPr>
            <w:tcW w:w="4105" w:type="dxa"/>
          </w:tcPr>
          <w:p w:rsidR="0096534F" w:rsidRPr="008B272A" w:rsidRDefault="0096534F" w:rsidP="008B272A">
            <w:pPr>
              <w:pStyle w:val="a3"/>
              <w:ind w:left="0"/>
              <w:jc w:val="both"/>
              <w:rPr>
                <w:rFonts w:ascii="Times New Roman" w:hAnsi="Times New Roman" w:cs="Times New Roman"/>
                <w:sz w:val="28"/>
                <w:szCs w:val="28"/>
              </w:rPr>
            </w:pPr>
            <w:r w:rsidRPr="008B272A">
              <w:rPr>
                <w:rFonts w:ascii="Times New Roman" w:hAnsi="Times New Roman" w:cs="Times New Roman"/>
                <w:sz w:val="28"/>
                <w:szCs w:val="28"/>
                <w:lang w:val="en-US"/>
              </w:rPr>
              <w:t>http://grebennikon.ru</w:t>
            </w:r>
          </w:p>
        </w:tc>
      </w:tr>
    </w:tbl>
    <w:p w:rsidR="0096534F" w:rsidRPr="008B272A" w:rsidRDefault="0096534F" w:rsidP="008B272A">
      <w:pPr>
        <w:pStyle w:val="a3"/>
        <w:spacing w:after="0" w:line="240" w:lineRule="auto"/>
        <w:ind w:left="0"/>
        <w:jc w:val="both"/>
        <w:rPr>
          <w:rFonts w:ascii="Times New Roman" w:hAnsi="Times New Roman" w:cs="Times New Roman"/>
          <w:b/>
          <w:sz w:val="28"/>
          <w:szCs w:val="28"/>
        </w:rPr>
      </w:pPr>
    </w:p>
    <w:p w:rsidR="00E54894" w:rsidRPr="008B272A" w:rsidRDefault="00E54894"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Вместе с тем, широко используется литература и пособия преподавателей, в том числе на современных носителях. </w:t>
      </w:r>
    </w:p>
    <w:p w:rsidR="00484A05" w:rsidRPr="008B272A" w:rsidRDefault="00484A05" w:rsidP="008B272A">
      <w:pPr>
        <w:spacing w:after="0"/>
        <w:ind w:firstLine="709"/>
        <w:jc w:val="both"/>
        <w:rPr>
          <w:rFonts w:ascii="Times New Roman" w:hAnsi="Times New Roman" w:cs="Times New Roman"/>
          <w:sz w:val="28"/>
          <w:szCs w:val="28"/>
        </w:rPr>
      </w:pPr>
    </w:p>
    <w:p w:rsidR="00D65C77" w:rsidRPr="008B272A" w:rsidRDefault="00BD1C52" w:rsidP="00301F1F">
      <w:pPr>
        <w:pStyle w:val="a3"/>
        <w:spacing w:after="0"/>
        <w:ind w:left="0" w:firstLine="709"/>
        <w:jc w:val="center"/>
        <w:rPr>
          <w:rFonts w:ascii="Times New Roman" w:hAnsi="Times New Roman" w:cs="Times New Roman"/>
          <w:b/>
          <w:sz w:val="28"/>
          <w:szCs w:val="28"/>
        </w:rPr>
      </w:pPr>
      <w:r w:rsidRPr="008B272A">
        <w:rPr>
          <w:rFonts w:ascii="Times New Roman" w:hAnsi="Times New Roman" w:cs="Times New Roman"/>
          <w:b/>
          <w:sz w:val="28"/>
          <w:szCs w:val="28"/>
        </w:rPr>
        <w:t>Конкурсы, семинары, конференции, аттестация</w:t>
      </w:r>
    </w:p>
    <w:p w:rsidR="00BD1C52"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В 2017 году по исполнению государственного задания и показателей эффективности </w:t>
      </w:r>
      <w:r w:rsidR="007D5D9C" w:rsidRPr="008B272A">
        <w:rPr>
          <w:rFonts w:ascii="Times New Roman" w:hAnsi="Times New Roman" w:cs="Times New Roman"/>
          <w:sz w:val="28"/>
          <w:szCs w:val="28"/>
        </w:rPr>
        <w:t xml:space="preserve">УМЦ </w:t>
      </w:r>
      <w:r w:rsidRPr="008B272A">
        <w:rPr>
          <w:rFonts w:ascii="Times New Roman" w:hAnsi="Times New Roman" w:cs="Times New Roman"/>
          <w:sz w:val="28"/>
          <w:szCs w:val="28"/>
        </w:rPr>
        <w:t xml:space="preserve">осуществлялась следующая деятельность: </w:t>
      </w:r>
    </w:p>
    <w:p w:rsidR="00D65C77"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в рамках работы по повышению квалификации и расширению профессиональных компетенций педагогических работников сферы культуры </w:t>
      </w:r>
      <w:r w:rsidR="00D65C77" w:rsidRPr="008B272A">
        <w:rPr>
          <w:rFonts w:ascii="Times New Roman" w:hAnsi="Times New Roman" w:cs="Times New Roman"/>
          <w:sz w:val="28"/>
          <w:szCs w:val="28"/>
        </w:rPr>
        <w:t>Курс</w:t>
      </w:r>
      <w:r w:rsidRPr="008B272A">
        <w:rPr>
          <w:rFonts w:ascii="Times New Roman" w:hAnsi="Times New Roman" w:cs="Times New Roman"/>
          <w:sz w:val="28"/>
          <w:szCs w:val="28"/>
        </w:rPr>
        <w:t xml:space="preserve">кой области в 2017 году </w:t>
      </w:r>
      <w:r w:rsidR="007D5D9C" w:rsidRPr="008B272A">
        <w:rPr>
          <w:rFonts w:ascii="Times New Roman" w:hAnsi="Times New Roman" w:cs="Times New Roman"/>
          <w:sz w:val="28"/>
          <w:szCs w:val="28"/>
        </w:rPr>
        <w:t>УМЦ</w:t>
      </w:r>
      <w:r w:rsidRPr="008B272A">
        <w:rPr>
          <w:rFonts w:ascii="Times New Roman" w:hAnsi="Times New Roman" w:cs="Times New Roman"/>
          <w:sz w:val="28"/>
          <w:szCs w:val="28"/>
        </w:rPr>
        <w:t xml:space="preserve"> были организованы (в рамках государственного задания </w:t>
      </w:r>
      <w:r w:rsidR="007D5D9C" w:rsidRPr="008B272A">
        <w:rPr>
          <w:rFonts w:ascii="Times New Roman" w:hAnsi="Times New Roman" w:cs="Times New Roman"/>
          <w:sz w:val="28"/>
          <w:szCs w:val="28"/>
        </w:rPr>
        <w:t>УМЦ</w:t>
      </w:r>
      <w:r w:rsidRPr="008B272A">
        <w:rPr>
          <w:rFonts w:ascii="Times New Roman" w:hAnsi="Times New Roman" w:cs="Times New Roman"/>
          <w:sz w:val="28"/>
          <w:szCs w:val="28"/>
        </w:rPr>
        <w:t>):</w:t>
      </w:r>
      <w:r w:rsidR="00F2356A">
        <w:rPr>
          <w:rFonts w:ascii="Times New Roman" w:hAnsi="Times New Roman" w:cs="Times New Roman"/>
          <w:sz w:val="28"/>
          <w:szCs w:val="28"/>
        </w:rPr>
        <w:t xml:space="preserve"> 52</w:t>
      </w:r>
      <w:r w:rsidRPr="008B272A">
        <w:rPr>
          <w:rFonts w:ascii="Times New Roman" w:hAnsi="Times New Roman" w:cs="Times New Roman"/>
          <w:sz w:val="28"/>
          <w:szCs w:val="28"/>
        </w:rPr>
        <w:t xml:space="preserve"> семинаров и конференций, где приняли участие в качестве слушателей более </w:t>
      </w:r>
      <w:r w:rsidR="00F2356A">
        <w:rPr>
          <w:rFonts w:ascii="Times New Roman" w:hAnsi="Times New Roman" w:cs="Times New Roman"/>
          <w:sz w:val="28"/>
          <w:szCs w:val="28"/>
        </w:rPr>
        <w:t>800</w:t>
      </w:r>
      <w:r w:rsidRPr="008B272A">
        <w:rPr>
          <w:rFonts w:ascii="Times New Roman" w:hAnsi="Times New Roman" w:cs="Times New Roman"/>
          <w:sz w:val="28"/>
          <w:szCs w:val="28"/>
        </w:rPr>
        <w:t xml:space="preserve"> преподавателей г. </w:t>
      </w:r>
      <w:r w:rsidR="00D65C77" w:rsidRPr="008B272A">
        <w:rPr>
          <w:rFonts w:ascii="Times New Roman" w:hAnsi="Times New Roman" w:cs="Times New Roman"/>
          <w:sz w:val="28"/>
          <w:szCs w:val="28"/>
        </w:rPr>
        <w:t>Курска</w:t>
      </w:r>
      <w:r w:rsidRPr="008B272A">
        <w:rPr>
          <w:rFonts w:ascii="Times New Roman" w:hAnsi="Times New Roman" w:cs="Times New Roman"/>
          <w:sz w:val="28"/>
          <w:szCs w:val="28"/>
        </w:rPr>
        <w:t xml:space="preserve"> и </w:t>
      </w:r>
      <w:r w:rsidR="00D65C77" w:rsidRPr="008B272A">
        <w:rPr>
          <w:rFonts w:ascii="Times New Roman" w:hAnsi="Times New Roman" w:cs="Times New Roman"/>
          <w:sz w:val="28"/>
          <w:szCs w:val="28"/>
        </w:rPr>
        <w:t>Кур</w:t>
      </w:r>
      <w:r w:rsidRPr="008B272A">
        <w:rPr>
          <w:rFonts w:ascii="Times New Roman" w:hAnsi="Times New Roman" w:cs="Times New Roman"/>
          <w:sz w:val="28"/>
          <w:szCs w:val="28"/>
        </w:rPr>
        <w:t xml:space="preserve">ской области, в рамках семинаров состоялись </w:t>
      </w:r>
      <w:r w:rsidRPr="00F2356A">
        <w:rPr>
          <w:rFonts w:ascii="Times New Roman" w:hAnsi="Times New Roman" w:cs="Times New Roman"/>
          <w:sz w:val="28"/>
          <w:szCs w:val="28"/>
        </w:rPr>
        <w:t>3</w:t>
      </w:r>
      <w:r w:rsidRPr="008B272A">
        <w:rPr>
          <w:rFonts w:ascii="Times New Roman" w:hAnsi="Times New Roman" w:cs="Times New Roman"/>
          <w:sz w:val="28"/>
          <w:szCs w:val="28"/>
        </w:rPr>
        <w:t xml:space="preserve"> творческих отчета отделений школ искусств города по направлениям работы секций, кроме того проведены </w:t>
      </w:r>
      <w:r w:rsidR="00F2356A">
        <w:rPr>
          <w:rFonts w:ascii="Times New Roman" w:hAnsi="Times New Roman" w:cs="Times New Roman"/>
          <w:sz w:val="28"/>
          <w:szCs w:val="28"/>
        </w:rPr>
        <w:t>12</w:t>
      </w:r>
      <w:r w:rsidRPr="008B272A">
        <w:rPr>
          <w:rFonts w:ascii="Times New Roman" w:hAnsi="Times New Roman" w:cs="Times New Roman"/>
          <w:sz w:val="28"/>
          <w:szCs w:val="28"/>
        </w:rPr>
        <w:t xml:space="preserve"> творческих отчетов школ искусств </w:t>
      </w:r>
      <w:r w:rsidR="00D65C77" w:rsidRPr="008B272A">
        <w:rPr>
          <w:rFonts w:ascii="Times New Roman" w:hAnsi="Times New Roman" w:cs="Times New Roman"/>
          <w:sz w:val="28"/>
          <w:szCs w:val="28"/>
        </w:rPr>
        <w:t>Кур</w:t>
      </w:r>
      <w:r w:rsidR="00844857">
        <w:rPr>
          <w:rFonts w:ascii="Times New Roman" w:hAnsi="Times New Roman" w:cs="Times New Roman"/>
          <w:sz w:val="28"/>
          <w:szCs w:val="28"/>
        </w:rPr>
        <w:t xml:space="preserve">ской области. </w:t>
      </w:r>
      <w:r w:rsidR="00D65C77" w:rsidRPr="008B272A">
        <w:rPr>
          <w:rFonts w:ascii="Times New Roman" w:hAnsi="Times New Roman" w:cs="Times New Roman"/>
          <w:sz w:val="28"/>
          <w:szCs w:val="28"/>
        </w:rPr>
        <w:t xml:space="preserve">- </w:t>
      </w:r>
      <w:r w:rsidRPr="008B272A">
        <w:rPr>
          <w:rFonts w:ascii="Times New Roman" w:hAnsi="Times New Roman" w:cs="Times New Roman"/>
          <w:sz w:val="28"/>
          <w:szCs w:val="28"/>
        </w:rPr>
        <w:t xml:space="preserve">областные практические семинары преподавателей на секциях фортепиано, струнно-смычковые инструменты, струнно-щипковые инструменты, сольфеджио и ритмика, музыкальная литература, хора, вокала, народного пения, гитары, общего фортепиано, духовых и ударных инструментов, было организовано </w:t>
      </w:r>
      <w:r w:rsidR="00424501" w:rsidRPr="008B272A">
        <w:rPr>
          <w:rFonts w:ascii="Times New Roman" w:hAnsi="Times New Roman" w:cs="Times New Roman"/>
          <w:sz w:val="28"/>
          <w:szCs w:val="28"/>
        </w:rPr>
        <w:t>4</w:t>
      </w:r>
      <w:r w:rsidRPr="008B272A">
        <w:rPr>
          <w:rFonts w:ascii="Times New Roman" w:hAnsi="Times New Roman" w:cs="Times New Roman"/>
          <w:sz w:val="28"/>
          <w:szCs w:val="28"/>
        </w:rPr>
        <w:t xml:space="preserve"> мастер-класс</w:t>
      </w:r>
      <w:r w:rsidR="00424501" w:rsidRPr="008B272A">
        <w:rPr>
          <w:rFonts w:ascii="Times New Roman" w:hAnsi="Times New Roman" w:cs="Times New Roman"/>
          <w:sz w:val="28"/>
          <w:szCs w:val="28"/>
        </w:rPr>
        <w:t>а</w:t>
      </w:r>
      <w:r w:rsidRPr="008B272A">
        <w:rPr>
          <w:rFonts w:ascii="Times New Roman" w:hAnsi="Times New Roman" w:cs="Times New Roman"/>
          <w:sz w:val="28"/>
          <w:szCs w:val="28"/>
        </w:rPr>
        <w:t xml:space="preserve"> ведущих преподавателей</w:t>
      </w:r>
      <w:r w:rsidR="00D861FC" w:rsidRPr="008B272A">
        <w:rPr>
          <w:rFonts w:ascii="Times New Roman" w:hAnsi="Times New Roman" w:cs="Times New Roman"/>
          <w:sz w:val="28"/>
          <w:szCs w:val="28"/>
        </w:rPr>
        <w:t>.</w:t>
      </w:r>
      <w:r w:rsidRPr="008B272A">
        <w:rPr>
          <w:rFonts w:ascii="Times New Roman" w:hAnsi="Times New Roman" w:cs="Times New Roman"/>
          <w:sz w:val="28"/>
          <w:szCs w:val="28"/>
        </w:rPr>
        <w:t xml:space="preserve"> </w:t>
      </w:r>
    </w:p>
    <w:p w:rsidR="00D65C77"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 в рамках работы по выявлению и поощрению заинтересованных, талантливых преподавателей, перспективных учащихся в прошедшем году </w:t>
      </w:r>
      <w:r w:rsidR="007D5D9C" w:rsidRPr="008B272A">
        <w:rPr>
          <w:rFonts w:ascii="Times New Roman" w:hAnsi="Times New Roman" w:cs="Times New Roman"/>
          <w:sz w:val="28"/>
          <w:szCs w:val="28"/>
        </w:rPr>
        <w:t>УМЦ</w:t>
      </w:r>
      <w:r w:rsidRPr="008B272A">
        <w:rPr>
          <w:rFonts w:ascii="Times New Roman" w:hAnsi="Times New Roman" w:cs="Times New Roman"/>
          <w:sz w:val="28"/>
          <w:szCs w:val="28"/>
        </w:rPr>
        <w:t xml:space="preserve"> было организовано и проведено </w:t>
      </w:r>
      <w:r w:rsidR="00424501" w:rsidRPr="008B272A">
        <w:rPr>
          <w:rFonts w:ascii="Times New Roman" w:hAnsi="Times New Roman" w:cs="Times New Roman"/>
          <w:sz w:val="28"/>
          <w:szCs w:val="28"/>
        </w:rPr>
        <w:t>7</w:t>
      </w:r>
      <w:r w:rsidRPr="008B272A">
        <w:rPr>
          <w:rFonts w:ascii="Times New Roman" w:hAnsi="Times New Roman" w:cs="Times New Roman"/>
          <w:sz w:val="28"/>
          <w:szCs w:val="28"/>
        </w:rPr>
        <w:t xml:space="preserve"> </w:t>
      </w:r>
      <w:r w:rsidR="00424501" w:rsidRPr="008B272A">
        <w:rPr>
          <w:rFonts w:ascii="Times New Roman" w:hAnsi="Times New Roman" w:cs="Times New Roman"/>
          <w:sz w:val="28"/>
          <w:szCs w:val="28"/>
        </w:rPr>
        <w:t xml:space="preserve">областных </w:t>
      </w:r>
      <w:r w:rsidRPr="008B272A">
        <w:rPr>
          <w:rFonts w:ascii="Times New Roman" w:hAnsi="Times New Roman" w:cs="Times New Roman"/>
          <w:sz w:val="28"/>
          <w:szCs w:val="28"/>
        </w:rPr>
        <w:t xml:space="preserve">конкурсных мероприятий профессиональной направленности: </w:t>
      </w:r>
    </w:p>
    <w:p w:rsidR="00424501" w:rsidRPr="008B272A" w:rsidRDefault="0042450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-конкурс</w:t>
      </w:r>
      <w:r w:rsidR="00A72AB8" w:rsidRPr="008B272A">
        <w:rPr>
          <w:rFonts w:ascii="Times New Roman" w:hAnsi="Times New Roman" w:cs="Times New Roman"/>
          <w:sz w:val="28"/>
          <w:szCs w:val="28"/>
        </w:rPr>
        <w:t xml:space="preserve"> академического</w:t>
      </w:r>
      <w:r w:rsidRPr="008B272A">
        <w:rPr>
          <w:rFonts w:ascii="Times New Roman" w:hAnsi="Times New Roman" w:cs="Times New Roman"/>
          <w:sz w:val="28"/>
          <w:szCs w:val="28"/>
        </w:rPr>
        <w:t xml:space="preserve"> рисунка и живописи </w:t>
      </w:r>
      <w:r w:rsidR="00A72AB8" w:rsidRPr="008B272A">
        <w:rPr>
          <w:rFonts w:ascii="Times New Roman" w:hAnsi="Times New Roman" w:cs="Times New Roman"/>
          <w:sz w:val="28"/>
          <w:szCs w:val="28"/>
        </w:rPr>
        <w:t xml:space="preserve">им. Н.Я. Пекарского </w:t>
      </w:r>
      <w:r w:rsidRPr="008B272A">
        <w:rPr>
          <w:rFonts w:ascii="Times New Roman" w:hAnsi="Times New Roman" w:cs="Times New Roman"/>
          <w:sz w:val="28"/>
          <w:szCs w:val="28"/>
        </w:rPr>
        <w:t>(276 участников),</w:t>
      </w:r>
    </w:p>
    <w:p w:rsidR="00424501" w:rsidRPr="008B272A" w:rsidRDefault="0042450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-конкурс баянистов и аккордеонистов (71 участник),</w:t>
      </w:r>
    </w:p>
    <w:p w:rsidR="00424501" w:rsidRPr="008B272A" w:rsidRDefault="00424501"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-конкурс «Учитель и ученик» (305),</w:t>
      </w:r>
      <w:r w:rsidR="00A72AB8" w:rsidRPr="008B272A">
        <w:rPr>
          <w:rFonts w:ascii="Times New Roman" w:hAnsi="Times New Roman" w:cs="Times New Roman"/>
          <w:sz w:val="28"/>
          <w:szCs w:val="28"/>
        </w:rPr>
        <w:t xml:space="preserve"> </w:t>
      </w:r>
    </w:p>
    <w:p w:rsidR="00A72AB8" w:rsidRPr="008B272A" w:rsidRDefault="00A72AB8"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-конкурс хоровых коллективов и вокальных ансамблей «Память поколений» (1175 участников), </w:t>
      </w:r>
    </w:p>
    <w:p w:rsidR="00A72AB8" w:rsidRPr="008B272A" w:rsidRDefault="00A72AB8"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-конкурс юного художника «Мой восход» (103 участника), </w:t>
      </w:r>
    </w:p>
    <w:p w:rsidR="00A72AB8" w:rsidRPr="008B272A" w:rsidRDefault="00A72AB8"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w:t>
      </w:r>
      <w:r w:rsidR="00FA0106" w:rsidRPr="008B272A">
        <w:rPr>
          <w:rFonts w:ascii="Times New Roman" w:hAnsi="Times New Roman" w:cs="Times New Roman"/>
          <w:sz w:val="28"/>
          <w:szCs w:val="28"/>
        </w:rPr>
        <w:t xml:space="preserve">конкурс по мультипликационным фильмам Бориса </w:t>
      </w:r>
      <w:proofErr w:type="spellStart"/>
      <w:r w:rsidR="00FA0106" w:rsidRPr="008B272A">
        <w:rPr>
          <w:rFonts w:ascii="Times New Roman" w:hAnsi="Times New Roman" w:cs="Times New Roman"/>
          <w:sz w:val="28"/>
          <w:szCs w:val="28"/>
        </w:rPr>
        <w:t>Дёжкина</w:t>
      </w:r>
      <w:proofErr w:type="spellEnd"/>
      <w:r w:rsidR="00FA0106" w:rsidRPr="008B272A">
        <w:rPr>
          <w:rFonts w:ascii="Times New Roman" w:hAnsi="Times New Roman" w:cs="Times New Roman"/>
          <w:sz w:val="28"/>
          <w:szCs w:val="28"/>
        </w:rPr>
        <w:t xml:space="preserve"> (93 участника),</w:t>
      </w:r>
    </w:p>
    <w:p w:rsidR="00FA0106" w:rsidRPr="008B272A" w:rsidRDefault="00FA0106"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lastRenderedPageBreak/>
        <w:t>- конкурс «Новые имена» (287 участников).</w:t>
      </w:r>
    </w:p>
    <w:p w:rsidR="00F80F4E"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В 2017 году на базе </w:t>
      </w:r>
      <w:r w:rsidR="007D5D9C" w:rsidRPr="008B272A">
        <w:rPr>
          <w:rFonts w:ascii="Times New Roman" w:hAnsi="Times New Roman" w:cs="Times New Roman"/>
          <w:sz w:val="28"/>
          <w:szCs w:val="28"/>
        </w:rPr>
        <w:t>УМЦ</w:t>
      </w:r>
      <w:r w:rsidRPr="008B272A">
        <w:rPr>
          <w:rFonts w:ascii="Times New Roman" w:hAnsi="Times New Roman" w:cs="Times New Roman"/>
          <w:sz w:val="28"/>
          <w:szCs w:val="28"/>
        </w:rPr>
        <w:t xml:space="preserve"> осуществлена работа по подготовке аналитических материалов к проведению процедуры аттестации педагогических работников образовательных учреждений сферы культуры и искусства </w:t>
      </w:r>
      <w:r w:rsidR="00D65C77" w:rsidRPr="008B272A">
        <w:rPr>
          <w:rFonts w:ascii="Times New Roman" w:hAnsi="Times New Roman" w:cs="Times New Roman"/>
          <w:sz w:val="28"/>
          <w:szCs w:val="28"/>
        </w:rPr>
        <w:t>Кур</w:t>
      </w:r>
      <w:r w:rsidRPr="008B272A">
        <w:rPr>
          <w:rFonts w:ascii="Times New Roman" w:hAnsi="Times New Roman" w:cs="Times New Roman"/>
          <w:sz w:val="28"/>
          <w:szCs w:val="28"/>
        </w:rPr>
        <w:t xml:space="preserve">ской области. За 2017 год прошли процедуру аттестации </w:t>
      </w:r>
      <w:r w:rsidR="003F64B5">
        <w:rPr>
          <w:rFonts w:ascii="Times New Roman" w:hAnsi="Times New Roman" w:cs="Times New Roman"/>
          <w:sz w:val="28"/>
          <w:szCs w:val="28"/>
        </w:rPr>
        <w:t>167</w:t>
      </w:r>
      <w:r w:rsidRPr="008B272A">
        <w:rPr>
          <w:rFonts w:ascii="Times New Roman" w:hAnsi="Times New Roman" w:cs="Times New Roman"/>
          <w:sz w:val="28"/>
          <w:szCs w:val="28"/>
        </w:rPr>
        <w:t xml:space="preserve"> педагогических работников</w:t>
      </w:r>
      <w:r w:rsidR="003F64B5">
        <w:rPr>
          <w:rFonts w:ascii="Times New Roman" w:hAnsi="Times New Roman" w:cs="Times New Roman"/>
          <w:sz w:val="28"/>
          <w:szCs w:val="28"/>
        </w:rPr>
        <w:t xml:space="preserve"> и 29 </w:t>
      </w:r>
      <w:proofErr w:type="gramStart"/>
      <w:r w:rsidR="003F64B5">
        <w:rPr>
          <w:rFonts w:ascii="Times New Roman" w:hAnsi="Times New Roman" w:cs="Times New Roman"/>
          <w:sz w:val="28"/>
          <w:szCs w:val="28"/>
        </w:rPr>
        <w:t xml:space="preserve">концертмейстеров </w:t>
      </w:r>
      <w:r w:rsidRPr="008B272A">
        <w:rPr>
          <w:rFonts w:ascii="Times New Roman" w:hAnsi="Times New Roman" w:cs="Times New Roman"/>
          <w:sz w:val="28"/>
          <w:szCs w:val="28"/>
        </w:rPr>
        <w:t>,</w:t>
      </w:r>
      <w:proofErr w:type="gramEnd"/>
      <w:r w:rsidRPr="008B272A">
        <w:rPr>
          <w:rFonts w:ascii="Times New Roman" w:hAnsi="Times New Roman" w:cs="Times New Roman"/>
          <w:sz w:val="28"/>
          <w:szCs w:val="28"/>
        </w:rPr>
        <w:t xml:space="preserve"> из них I квалификационная категория была присвоена </w:t>
      </w:r>
      <w:r w:rsidR="003F64B5">
        <w:rPr>
          <w:rFonts w:ascii="Times New Roman" w:hAnsi="Times New Roman" w:cs="Times New Roman"/>
          <w:sz w:val="28"/>
          <w:szCs w:val="28"/>
        </w:rPr>
        <w:t xml:space="preserve">130 </w:t>
      </w:r>
      <w:r w:rsidRPr="008B272A">
        <w:rPr>
          <w:rFonts w:ascii="Times New Roman" w:hAnsi="Times New Roman" w:cs="Times New Roman"/>
          <w:sz w:val="28"/>
          <w:szCs w:val="28"/>
        </w:rPr>
        <w:t>педагогическ</w:t>
      </w:r>
      <w:r w:rsidR="003F64B5">
        <w:rPr>
          <w:rFonts w:ascii="Times New Roman" w:hAnsi="Times New Roman" w:cs="Times New Roman"/>
          <w:sz w:val="28"/>
          <w:szCs w:val="28"/>
        </w:rPr>
        <w:t>им работникам и 16 концертмейстерам</w:t>
      </w:r>
      <w:r w:rsidRPr="008B272A">
        <w:rPr>
          <w:rFonts w:ascii="Times New Roman" w:hAnsi="Times New Roman" w:cs="Times New Roman"/>
          <w:sz w:val="28"/>
          <w:szCs w:val="28"/>
        </w:rPr>
        <w:t xml:space="preserve">, высшая квалификационная категория была присвоена </w:t>
      </w:r>
      <w:r w:rsidR="003F64B5">
        <w:rPr>
          <w:rFonts w:ascii="Times New Roman" w:hAnsi="Times New Roman" w:cs="Times New Roman"/>
          <w:sz w:val="28"/>
          <w:szCs w:val="28"/>
        </w:rPr>
        <w:t xml:space="preserve">37 педагогическому работнику и 13 концертмейстерам. </w:t>
      </w:r>
      <w:r w:rsidRPr="008B272A">
        <w:rPr>
          <w:rFonts w:ascii="Times New Roman" w:hAnsi="Times New Roman" w:cs="Times New Roman"/>
          <w:sz w:val="28"/>
          <w:szCs w:val="28"/>
        </w:rPr>
        <w:t xml:space="preserve"> </w:t>
      </w:r>
    </w:p>
    <w:p w:rsidR="00563B55" w:rsidRPr="008B272A" w:rsidRDefault="00563B55" w:rsidP="008B272A">
      <w:pPr>
        <w:spacing w:after="0"/>
        <w:ind w:firstLine="709"/>
        <w:jc w:val="both"/>
        <w:rPr>
          <w:rFonts w:ascii="Times New Roman" w:hAnsi="Times New Roman" w:cs="Times New Roman"/>
          <w:sz w:val="28"/>
          <w:szCs w:val="28"/>
        </w:rPr>
      </w:pPr>
    </w:p>
    <w:p w:rsidR="00D65C77" w:rsidRPr="008B272A" w:rsidRDefault="00BD1C52" w:rsidP="00301F1F">
      <w:pPr>
        <w:spacing w:after="0"/>
        <w:ind w:firstLine="709"/>
        <w:jc w:val="center"/>
        <w:rPr>
          <w:rFonts w:ascii="Times New Roman" w:hAnsi="Times New Roman" w:cs="Times New Roman"/>
          <w:b/>
          <w:sz w:val="28"/>
          <w:szCs w:val="28"/>
          <w:highlight w:val="yellow"/>
        </w:rPr>
      </w:pPr>
      <w:r w:rsidRPr="008B272A">
        <w:rPr>
          <w:rFonts w:ascii="Times New Roman" w:hAnsi="Times New Roman" w:cs="Times New Roman"/>
          <w:b/>
          <w:sz w:val="28"/>
          <w:szCs w:val="28"/>
        </w:rPr>
        <w:t>Материально-техническая база.</w:t>
      </w:r>
    </w:p>
    <w:p w:rsidR="00B23F69"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Учебный процесс осуществляется по адресу: </w:t>
      </w:r>
      <w:r w:rsidR="00FA0106" w:rsidRPr="008B272A">
        <w:rPr>
          <w:rFonts w:ascii="Times New Roman" w:hAnsi="Times New Roman" w:cs="Times New Roman"/>
          <w:color w:val="000000"/>
          <w:sz w:val="28"/>
          <w:szCs w:val="28"/>
          <w:shd w:val="clear" w:color="auto" w:fill="FFFFFF"/>
        </w:rPr>
        <w:t>г. Курск, улица Школьная, дом 3А.</w:t>
      </w:r>
      <w:r w:rsidR="00F80F4E" w:rsidRPr="008B272A">
        <w:rPr>
          <w:rFonts w:ascii="Times New Roman" w:hAnsi="Times New Roman" w:cs="Times New Roman"/>
          <w:sz w:val="28"/>
          <w:szCs w:val="28"/>
        </w:rPr>
        <w:t>г. Курск, ул</w:t>
      </w:r>
      <w:r w:rsidR="00FA0106" w:rsidRPr="008B272A">
        <w:rPr>
          <w:rFonts w:ascii="Times New Roman" w:hAnsi="Times New Roman" w:cs="Times New Roman"/>
          <w:sz w:val="28"/>
          <w:szCs w:val="28"/>
        </w:rPr>
        <w:t>. Ленина, 75.</w:t>
      </w:r>
      <w:r w:rsidRPr="008B272A">
        <w:rPr>
          <w:rFonts w:ascii="Times New Roman" w:hAnsi="Times New Roman" w:cs="Times New Roman"/>
          <w:sz w:val="28"/>
          <w:szCs w:val="28"/>
        </w:rPr>
        <w:t xml:space="preserve"> Кроме того используются специально оборудованные хореографические и концертные залы ДШИ г. </w:t>
      </w:r>
      <w:r w:rsidR="00F80F4E" w:rsidRPr="008B272A">
        <w:rPr>
          <w:rFonts w:ascii="Times New Roman" w:hAnsi="Times New Roman" w:cs="Times New Roman"/>
          <w:sz w:val="28"/>
          <w:szCs w:val="28"/>
        </w:rPr>
        <w:t xml:space="preserve">Курска и Курской </w:t>
      </w:r>
      <w:r w:rsidRPr="008B272A">
        <w:rPr>
          <w:rFonts w:ascii="Times New Roman" w:hAnsi="Times New Roman" w:cs="Times New Roman"/>
          <w:sz w:val="28"/>
          <w:szCs w:val="28"/>
        </w:rPr>
        <w:t xml:space="preserve">области, для проведения </w:t>
      </w:r>
      <w:r w:rsidR="00B23F69" w:rsidRPr="008B272A">
        <w:rPr>
          <w:rFonts w:ascii="Times New Roman" w:hAnsi="Times New Roman" w:cs="Times New Roman"/>
          <w:sz w:val="28"/>
          <w:szCs w:val="28"/>
        </w:rPr>
        <w:t xml:space="preserve">конкурсов, мастер-классов, </w:t>
      </w:r>
      <w:r w:rsidRPr="008B272A">
        <w:rPr>
          <w:rFonts w:ascii="Times New Roman" w:hAnsi="Times New Roman" w:cs="Times New Roman"/>
          <w:sz w:val="28"/>
          <w:szCs w:val="28"/>
        </w:rPr>
        <w:t xml:space="preserve">семинаров, </w:t>
      </w:r>
      <w:r w:rsidR="00B23F69" w:rsidRPr="008B272A">
        <w:rPr>
          <w:rFonts w:ascii="Times New Roman" w:hAnsi="Times New Roman" w:cs="Times New Roman"/>
          <w:sz w:val="28"/>
          <w:szCs w:val="28"/>
        </w:rPr>
        <w:t>конференций.</w:t>
      </w:r>
      <w:r w:rsidRPr="008B272A">
        <w:rPr>
          <w:rFonts w:ascii="Times New Roman" w:hAnsi="Times New Roman" w:cs="Times New Roman"/>
          <w:sz w:val="28"/>
          <w:szCs w:val="28"/>
        </w:rPr>
        <w:t xml:space="preserve"> Рабочие места сотрудников оснащены компьютерами, лазерными принтерами, сканерами и имеют выход в информационно</w:t>
      </w:r>
      <w:r w:rsidR="00B23F69" w:rsidRPr="008B272A">
        <w:rPr>
          <w:rFonts w:ascii="Times New Roman" w:hAnsi="Times New Roman" w:cs="Times New Roman"/>
          <w:sz w:val="28"/>
          <w:szCs w:val="28"/>
        </w:rPr>
        <w:t>-</w:t>
      </w:r>
      <w:r w:rsidRPr="008B272A">
        <w:rPr>
          <w:rFonts w:ascii="Times New Roman" w:hAnsi="Times New Roman" w:cs="Times New Roman"/>
          <w:sz w:val="28"/>
          <w:szCs w:val="28"/>
        </w:rPr>
        <w:t xml:space="preserve">телекоммуникационную систему «Интернет». </w:t>
      </w:r>
    </w:p>
    <w:p w:rsidR="00C02239" w:rsidRPr="008B272A" w:rsidRDefault="00C02239"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Финансовое обеспечение образовательной деятельности ОБОУ ДПО УМЦ складывается из бюджетных средств и средств от предпринимательской и иной приносящей доход деятельности. Доля поступлений </w:t>
      </w:r>
      <w:r w:rsidR="00CA0B2B" w:rsidRPr="008B272A">
        <w:rPr>
          <w:rFonts w:ascii="Times New Roman" w:hAnsi="Times New Roman" w:cs="Times New Roman"/>
          <w:sz w:val="28"/>
          <w:szCs w:val="28"/>
        </w:rPr>
        <w:t xml:space="preserve">от предпринимательской деятельности </w:t>
      </w:r>
      <w:r w:rsidRPr="008B272A">
        <w:rPr>
          <w:rFonts w:ascii="Times New Roman" w:hAnsi="Times New Roman" w:cs="Times New Roman"/>
          <w:sz w:val="28"/>
          <w:szCs w:val="28"/>
        </w:rPr>
        <w:t xml:space="preserve">за отчетный период составила </w:t>
      </w:r>
      <w:r w:rsidR="00CA0B2B" w:rsidRPr="008B272A">
        <w:rPr>
          <w:rFonts w:ascii="Times New Roman" w:hAnsi="Times New Roman" w:cs="Times New Roman"/>
          <w:sz w:val="28"/>
          <w:szCs w:val="28"/>
        </w:rPr>
        <w:t>18%</w:t>
      </w:r>
      <w:r w:rsidRPr="008B272A">
        <w:rPr>
          <w:rFonts w:ascii="Times New Roman" w:hAnsi="Times New Roman" w:cs="Times New Roman"/>
          <w:sz w:val="28"/>
          <w:szCs w:val="28"/>
        </w:rPr>
        <w:t xml:space="preserve"> от общего дохода учебно-методического центра.</w:t>
      </w:r>
    </w:p>
    <w:p w:rsidR="00563B55" w:rsidRPr="008B272A" w:rsidRDefault="00563B55" w:rsidP="008B272A">
      <w:pPr>
        <w:spacing w:after="0"/>
        <w:ind w:firstLine="709"/>
        <w:jc w:val="both"/>
        <w:rPr>
          <w:rFonts w:ascii="Times New Roman" w:hAnsi="Times New Roman" w:cs="Times New Roman"/>
          <w:sz w:val="28"/>
          <w:szCs w:val="28"/>
        </w:rPr>
      </w:pPr>
    </w:p>
    <w:p w:rsidR="00B23F69" w:rsidRPr="008B272A" w:rsidRDefault="00BD1C52" w:rsidP="00301F1F">
      <w:pPr>
        <w:pStyle w:val="a3"/>
        <w:spacing w:after="0"/>
        <w:ind w:left="0" w:firstLine="709"/>
        <w:jc w:val="center"/>
        <w:rPr>
          <w:rFonts w:ascii="Times New Roman" w:hAnsi="Times New Roman" w:cs="Times New Roman"/>
          <w:b/>
          <w:sz w:val="28"/>
          <w:szCs w:val="28"/>
        </w:rPr>
      </w:pPr>
      <w:r w:rsidRPr="008B272A">
        <w:rPr>
          <w:rFonts w:ascii="Times New Roman" w:hAnsi="Times New Roman" w:cs="Times New Roman"/>
          <w:b/>
          <w:sz w:val="28"/>
          <w:szCs w:val="28"/>
        </w:rPr>
        <w:t>Внутренняя система оценки качества образования.</w:t>
      </w:r>
    </w:p>
    <w:p w:rsidR="00280BA8" w:rsidRPr="008B272A" w:rsidRDefault="00280BA8" w:rsidP="008B272A">
      <w:pPr>
        <w:tabs>
          <w:tab w:val="left" w:pos="4320"/>
        </w:tabs>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Система оценки качества образования в Учебно-методическом центре определена действующим Положением о внутренней системе оценки качества образования в ГБОУ ДПО ТО УМЦ, согласно которому определены показатели качества освоения дополнительных профессиональных программ. Источниками информации для внутренней оценки качества реализации являются анкеты слушателей и результаты итоговой аттестации слушателей.</w:t>
      </w:r>
    </w:p>
    <w:p w:rsidR="00280BA8" w:rsidRPr="008B272A" w:rsidRDefault="00280BA8" w:rsidP="008B272A">
      <w:pPr>
        <w:tabs>
          <w:tab w:val="left" w:pos="4320"/>
        </w:tabs>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Успешные результаты итоговой аттестации слушателей свидетельствует о том, что результаты освоения дополнительных предпрофессиональных программ соответствуют заявленным целям и планируемым результатам обучения.</w:t>
      </w:r>
    </w:p>
    <w:p w:rsidR="00280BA8" w:rsidRPr="008B272A" w:rsidRDefault="00280BA8" w:rsidP="008B272A">
      <w:pPr>
        <w:tabs>
          <w:tab w:val="left" w:pos="4320"/>
        </w:tabs>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Организация образовательной деятельности соответствует установленным требованиям к структуре, порядку и условиям реализации программ дополнительного профессионального образования.</w:t>
      </w:r>
    </w:p>
    <w:p w:rsidR="00280BA8" w:rsidRPr="008B272A" w:rsidRDefault="00280BA8" w:rsidP="008B272A">
      <w:pPr>
        <w:tabs>
          <w:tab w:val="left" w:pos="4320"/>
        </w:tabs>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Выполнение плановых показателей по количеству слушателей КПК и количеству набранных групп - свидетельство способности учреждения </w:t>
      </w:r>
      <w:r w:rsidRPr="008B272A">
        <w:rPr>
          <w:rFonts w:ascii="Times New Roman" w:hAnsi="Times New Roman" w:cs="Times New Roman"/>
          <w:sz w:val="28"/>
          <w:szCs w:val="28"/>
        </w:rPr>
        <w:lastRenderedPageBreak/>
        <w:t xml:space="preserve">результативно и эффективно </w:t>
      </w:r>
      <w:proofErr w:type="gramStart"/>
      <w:r w:rsidRPr="008B272A">
        <w:rPr>
          <w:rFonts w:ascii="Times New Roman" w:hAnsi="Times New Roman" w:cs="Times New Roman"/>
          <w:sz w:val="28"/>
          <w:szCs w:val="28"/>
        </w:rPr>
        <w:t>осуществлять  основной</w:t>
      </w:r>
      <w:proofErr w:type="gramEnd"/>
      <w:r w:rsidRPr="008B272A">
        <w:rPr>
          <w:rFonts w:ascii="Times New Roman" w:hAnsi="Times New Roman" w:cs="Times New Roman"/>
          <w:sz w:val="28"/>
          <w:szCs w:val="28"/>
        </w:rPr>
        <w:t xml:space="preserve"> вид деятельности – предоставление образовательных услуг.</w:t>
      </w:r>
    </w:p>
    <w:p w:rsidR="00563B55" w:rsidRPr="008B272A" w:rsidRDefault="00280BA8"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Согласно Положению о внутренней системе</w:t>
      </w:r>
      <w:r w:rsidR="0070505C" w:rsidRPr="008B272A">
        <w:rPr>
          <w:rFonts w:ascii="Times New Roman" w:hAnsi="Times New Roman" w:cs="Times New Roman"/>
          <w:sz w:val="28"/>
          <w:szCs w:val="28"/>
        </w:rPr>
        <w:t xml:space="preserve"> оценки качества образования в О</w:t>
      </w:r>
      <w:r w:rsidRPr="008B272A">
        <w:rPr>
          <w:rFonts w:ascii="Times New Roman" w:hAnsi="Times New Roman" w:cs="Times New Roman"/>
          <w:sz w:val="28"/>
          <w:szCs w:val="28"/>
        </w:rPr>
        <w:t>БОУ ДПО УМЦ удовлетворенность слушателей качеством оказываемой услуги, измеряемая посредством текущего мониторинга – постоянный инструмент для оперативного измерения эффективности, актуальности и востребован</w:t>
      </w:r>
      <w:r w:rsidR="0070505C" w:rsidRPr="008B272A">
        <w:rPr>
          <w:rFonts w:ascii="Times New Roman" w:hAnsi="Times New Roman" w:cs="Times New Roman"/>
          <w:sz w:val="28"/>
          <w:szCs w:val="28"/>
        </w:rPr>
        <w:t>ности образовательных программ у</w:t>
      </w:r>
      <w:r w:rsidRPr="008B272A">
        <w:rPr>
          <w:rFonts w:ascii="Times New Roman" w:hAnsi="Times New Roman" w:cs="Times New Roman"/>
          <w:sz w:val="28"/>
          <w:szCs w:val="28"/>
        </w:rPr>
        <w:t>чебно-методического центра, корректировки тем и содержания курсов повышения квалификации. Анкетирование слушателей проводится в текущем режиме по завершению каждого обучающего курса.</w:t>
      </w:r>
    </w:p>
    <w:p w:rsidR="00280BA8" w:rsidRPr="008B272A" w:rsidRDefault="00280BA8" w:rsidP="008B272A">
      <w:pPr>
        <w:spacing w:after="0"/>
        <w:ind w:firstLine="709"/>
        <w:jc w:val="both"/>
        <w:rPr>
          <w:rFonts w:ascii="Times New Roman" w:hAnsi="Times New Roman" w:cs="Times New Roman"/>
          <w:b/>
          <w:sz w:val="28"/>
          <w:szCs w:val="28"/>
        </w:rPr>
      </w:pPr>
    </w:p>
    <w:p w:rsidR="00B23F69" w:rsidRPr="008B272A" w:rsidRDefault="00BD1C52" w:rsidP="00301F1F">
      <w:pPr>
        <w:spacing w:after="0"/>
        <w:ind w:firstLine="709"/>
        <w:jc w:val="center"/>
        <w:rPr>
          <w:rFonts w:ascii="Times New Roman" w:hAnsi="Times New Roman" w:cs="Times New Roman"/>
          <w:b/>
          <w:sz w:val="28"/>
          <w:szCs w:val="28"/>
        </w:rPr>
      </w:pPr>
      <w:r w:rsidRPr="008B272A">
        <w:rPr>
          <w:rFonts w:ascii="Times New Roman" w:hAnsi="Times New Roman" w:cs="Times New Roman"/>
          <w:b/>
          <w:sz w:val="28"/>
          <w:szCs w:val="28"/>
        </w:rPr>
        <w:t xml:space="preserve">Показатели </w:t>
      </w:r>
      <w:proofErr w:type="spellStart"/>
      <w:r w:rsidRPr="008B272A">
        <w:rPr>
          <w:rFonts w:ascii="Times New Roman" w:hAnsi="Times New Roman" w:cs="Times New Roman"/>
          <w:b/>
          <w:sz w:val="28"/>
          <w:szCs w:val="28"/>
        </w:rPr>
        <w:t>самообследования</w:t>
      </w:r>
      <w:proofErr w:type="spellEnd"/>
      <w:r w:rsidRPr="008B272A">
        <w:rPr>
          <w:rFonts w:ascii="Times New Roman" w:hAnsi="Times New Roman" w:cs="Times New Roman"/>
          <w:b/>
          <w:sz w:val="28"/>
          <w:szCs w:val="28"/>
        </w:rPr>
        <w:t xml:space="preserve"> </w:t>
      </w:r>
      <w:r w:rsidR="00B23F69" w:rsidRPr="008B272A">
        <w:rPr>
          <w:rFonts w:ascii="Times New Roman" w:hAnsi="Times New Roman" w:cs="Times New Roman"/>
          <w:b/>
          <w:sz w:val="28"/>
          <w:szCs w:val="28"/>
        </w:rPr>
        <w:t>О</w:t>
      </w:r>
      <w:r w:rsidRPr="008B272A">
        <w:rPr>
          <w:rFonts w:ascii="Times New Roman" w:hAnsi="Times New Roman" w:cs="Times New Roman"/>
          <w:b/>
          <w:sz w:val="28"/>
          <w:szCs w:val="28"/>
        </w:rPr>
        <w:t xml:space="preserve">БОУ ДПО «Учебно-методический центр </w:t>
      </w:r>
      <w:r w:rsidR="00B23F69" w:rsidRPr="008B272A">
        <w:rPr>
          <w:rFonts w:ascii="Times New Roman" w:hAnsi="Times New Roman" w:cs="Times New Roman"/>
          <w:b/>
          <w:sz w:val="28"/>
          <w:szCs w:val="28"/>
        </w:rPr>
        <w:t>комитета по</w:t>
      </w:r>
      <w:r w:rsidRPr="008B272A">
        <w:rPr>
          <w:rFonts w:ascii="Times New Roman" w:hAnsi="Times New Roman" w:cs="Times New Roman"/>
          <w:b/>
          <w:sz w:val="28"/>
          <w:szCs w:val="28"/>
        </w:rPr>
        <w:t xml:space="preserve"> культур</w:t>
      </w:r>
      <w:r w:rsidR="00B23F69" w:rsidRPr="008B272A">
        <w:rPr>
          <w:rFonts w:ascii="Times New Roman" w:hAnsi="Times New Roman" w:cs="Times New Roman"/>
          <w:b/>
          <w:sz w:val="28"/>
          <w:szCs w:val="28"/>
        </w:rPr>
        <w:t>е Курской области</w:t>
      </w:r>
      <w:r w:rsidRPr="008B272A">
        <w:rPr>
          <w:rFonts w:ascii="Times New Roman" w:hAnsi="Times New Roman" w:cs="Times New Roman"/>
          <w:b/>
          <w:sz w:val="28"/>
          <w:szCs w:val="28"/>
        </w:rPr>
        <w:t>»</w:t>
      </w:r>
    </w:p>
    <w:p w:rsidR="00280BA8" w:rsidRPr="008B272A" w:rsidRDefault="00280BA8" w:rsidP="008B272A">
      <w:pPr>
        <w:tabs>
          <w:tab w:val="left" w:pos="4320"/>
        </w:tabs>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Показ</w:t>
      </w:r>
      <w:r w:rsidR="00E54894" w:rsidRPr="008B272A">
        <w:rPr>
          <w:rFonts w:ascii="Times New Roman" w:hAnsi="Times New Roman" w:cs="Times New Roman"/>
          <w:sz w:val="28"/>
          <w:szCs w:val="28"/>
        </w:rPr>
        <w:t>атели для анализа деятельности у</w:t>
      </w:r>
      <w:r w:rsidRPr="008B272A">
        <w:rPr>
          <w:rFonts w:ascii="Times New Roman" w:hAnsi="Times New Roman" w:cs="Times New Roman"/>
          <w:sz w:val="28"/>
          <w:szCs w:val="28"/>
        </w:rPr>
        <w:t xml:space="preserve">чебно-методического центра, как организации дополнительного профессионального образования, определены приложением № 6 к Приказу </w:t>
      </w:r>
      <w:proofErr w:type="spellStart"/>
      <w:r w:rsidRPr="008B272A">
        <w:rPr>
          <w:rFonts w:ascii="Times New Roman" w:hAnsi="Times New Roman" w:cs="Times New Roman"/>
          <w:sz w:val="28"/>
          <w:szCs w:val="28"/>
        </w:rPr>
        <w:t>Минобрнауки</w:t>
      </w:r>
      <w:proofErr w:type="spellEnd"/>
      <w:r w:rsidRPr="008B272A">
        <w:rPr>
          <w:rFonts w:ascii="Times New Roman" w:hAnsi="Times New Roman" w:cs="Times New Roman"/>
          <w:sz w:val="28"/>
          <w:szCs w:val="28"/>
        </w:rPr>
        <w:t xml:space="preserve"> России от 10 декабря </w:t>
      </w:r>
      <w:smartTag w:uri="urn:schemas-microsoft-com:office:smarttags" w:element="metricconverter">
        <w:smartTagPr>
          <w:attr w:name="ProductID" w:val="2013 г"/>
        </w:smartTagPr>
        <w:r w:rsidRPr="008B272A">
          <w:rPr>
            <w:rFonts w:ascii="Times New Roman" w:hAnsi="Times New Roman" w:cs="Times New Roman"/>
            <w:sz w:val="28"/>
            <w:szCs w:val="28"/>
          </w:rPr>
          <w:t>2013 г</w:t>
        </w:r>
      </w:smartTag>
      <w:r w:rsidRPr="008B272A">
        <w:rPr>
          <w:rFonts w:ascii="Times New Roman" w:hAnsi="Times New Roman" w:cs="Times New Roman"/>
          <w:sz w:val="28"/>
          <w:szCs w:val="28"/>
        </w:rPr>
        <w:t xml:space="preserve">. N 1324 «Об утверждении показателей деятельности образовательной организации, подлежащей </w:t>
      </w:r>
      <w:proofErr w:type="spellStart"/>
      <w:r w:rsidRPr="008B272A">
        <w:rPr>
          <w:rFonts w:ascii="Times New Roman" w:hAnsi="Times New Roman" w:cs="Times New Roman"/>
          <w:sz w:val="28"/>
          <w:szCs w:val="28"/>
        </w:rPr>
        <w:t>самообследованию</w:t>
      </w:r>
      <w:proofErr w:type="spellEnd"/>
      <w:r w:rsidRPr="008B272A">
        <w:rPr>
          <w:rFonts w:ascii="Times New Roman" w:hAnsi="Times New Roman" w:cs="Times New Roman"/>
          <w:sz w:val="28"/>
          <w:szCs w:val="28"/>
        </w:rPr>
        <w:t xml:space="preserve">». </w:t>
      </w:r>
    </w:p>
    <w:p w:rsidR="002B3E4A" w:rsidRPr="008B272A" w:rsidRDefault="002B3E4A" w:rsidP="008B272A">
      <w:pPr>
        <w:tabs>
          <w:tab w:val="left" w:pos="4320"/>
        </w:tabs>
        <w:spacing w:after="0"/>
        <w:ind w:firstLine="567"/>
        <w:jc w:val="both"/>
        <w:rPr>
          <w:rFonts w:ascii="Times New Roman" w:hAnsi="Times New Roman" w:cs="Times New Roman"/>
          <w:sz w:val="28"/>
          <w:szCs w:val="28"/>
        </w:rPr>
      </w:pPr>
    </w:p>
    <w:tbl>
      <w:tblPr>
        <w:tblW w:w="9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73"/>
        <w:gridCol w:w="284"/>
        <w:gridCol w:w="2097"/>
        <w:gridCol w:w="1437"/>
      </w:tblGrid>
      <w:tr w:rsidR="00E54894" w:rsidRPr="008B272A" w:rsidTr="002B3E4A">
        <w:tc>
          <w:tcPr>
            <w:tcW w:w="851" w:type="dxa"/>
          </w:tcPr>
          <w:p w:rsidR="00E54894" w:rsidRPr="008B272A" w:rsidRDefault="00E54894" w:rsidP="008B272A">
            <w:pPr>
              <w:pStyle w:val="Style7"/>
              <w:widowControl/>
              <w:tabs>
                <w:tab w:val="left" w:pos="1195"/>
              </w:tabs>
              <w:jc w:val="both"/>
              <w:rPr>
                <w:rStyle w:val="FontStyle31"/>
                <w:sz w:val="28"/>
                <w:szCs w:val="28"/>
                <w:u w:val="single"/>
              </w:rPr>
            </w:pPr>
            <w:r w:rsidRPr="008B272A">
              <w:rPr>
                <w:rStyle w:val="FontStyle31"/>
                <w:sz w:val="28"/>
                <w:szCs w:val="28"/>
                <w:u w:val="single"/>
              </w:rPr>
              <w:t>№</w:t>
            </w:r>
          </w:p>
        </w:tc>
        <w:tc>
          <w:tcPr>
            <w:tcW w:w="5557" w:type="dxa"/>
            <w:gridSpan w:val="2"/>
          </w:tcPr>
          <w:p w:rsidR="00E54894" w:rsidRPr="008B272A" w:rsidRDefault="00E54894" w:rsidP="008B272A">
            <w:pPr>
              <w:pStyle w:val="Style7"/>
              <w:widowControl/>
              <w:tabs>
                <w:tab w:val="left" w:pos="1195"/>
              </w:tabs>
              <w:jc w:val="both"/>
              <w:rPr>
                <w:rStyle w:val="FontStyle31"/>
                <w:sz w:val="28"/>
                <w:szCs w:val="28"/>
              </w:rPr>
            </w:pPr>
            <w:r w:rsidRPr="008B272A">
              <w:rPr>
                <w:rStyle w:val="FontStyle31"/>
                <w:sz w:val="28"/>
                <w:szCs w:val="28"/>
              </w:rPr>
              <w:t>Наименование</w:t>
            </w:r>
          </w:p>
        </w:tc>
        <w:tc>
          <w:tcPr>
            <w:tcW w:w="2097" w:type="dxa"/>
          </w:tcPr>
          <w:p w:rsidR="00E54894" w:rsidRPr="008B272A" w:rsidRDefault="00E54894" w:rsidP="008B272A">
            <w:pPr>
              <w:pStyle w:val="Style7"/>
              <w:widowControl/>
              <w:tabs>
                <w:tab w:val="left" w:pos="1195"/>
              </w:tabs>
              <w:jc w:val="both"/>
              <w:rPr>
                <w:rStyle w:val="FontStyle31"/>
                <w:sz w:val="28"/>
                <w:szCs w:val="28"/>
              </w:rPr>
            </w:pPr>
            <w:r w:rsidRPr="008B272A">
              <w:rPr>
                <w:rStyle w:val="FontStyle31"/>
                <w:sz w:val="28"/>
                <w:szCs w:val="28"/>
              </w:rPr>
              <w:t>2017</w:t>
            </w:r>
          </w:p>
        </w:tc>
        <w:tc>
          <w:tcPr>
            <w:tcW w:w="1437" w:type="dxa"/>
          </w:tcPr>
          <w:p w:rsidR="00E54894" w:rsidRPr="008B272A" w:rsidRDefault="00E54894" w:rsidP="008B272A">
            <w:pPr>
              <w:pStyle w:val="Style7"/>
              <w:widowControl/>
              <w:tabs>
                <w:tab w:val="left" w:pos="1195"/>
              </w:tabs>
              <w:jc w:val="both"/>
              <w:rPr>
                <w:rStyle w:val="FontStyle31"/>
                <w:sz w:val="28"/>
                <w:szCs w:val="28"/>
              </w:rPr>
            </w:pPr>
            <w:r w:rsidRPr="008B272A">
              <w:rPr>
                <w:rStyle w:val="FontStyle31"/>
                <w:sz w:val="28"/>
                <w:szCs w:val="28"/>
              </w:rPr>
              <w:t>Примечание</w:t>
            </w:r>
          </w:p>
        </w:tc>
      </w:tr>
      <w:tr w:rsidR="00E54894" w:rsidRPr="008B272A" w:rsidTr="008F302A">
        <w:tc>
          <w:tcPr>
            <w:tcW w:w="851" w:type="dxa"/>
          </w:tcPr>
          <w:p w:rsidR="00E54894" w:rsidRPr="008B272A" w:rsidRDefault="00E54894" w:rsidP="008B272A">
            <w:pPr>
              <w:pStyle w:val="Style7"/>
              <w:widowControl/>
              <w:tabs>
                <w:tab w:val="left" w:pos="1195"/>
              </w:tabs>
              <w:jc w:val="both"/>
              <w:rPr>
                <w:rStyle w:val="FontStyle31"/>
                <w:b/>
                <w:sz w:val="28"/>
                <w:szCs w:val="28"/>
              </w:rPr>
            </w:pPr>
            <w:r w:rsidRPr="008B272A">
              <w:rPr>
                <w:rStyle w:val="FontStyle31"/>
                <w:b/>
                <w:sz w:val="28"/>
                <w:szCs w:val="28"/>
              </w:rPr>
              <w:t>1.</w:t>
            </w:r>
          </w:p>
        </w:tc>
        <w:tc>
          <w:tcPr>
            <w:tcW w:w="9091" w:type="dxa"/>
            <w:gridSpan w:val="4"/>
          </w:tcPr>
          <w:p w:rsidR="002B3E4A" w:rsidRPr="008B272A" w:rsidRDefault="002B3E4A" w:rsidP="008B272A">
            <w:pPr>
              <w:pStyle w:val="Style7"/>
              <w:widowControl/>
              <w:tabs>
                <w:tab w:val="left" w:pos="1195"/>
              </w:tabs>
              <w:jc w:val="both"/>
              <w:rPr>
                <w:rStyle w:val="FontStyle31"/>
                <w:b/>
                <w:sz w:val="28"/>
                <w:szCs w:val="28"/>
              </w:rPr>
            </w:pPr>
          </w:p>
          <w:p w:rsidR="00E54894" w:rsidRPr="008B272A" w:rsidRDefault="00E54894" w:rsidP="008B272A">
            <w:pPr>
              <w:pStyle w:val="Style7"/>
              <w:widowControl/>
              <w:tabs>
                <w:tab w:val="left" w:pos="1195"/>
              </w:tabs>
              <w:jc w:val="both"/>
              <w:rPr>
                <w:rStyle w:val="FontStyle31"/>
                <w:b/>
                <w:sz w:val="28"/>
                <w:szCs w:val="28"/>
              </w:rPr>
            </w:pPr>
            <w:r w:rsidRPr="008B272A">
              <w:rPr>
                <w:rStyle w:val="FontStyle31"/>
                <w:b/>
                <w:sz w:val="28"/>
                <w:szCs w:val="28"/>
              </w:rPr>
              <w:t>Образовательная деятельность</w:t>
            </w:r>
          </w:p>
          <w:p w:rsidR="00E54894" w:rsidRPr="008B272A" w:rsidRDefault="00E54894" w:rsidP="008B272A">
            <w:pPr>
              <w:pStyle w:val="Style7"/>
              <w:widowControl/>
              <w:tabs>
                <w:tab w:val="left" w:pos="1195"/>
              </w:tabs>
              <w:jc w:val="both"/>
              <w:rPr>
                <w:rStyle w:val="FontStyle31"/>
                <w:sz w:val="28"/>
                <w:szCs w:val="28"/>
                <w:u w:val="single"/>
              </w:rPr>
            </w:pPr>
          </w:p>
        </w:tc>
      </w:tr>
      <w:tr w:rsidR="00E54894" w:rsidRPr="008B272A" w:rsidTr="002B3E4A">
        <w:trPr>
          <w:trHeight w:val="1275"/>
        </w:trPr>
        <w:tc>
          <w:tcPr>
            <w:tcW w:w="851" w:type="dxa"/>
            <w:shd w:val="clear" w:color="auto" w:fill="auto"/>
          </w:tcPr>
          <w:p w:rsidR="00E54894" w:rsidRPr="008B272A" w:rsidRDefault="00E54894" w:rsidP="008B272A">
            <w:pPr>
              <w:pStyle w:val="Style7"/>
              <w:widowControl/>
              <w:tabs>
                <w:tab w:val="left" w:pos="1195"/>
              </w:tabs>
              <w:jc w:val="both"/>
              <w:rPr>
                <w:rStyle w:val="FontStyle31"/>
                <w:sz w:val="28"/>
                <w:szCs w:val="28"/>
              </w:rPr>
            </w:pPr>
            <w:r w:rsidRPr="008B272A">
              <w:rPr>
                <w:rStyle w:val="FontStyle31"/>
                <w:sz w:val="28"/>
                <w:szCs w:val="28"/>
              </w:rPr>
              <w:t>1.1</w:t>
            </w:r>
          </w:p>
        </w:tc>
        <w:tc>
          <w:tcPr>
            <w:tcW w:w="5557" w:type="dxa"/>
            <w:gridSpan w:val="2"/>
            <w:shd w:val="clear" w:color="auto" w:fill="FFFFFF"/>
          </w:tcPr>
          <w:p w:rsidR="00E54894" w:rsidRPr="008B272A" w:rsidRDefault="00E54894" w:rsidP="008B272A">
            <w:pPr>
              <w:pStyle w:val="Style7"/>
              <w:widowControl/>
              <w:tabs>
                <w:tab w:val="left" w:pos="1195"/>
              </w:tabs>
              <w:jc w:val="both"/>
              <w:rPr>
                <w:rStyle w:val="FontStyle31"/>
                <w:sz w:val="28"/>
                <w:szCs w:val="28"/>
              </w:rPr>
            </w:pPr>
            <w:r w:rsidRPr="008B272A">
              <w:rPr>
                <w:rStyle w:val="FontStyle31"/>
                <w:sz w:val="28"/>
                <w:szCs w:val="28"/>
              </w:rPr>
              <w:t>Численность/удельный вес численности слушателей, обучающихся по дополнительным профессиональным программам повышения квалификации, в общей численности слушателей, прошедших обучение в образовательной организации</w:t>
            </w:r>
          </w:p>
          <w:p w:rsidR="00E54894" w:rsidRPr="008B272A" w:rsidRDefault="00E54894" w:rsidP="008B272A">
            <w:pPr>
              <w:pStyle w:val="Style7"/>
              <w:widowControl/>
              <w:tabs>
                <w:tab w:val="left" w:pos="1195"/>
              </w:tabs>
              <w:jc w:val="both"/>
              <w:rPr>
                <w:rStyle w:val="FontStyle31"/>
                <w:sz w:val="28"/>
                <w:szCs w:val="28"/>
              </w:rPr>
            </w:pPr>
          </w:p>
        </w:tc>
        <w:tc>
          <w:tcPr>
            <w:tcW w:w="2097" w:type="dxa"/>
            <w:shd w:val="clear" w:color="auto" w:fill="auto"/>
          </w:tcPr>
          <w:p w:rsidR="00E54894" w:rsidRPr="008B272A" w:rsidRDefault="00E54894" w:rsidP="008B272A">
            <w:pPr>
              <w:pStyle w:val="Style7"/>
              <w:widowControl/>
              <w:tabs>
                <w:tab w:val="left" w:pos="1195"/>
              </w:tabs>
              <w:jc w:val="both"/>
              <w:rPr>
                <w:rStyle w:val="FontStyle31"/>
                <w:sz w:val="28"/>
                <w:szCs w:val="28"/>
              </w:rPr>
            </w:pPr>
            <w:r w:rsidRPr="008B272A">
              <w:rPr>
                <w:rStyle w:val="FontStyle31"/>
                <w:sz w:val="28"/>
                <w:szCs w:val="28"/>
              </w:rPr>
              <w:t>52</w:t>
            </w:r>
            <w:r w:rsidR="00B866C0" w:rsidRPr="008B272A">
              <w:rPr>
                <w:rStyle w:val="FontStyle31"/>
                <w:sz w:val="28"/>
                <w:szCs w:val="28"/>
              </w:rPr>
              <w:t>0</w:t>
            </w:r>
          </w:p>
          <w:p w:rsidR="00E54894" w:rsidRPr="008B272A" w:rsidRDefault="00B866C0" w:rsidP="00844857">
            <w:pPr>
              <w:pStyle w:val="Style7"/>
              <w:widowControl/>
              <w:tabs>
                <w:tab w:val="left" w:pos="1195"/>
              </w:tabs>
              <w:jc w:val="both"/>
              <w:rPr>
                <w:rStyle w:val="FontStyle31"/>
                <w:sz w:val="28"/>
                <w:szCs w:val="28"/>
              </w:rPr>
            </w:pPr>
            <w:r w:rsidRPr="008B272A">
              <w:rPr>
                <w:rStyle w:val="FontStyle31"/>
                <w:sz w:val="28"/>
                <w:szCs w:val="28"/>
              </w:rPr>
              <w:t xml:space="preserve"> </w:t>
            </w:r>
            <w:r w:rsidR="00844857" w:rsidRPr="008B272A">
              <w:rPr>
                <w:rStyle w:val="FontStyle31"/>
                <w:sz w:val="28"/>
                <w:szCs w:val="28"/>
              </w:rPr>
              <w:t>Ч</w:t>
            </w:r>
            <w:r w:rsidRPr="008B272A">
              <w:rPr>
                <w:rStyle w:val="FontStyle31"/>
                <w:sz w:val="28"/>
                <w:szCs w:val="28"/>
              </w:rPr>
              <w:t>еловек</w:t>
            </w:r>
            <w:r w:rsidR="00844857">
              <w:rPr>
                <w:rStyle w:val="FontStyle31"/>
                <w:sz w:val="28"/>
                <w:szCs w:val="28"/>
              </w:rPr>
              <w:t xml:space="preserve"> </w:t>
            </w:r>
            <w:r w:rsidRPr="008B272A">
              <w:rPr>
                <w:rStyle w:val="FontStyle31"/>
                <w:sz w:val="28"/>
                <w:szCs w:val="28"/>
              </w:rPr>
              <w:t>89,5</w:t>
            </w:r>
            <w:r w:rsidR="00E54894" w:rsidRPr="008B272A">
              <w:rPr>
                <w:rStyle w:val="FontStyle31"/>
                <w:sz w:val="28"/>
                <w:szCs w:val="28"/>
              </w:rPr>
              <w:t>%</w:t>
            </w:r>
          </w:p>
        </w:tc>
        <w:tc>
          <w:tcPr>
            <w:tcW w:w="1437" w:type="dxa"/>
            <w:shd w:val="clear" w:color="auto" w:fill="auto"/>
          </w:tcPr>
          <w:p w:rsidR="00E54894" w:rsidRPr="008B272A" w:rsidRDefault="00E54894" w:rsidP="008B272A">
            <w:pPr>
              <w:pStyle w:val="Style7"/>
              <w:widowControl/>
              <w:tabs>
                <w:tab w:val="left" w:pos="1195"/>
              </w:tabs>
              <w:jc w:val="both"/>
              <w:rPr>
                <w:rStyle w:val="FontStyle31"/>
                <w:sz w:val="28"/>
                <w:szCs w:val="28"/>
              </w:rPr>
            </w:pPr>
          </w:p>
        </w:tc>
      </w:tr>
      <w:tr w:rsidR="00283493" w:rsidRPr="008B272A" w:rsidTr="002B3E4A">
        <w:tc>
          <w:tcPr>
            <w:tcW w:w="851" w:type="dxa"/>
            <w:shd w:val="clear" w:color="auto" w:fill="auto"/>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1.2</w:t>
            </w:r>
          </w:p>
        </w:tc>
        <w:tc>
          <w:tcPr>
            <w:tcW w:w="5557" w:type="dxa"/>
            <w:gridSpan w:val="2"/>
            <w:shd w:val="clear" w:color="auto" w:fill="auto"/>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Численность/удельный вес численности слушателей, обучившихся по дополнительным профессиональным программам профессиональной переподготовки, в общей численности слушателей, прошедших обучения в образовательной организации</w:t>
            </w:r>
          </w:p>
        </w:tc>
        <w:tc>
          <w:tcPr>
            <w:tcW w:w="2097" w:type="dxa"/>
            <w:shd w:val="clear" w:color="auto" w:fill="auto"/>
          </w:tcPr>
          <w:p w:rsidR="00283493" w:rsidRPr="008B272A" w:rsidRDefault="00B866C0" w:rsidP="008B272A">
            <w:pPr>
              <w:pStyle w:val="Style7"/>
              <w:widowControl/>
              <w:tabs>
                <w:tab w:val="left" w:pos="1195"/>
              </w:tabs>
              <w:jc w:val="both"/>
              <w:rPr>
                <w:rStyle w:val="FontStyle31"/>
                <w:sz w:val="28"/>
                <w:szCs w:val="28"/>
              </w:rPr>
            </w:pPr>
            <w:r w:rsidRPr="008B272A">
              <w:rPr>
                <w:rStyle w:val="FontStyle31"/>
                <w:sz w:val="28"/>
                <w:szCs w:val="28"/>
              </w:rPr>
              <w:t>61/10,5</w:t>
            </w:r>
            <w:r w:rsidR="00D67678" w:rsidRPr="008B272A">
              <w:rPr>
                <w:rStyle w:val="FontStyle31"/>
                <w:sz w:val="28"/>
                <w:szCs w:val="28"/>
              </w:rPr>
              <w:t>%</w:t>
            </w:r>
          </w:p>
        </w:tc>
        <w:tc>
          <w:tcPr>
            <w:tcW w:w="1437" w:type="dxa"/>
            <w:shd w:val="clear" w:color="auto" w:fill="auto"/>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shd w:val="clear" w:color="auto" w:fill="auto"/>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1.3</w:t>
            </w:r>
          </w:p>
        </w:tc>
        <w:tc>
          <w:tcPr>
            <w:tcW w:w="5557" w:type="dxa"/>
            <w:gridSpan w:val="2"/>
            <w:shd w:val="clear" w:color="auto" w:fill="auto"/>
          </w:tcPr>
          <w:p w:rsidR="00283493" w:rsidRPr="008B272A" w:rsidRDefault="00283493" w:rsidP="008B272A">
            <w:pPr>
              <w:pStyle w:val="Style7"/>
              <w:widowControl/>
              <w:tabs>
                <w:tab w:val="left" w:pos="1195"/>
              </w:tabs>
              <w:jc w:val="both"/>
              <w:rPr>
                <w:rStyle w:val="FontStyle31"/>
                <w:i/>
                <w:sz w:val="28"/>
                <w:szCs w:val="28"/>
              </w:rPr>
            </w:pPr>
            <w:r w:rsidRPr="008B272A">
              <w:rPr>
                <w:rStyle w:val="FontStyle31"/>
                <w:sz w:val="28"/>
                <w:szCs w:val="28"/>
              </w:rPr>
              <w:t xml:space="preserve">Численность/удельный вес численности слушателей, направленных на обучение службами занятости, в общей численности слушателей, прошедших обучение в </w:t>
            </w:r>
            <w:r w:rsidRPr="008B272A">
              <w:rPr>
                <w:rStyle w:val="FontStyle31"/>
                <w:sz w:val="28"/>
                <w:szCs w:val="28"/>
              </w:rPr>
              <w:lastRenderedPageBreak/>
              <w:t>образовательной организации за отчетный период</w:t>
            </w:r>
          </w:p>
        </w:tc>
        <w:tc>
          <w:tcPr>
            <w:tcW w:w="2097" w:type="dxa"/>
            <w:shd w:val="clear" w:color="auto" w:fill="auto"/>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lastRenderedPageBreak/>
              <w:t>0</w:t>
            </w:r>
          </w:p>
          <w:p w:rsidR="00283493" w:rsidRPr="008B272A" w:rsidRDefault="00283493" w:rsidP="008B272A">
            <w:pPr>
              <w:pStyle w:val="Style7"/>
              <w:widowControl/>
              <w:tabs>
                <w:tab w:val="left" w:pos="1195"/>
              </w:tabs>
              <w:jc w:val="both"/>
              <w:rPr>
                <w:rStyle w:val="FontStyle31"/>
                <w:i/>
                <w:sz w:val="28"/>
                <w:szCs w:val="28"/>
              </w:rPr>
            </w:pPr>
          </w:p>
        </w:tc>
        <w:tc>
          <w:tcPr>
            <w:tcW w:w="1437" w:type="dxa"/>
            <w:shd w:val="clear" w:color="auto" w:fill="auto"/>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lastRenderedPageBreak/>
              <w:t>1.4</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Количество реализуемых дополнительных профессиональных программ, в том числе:</w:t>
            </w:r>
          </w:p>
        </w:tc>
        <w:tc>
          <w:tcPr>
            <w:tcW w:w="2097" w:type="dxa"/>
          </w:tcPr>
          <w:p w:rsidR="00283493" w:rsidRPr="008B272A" w:rsidRDefault="00283493" w:rsidP="00395988">
            <w:pPr>
              <w:pStyle w:val="Style7"/>
              <w:widowControl/>
              <w:tabs>
                <w:tab w:val="left" w:pos="1195"/>
              </w:tabs>
              <w:jc w:val="both"/>
              <w:rPr>
                <w:rStyle w:val="FontStyle31"/>
                <w:sz w:val="28"/>
                <w:szCs w:val="28"/>
              </w:rPr>
            </w:pPr>
            <w:r w:rsidRPr="00395988">
              <w:rPr>
                <w:rStyle w:val="FontStyle31"/>
                <w:sz w:val="28"/>
                <w:szCs w:val="28"/>
              </w:rPr>
              <w:t>1</w:t>
            </w:r>
            <w:r w:rsidR="005C330B" w:rsidRPr="00395988">
              <w:rPr>
                <w:rStyle w:val="FontStyle31"/>
                <w:sz w:val="28"/>
                <w:szCs w:val="28"/>
              </w:rPr>
              <w:t>6</w:t>
            </w:r>
            <w:r w:rsidRPr="00395988">
              <w:rPr>
                <w:rStyle w:val="FontStyle31"/>
                <w:sz w:val="28"/>
                <w:szCs w:val="28"/>
              </w:rPr>
              <w:t xml:space="preserve"> единиц</w:t>
            </w:r>
            <w:r w:rsidR="00342B74" w:rsidRPr="008B272A">
              <w:rPr>
                <w:rStyle w:val="FontStyle31"/>
                <w:sz w:val="28"/>
                <w:szCs w:val="28"/>
              </w:rPr>
              <w:t xml:space="preserve"> </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1.4.1</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Программ повышения квалификации</w:t>
            </w:r>
          </w:p>
        </w:tc>
        <w:tc>
          <w:tcPr>
            <w:tcW w:w="2097" w:type="dxa"/>
          </w:tcPr>
          <w:p w:rsidR="00283493" w:rsidRPr="00395988" w:rsidRDefault="00B866C0" w:rsidP="00395988">
            <w:pPr>
              <w:pStyle w:val="Style7"/>
              <w:widowControl/>
              <w:tabs>
                <w:tab w:val="left" w:pos="1195"/>
              </w:tabs>
              <w:jc w:val="both"/>
              <w:rPr>
                <w:rStyle w:val="FontStyle31"/>
                <w:sz w:val="28"/>
                <w:szCs w:val="28"/>
              </w:rPr>
            </w:pPr>
            <w:r w:rsidRPr="00395988">
              <w:rPr>
                <w:rStyle w:val="FontStyle31"/>
                <w:sz w:val="28"/>
                <w:szCs w:val="28"/>
              </w:rPr>
              <w:t>11</w:t>
            </w:r>
            <w:r w:rsidR="00283493" w:rsidRPr="00395988">
              <w:rPr>
                <w:rStyle w:val="FontStyle31"/>
                <w:sz w:val="28"/>
                <w:szCs w:val="28"/>
              </w:rPr>
              <w:t xml:space="preserve"> единиц</w:t>
            </w:r>
            <w:r w:rsidR="00342B74" w:rsidRPr="00395988">
              <w:rPr>
                <w:rStyle w:val="FontStyle31"/>
                <w:sz w:val="28"/>
                <w:szCs w:val="28"/>
              </w:rPr>
              <w:t xml:space="preserve"> </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1.4.2</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Программ профессиональной переподготовки</w:t>
            </w:r>
          </w:p>
        </w:tc>
        <w:tc>
          <w:tcPr>
            <w:tcW w:w="2097" w:type="dxa"/>
          </w:tcPr>
          <w:p w:rsidR="00283493" w:rsidRPr="00395988" w:rsidRDefault="005C330B" w:rsidP="008B272A">
            <w:pPr>
              <w:pStyle w:val="Style7"/>
              <w:widowControl/>
              <w:tabs>
                <w:tab w:val="left" w:pos="1195"/>
              </w:tabs>
              <w:jc w:val="both"/>
              <w:rPr>
                <w:rStyle w:val="FontStyle31"/>
                <w:sz w:val="28"/>
                <w:szCs w:val="28"/>
              </w:rPr>
            </w:pPr>
            <w:r w:rsidRPr="00395988">
              <w:rPr>
                <w:rStyle w:val="FontStyle31"/>
                <w:sz w:val="28"/>
                <w:szCs w:val="28"/>
              </w:rPr>
              <w:t>5</w:t>
            </w:r>
            <w:r w:rsidR="00283493" w:rsidRPr="00395988">
              <w:rPr>
                <w:rStyle w:val="FontStyle31"/>
                <w:sz w:val="28"/>
                <w:szCs w:val="28"/>
              </w:rPr>
              <w:t xml:space="preserve"> единиц</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B3E4A" w:rsidRPr="008B272A" w:rsidTr="002B3E4A">
        <w:tc>
          <w:tcPr>
            <w:tcW w:w="851"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1.5</w:t>
            </w:r>
          </w:p>
        </w:tc>
        <w:tc>
          <w:tcPr>
            <w:tcW w:w="5557" w:type="dxa"/>
            <w:gridSpan w:val="2"/>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Количество разработанных дополнительных профессиональных программ за отчетный период</w:t>
            </w:r>
          </w:p>
        </w:tc>
        <w:tc>
          <w:tcPr>
            <w:tcW w:w="2097" w:type="dxa"/>
          </w:tcPr>
          <w:p w:rsidR="002B3E4A" w:rsidRPr="00395988" w:rsidRDefault="005C330B" w:rsidP="00395988">
            <w:pPr>
              <w:pStyle w:val="Style7"/>
              <w:widowControl/>
              <w:tabs>
                <w:tab w:val="left" w:pos="1195"/>
              </w:tabs>
              <w:jc w:val="both"/>
              <w:rPr>
                <w:rStyle w:val="FontStyle31"/>
                <w:sz w:val="28"/>
                <w:szCs w:val="28"/>
              </w:rPr>
            </w:pPr>
            <w:r w:rsidRPr="00395988">
              <w:rPr>
                <w:rStyle w:val="FontStyle31"/>
                <w:sz w:val="28"/>
                <w:szCs w:val="28"/>
              </w:rPr>
              <w:t>14</w:t>
            </w:r>
            <w:r w:rsidR="002B3E4A" w:rsidRPr="00395988">
              <w:rPr>
                <w:rStyle w:val="FontStyle31"/>
                <w:sz w:val="28"/>
                <w:szCs w:val="28"/>
              </w:rPr>
              <w:t xml:space="preserve"> ед</w:t>
            </w:r>
            <w:r w:rsidRPr="00395988">
              <w:rPr>
                <w:rStyle w:val="FontStyle31"/>
                <w:sz w:val="28"/>
                <w:szCs w:val="28"/>
              </w:rPr>
              <w:t>иниц</w:t>
            </w:r>
            <w:r w:rsidR="00342B74" w:rsidRPr="00395988">
              <w:rPr>
                <w:rStyle w:val="FontStyle31"/>
                <w:sz w:val="28"/>
                <w:szCs w:val="28"/>
              </w:rPr>
              <w:t xml:space="preserve"> </w:t>
            </w:r>
          </w:p>
        </w:tc>
        <w:tc>
          <w:tcPr>
            <w:tcW w:w="1437" w:type="dxa"/>
          </w:tcPr>
          <w:p w:rsidR="002B3E4A" w:rsidRPr="008B272A" w:rsidRDefault="002B3E4A" w:rsidP="008B272A">
            <w:pPr>
              <w:pStyle w:val="Style7"/>
              <w:widowControl/>
              <w:tabs>
                <w:tab w:val="left" w:pos="1195"/>
              </w:tabs>
              <w:jc w:val="both"/>
              <w:rPr>
                <w:rStyle w:val="FontStyle31"/>
                <w:sz w:val="28"/>
                <w:szCs w:val="28"/>
              </w:rPr>
            </w:pPr>
          </w:p>
        </w:tc>
      </w:tr>
      <w:tr w:rsidR="002B3E4A" w:rsidRPr="008B272A" w:rsidTr="002B3E4A">
        <w:tc>
          <w:tcPr>
            <w:tcW w:w="851"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1.5.1</w:t>
            </w:r>
          </w:p>
        </w:tc>
        <w:tc>
          <w:tcPr>
            <w:tcW w:w="5557" w:type="dxa"/>
            <w:gridSpan w:val="2"/>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Программ повышения квалификации</w:t>
            </w:r>
          </w:p>
        </w:tc>
        <w:tc>
          <w:tcPr>
            <w:tcW w:w="2097" w:type="dxa"/>
          </w:tcPr>
          <w:p w:rsidR="002B3E4A" w:rsidRPr="00395988" w:rsidRDefault="005C330B" w:rsidP="008B272A">
            <w:pPr>
              <w:pStyle w:val="Style7"/>
              <w:widowControl/>
              <w:tabs>
                <w:tab w:val="left" w:pos="1195"/>
              </w:tabs>
              <w:jc w:val="both"/>
              <w:rPr>
                <w:rStyle w:val="FontStyle31"/>
                <w:sz w:val="28"/>
                <w:szCs w:val="28"/>
              </w:rPr>
            </w:pPr>
            <w:r w:rsidRPr="00395988">
              <w:rPr>
                <w:rStyle w:val="FontStyle31"/>
                <w:sz w:val="28"/>
                <w:szCs w:val="28"/>
              </w:rPr>
              <w:t>9 единиц</w:t>
            </w:r>
          </w:p>
        </w:tc>
        <w:tc>
          <w:tcPr>
            <w:tcW w:w="1437" w:type="dxa"/>
          </w:tcPr>
          <w:p w:rsidR="002B3E4A" w:rsidRPr="008B272A" w:rsidRDefault="002B3E4A" w:rsidP="008B272A">
            <w:pPr>
              <w:pStyle w:val="Style7"/>
              <w:widowControl/>
              <w:tabs>
                <w:tab w:val="left" w:pos="1195"/>
              </w:tabs>
              <w:jc w:val="both"/>
              <w:rPr>
                <w:rStyle w:val="FontStyle31"/>
                <w:sz w:val="28"/>
                <w:szCs w:val="28"/>
              </w:rPr>
            </w:pPr>
          </w:p>
        </w:tc>
      </w:tr>
      <w:tr w:rsidR="002B3E4A" w:rsidRPr="008B272A" w:rsidTr="002B3E4A">
        <w:tc>
          <w:tcPr>
            <w:tcW w:w="851"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1.5.2</w:t>
            </w:r>
          </w:p>
        </w:tc>
        <w:tc>
          <w:tcPr>
            <w:tcW w:w="5557" w:type="dxa"/>
            <w:gridSpan w:val="2"/>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Программ профессиональной переподготовки</w:t>
            </w:r>
          </w:p>
        </w:tc>
        <w:tc>
          <w:tcPr>
            <w:tcW w:w="2097" w:type="dxa"/>
          </w:tcPr>
          <w:p w:rsidR="002B3E4A" w:rsidRPr="00395988" w:rsidRDefault="005C330B" w:rsidP="008B272A">
            <w:pPr>
              <w:pStyle w:val="Style7"/>
              <w:widowControl/>
              <w:tabs>
                <w:tab w:val="left" w:pos="1195"/>
              </w:tabs>
              <w:jc w:val="both"/>
              <w:rPr>
                <w:rStyle w:val="FontStyle31"/>
                <w:sz w:val="28"/>
                <w:szCs w:val="28"/>
              </w:rPr>
            </w:pPr>
            <w:r w:rsidRPr="00395988">
              <w:rPr>
                <w:rStyle w:val="FontStyle31"/>
                <w:sz w:val="28"/>
                <w:szCs w:val="28"/>
              </w:rPr>
              <w:t>5</w:t>
            </w:r>
            <w:r w:rsidR="002B3E4A" w:rsidRPr="00395988">
              <w:rPr>
                <w:rStyle w:val="FontStyle31"/>
                <w:sz w:val="28"/>
                <w:szCs w:val="28"/>
              </w:rPr>
              <w:t xml:space="preserve"> единиц</w:t>
            </w:r>
          </w:p>
        </w:tc>
        <w:tc>
          <w:tcPr>
            <w:tcW w:w="1437" w:type="dxa"/>
          </w:tcPr>
          <w:p w:rsidR="002B3E4A" w:rsidRPr="008B272A" w:rsidRDefault="002B3E4A"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1.6</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 xml:space="preserve">Удельный вес дополнительных профессиональных программ по приоритетным направлениям развития науки, техники и технологий в общем количестве реализуемых дополнительных профессиональных программ </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Нет</w:t>
            </w:r>
          </w:p>
          <w:p w:rsidR="00283493" w:rsidRPr="008B272A" w:rsidRDefault="00283493" w:rsidP="008B272A">
            <w:pPr>
              <w:pStyle w:val="Style7"/>
              <w:widowControl/>
              <w:tabs>
                <w:tab w:val="left" w:pos="1195"/>
              </w:tabs>
              <w:jc w:val="both"/>
              <w:rPr>
                <w:rStyle w:val="FontStyle31"/>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1.7</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 xml:space="preserve">Удельный вес дополнительных профессиональных программ, прошедших профессионально-общественную аккредитацию, в общем количестве реализуемых дополнительных профессиональных программ </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Нет</w:t>
            </w:r>
          </w:p>
          <w:p w:rsidR="00283493" w:rsidRPr="008B272A" w:rsidRDefault="00283493" w:rsidP="008B272A">
            <w:pPr>
              <w:pStyle w:val="Style7"/>
              <w:widowControl/>
              <w:tabs>
                <w:tab w:val="left" w:pos="1195"/>
              </w:tabs>
              <w:jc w:val="both"/>
              <w:rPr>
                <w:rStyle w:val="FontStyle31"/>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1.8</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Численность/удельный вес численности научно-педагогических работников, имеющих ученые степени и (или) ученые звания, в общей численности научно-педагогических работников образовательной организации</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Нет</w:t>
            </w:r>
          </w:p>
          <w:p w:rsidR="00283493" w:rsidRPr="008B272A" w:rsidRDefault="00283493" w:rsidP="008B272A">
            <w:pPr>
              <w:pStyle w:val="Style7"/>
              <w:widowControl/>
              <w:tabs>
                <w:tab w:val="left" w:pos="1195"/>
              </w:tabs>
              <w:jc w:val="both"/>
              <w:rPr>
                <w:rStyle w:val="FontStyle31"/>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1.9</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Численность/удельный вес численности научно-педагогических работников, прошедших за отчетный период повышение квалификации или профессиональную переподготовку</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Нет</w:t>
            </w:r>
          </w:p>
          <w:p w:rsidR="00283493" w:rsidRPr="008B272A" w:rsidRDefault="00283493" w:rsidP="008B272A">
            <w:pPr>
              <w:pStyle w:val="Style7"/>
              <w:widowControl/>
              <w:tabs>
                <w:tab w:val="left" w:pos="1195"/>
              </w:tabs>
              <w:jc w:val="both"/>
              <w:rPr>
                <w:rStyle w:val="FontStyle31"/>
                <w:sz w:val="28"/>
                <w:szCs w:val="28"/>
              </w:rPr>
            </w:pP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E54894" w:rsidRPr="008B272A" w:rsidTr="002B3E4A">
        <w:tc>
          <w:tcPr>
            <w:tcW w:w="851" w:type="dxa"/>
          </w:tcPr>
          <w:p w:rsidR="00E54894" w:rsidRPr="008B272A" w:rsidRDefault="00E54894" w:rsidP="008B272A">
            <w:pPr>
              <w:pStyle w:val="Style7"/>
              <w:widowControl/>
              <w:tabs>
                <w:tab w:val="left" w:pos="1195"/>
              </w:tabs>
              <w:jc w:val="both"/>
              <w:rPr>
                <w:rStyle w:val="FontStyle31"/>
                <w:sz w:val="28"/>
                <w:szCs w:val="28"/>
              </w:rPr>
            </w:pPr>
            <w:r w:rsidRPr="008B272A">
              <w:rPr>
                <w:rStyle w:val="FontStyle31"/>
                <w:sz w:val="28"/>
                <w:szCs w:val="28"/>
              </w:rPr>
              <w:t>1.10</w:t>
            </w:r>
          </w:p>
        </w:tc>
        <w:tc>
          <w:tcPr>
            <w:tcW w:w="5273" w:type="dxa"/>
          </w:tcPr>
          <w:p w:rsidR="00E54894" w:rsidRPr="008B272A" w:rsidRDefault="00E54894" w:rsidP="008B272A">
            <w:pPr>
              <w:pStyle w:val="Style7"/>
              <w:widowControl/>
              <w:tabs>
                <w:tab w:val="left" w:pos="1195"/>
              </w:tabs>
              <w:jc w:val="both"/>
              <w:rPr>
                <w:rStyle w:val="FontStyle31"/>
                <w:sz w:val="28"/>
                <w:szCs w:val="28"/>
              </w:rPr>
            </w:pPr>
            <w:r w:rsidRPr="008B272A">
              <w:rPr>
                <w:rStyle w:val="FontStyle31"/>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84" w:type="dxa"/>
            <w:vMerge w:val="restart"/>
          </w:tcPr>
          <w:p w:rsidR="00E54894" w:rsidRPr="008B272A" w:rsidRDefault="00E54894" w:rsidP="008B272A">
            <w:pPr>
              <w:pStyle w:val="Style7"/>
              <w:widowControl/>
              <w:tabs>
                <w:tab w:val="left" w:pos="1195"/>
              </w:tabs>
              <w:jc w:val="both"/>
              <w:rPr>
                <w:rStyle w:val="FontStyle31"/>
                <w:sz w:val="28"/>
                <w:szCs w:val="28"/>
              </w:rPr>
            </w:pPr>
          </w:p>
        </w:tc>
        <w:tc>
          <w:tcPr>
            <w:tcW w:w="2097" w:type="dxa"/>
            <w:vMerge w:val="restart"/>
            <w:vAlign w:val="center"/>
          </w:tcPr>
          <w:p w:rsidR="00E54894" w:rsidRPr="008B272A" w:rsidRDefault="00E54894" w:rsidP="008B272A">
            <w:pPr>
              <w:pStyle w:val="Style7"/>
              <w:widowControl/>
              <w:tabs>
                <w:tab w:val="left" w:pos="1195"/>
              </w:tabs>
              <w:jc w:val="both"/>
              <w:rPr>
                <w:rStyle w:val="FontStyle31"/>
                <w:sz w:val="28"/>
                <w:szCs w:val="28"/>
              </w:rPr>
            </w:pPr>
            <w:r w:rsidRPr="008B272A">
              <w:rPr>
                <w:rStyle w:val="FontStyle31"/>
                <w:sz w:val="28"/>
                <w:szCs w:val="28"/>
              </w:rPr>
              <w:t>Педагогических работников, подлежащих аттестации, нет</w:t>
            </w:r>
          </w:p>
        </w:tc>
        <w:tc>
          <w:tcPr>
            <w:tcW w:w="1437" w:type="dxa"/>
            <w:vMerge w:val="restart"/>
          </w:tcPr>
          <w:p w:rsidR="00E54894" w:rsidRPr="008B272A" w:rsidRDefault="00E54894" w:rsidP="008B272A">
            <w:pPr>
              <w:pStyle w:val="Style7"/>
              <w:widowControl/>
              <w:tabs>
                <w:tab w:val="left" w:pos="1195"/>
              </w:tabs>
              <w:jc w:val="both"/>
              <w:rPr>
                <w:rStyle w:val="FontStyle31"/>
                <w:sz w:val="28"/>
                <w:szCs w:val="28"/>
              </w:rPr>
            </w:pPr>
          </w:p>
        </w:tc>
      </w:tr>
      <w:tr w:rsidR="00E54894" w:rsidRPr="008B272A" w:rsidTr="002B3E4A">
        <w:tc>
          <w:tcPr>
            <w:tcW w:w="851" w:type="dxa"/>
          </w:tcPr>
          <w:p w:rsidR="00E54894" w:rsidRPr="008B272A" w:rsidRDefault="00E54894" w:rsidP="008B272A">
            <w:pPr>
              <w:pStyle w:val="Style7"/>
              <w:widowControl/>
              <w:tabs>
                <w:tab w:val="left" w:pos="1195"/>
              </w:tabs>
              <w:jc w:val="both"/>
              <w:rPr>
                <w:rStyle w:val="FontStyle31"/>
                <w:sz w:val="28"/>
                <w:szCs w:val="28"/>
              </w:rPr>
            </w:pPr>
            <w:r w:rsidRPr="008B272A">
              <w:rPr>
                <w:rStyle w:val="FontStyle31"/>
                <w:sz w:val="28"/>
                <w:szCs w:val="28"/>
              </w:rPr>
              <w:t>1.10.1</w:t>
            </w:r>
          </w:p>
        </w:tc>
        <w:tc>
          <w:tcPr>
            <w:tcW w:w="5273" w:type="dxa"/>
          </w:tcPr>
          <w:p w:rsidR="00E54894" w:rsidRPr="008B272A" w:rsidRDefault="00E54894" w:rsidP="008B272A">
            <w:pPr>
              <w:pStyle w:val="Style7"/>
              <w:widowControl/>
              <w:tabs>
                <w:tab w:val="left" w:pos="1195"/>
              </w:tabs>
              <w:jc w:val="both"/>
              <w:rPr>
                <w:rStyle w:val="FontStyle31"/>
                <w:sz w:val="28"/>
                <w:szCs w:val="28"/>
              </w:rPr>
            </w:pPr>
            <w:r w:rsidRPr="008B272A">
              <w:rPr>
                <w:rStyle w:val="FontStyle31"/>
                <w:sz w:val="28"/>
                <w:szCs w:val="28"/>
              </w:rPr>
              <w:t>Высшая</w:t>
            </w:r>
          </w:p>
        </w:tc>
        <w:tc>
          <w:tcPr>
            <w:tcW w:w="284" w:type="dxa"/>
            <w:vMerge/>
          </w:tcPr>
          <w:p w:rsidR="00E54894" w:rsidRPr="008B272A" w:rsidRDefault="00E54894" w:rsidP="008B272A">
            <w:pPr>
              <w:pStyle w:val="Style7"/>
              <w:widowControl/>
              <w:tabs>
                <w:tab w:val="left" w:pos="1195"/>
              </w:tabs>
              <w:jc w:val="both"/>
              <w:rPr>
                <w:rStyle w:val="FontStyle31"/>
                <w:sz w:val="28"/>
                <w:szCs w:val="28"/>
              </w:rPr>
            </w:pPr>
          </w:p>
        </w:tc>
        <w:tc>
          <w:tcPr>
            <w:tcW w:w="2097" w:type="dxa"/>
            <w:vMerge/>
          </w:tcPr>
          <w:p w:rsidR="00E54894" w:rsidRPr="008B272A" w:rsidRDefault="00E54894" w:rsidP="008B272A">
            <w:pPr>
              <w:pStyle w:val="Style7"/>
              <w:tabs>
                <w:tab w:val="left" w:pos="1195"/>
              </w:tabs>
              <w:jc w:val="both"/>
              <w:rPr>
                <w:rStyle w:val="FontStyle31"/>
                <w:sz w:val="28"/>
                <w:szCs w:val="28"/>
              </w:rPr>
            </w:pPr>
          </w:p>
        </w:tc>
        <w:tc>
          <w:tcPr>
            <w:tcW w:w="1437" w:type="dxa"/>
            <w:vMerge/>
          </w:tcPr>
          <w:p w:rsidR="00E54894" w:rsidRPr="008B272A" w:rsidRDefault="00E54894" w:rsidP="008B272A">
            <w:pPr>
              <w:pStyle w:val="Style7"/>
              <w:widowControl/>
              <w:tabs>
                <w:tab w:val="left" w:pos="1195"/>
              </w:tabs>
              <w:jc w:val="both"/>
              <w:rPr>
                <w:rStyle w:val="FontStyle31"/>
                <w:sz w:val="28"/>
                <w:szCs w:val="28"/>
              </w:rPr>
            </w:pPr>
          </w:p>
        </w:tc>
      </w:tr>
      <w:tr w:rsidR="00E54894" w:rsidRPr="008B272A" w:rsidTr="002B3E4A">
        <w:tc>
          <w:tcPr>
            <w:tcW w:w="851" w:type="dxa"/>
          </w:tcPr>
          <w:p w:rsidR="00E54894" w:rsidRPr="008B272A" w:rsidRDefault="00E54894" w:rsidP="008B272A">
            <w:pPr>
              <w:pStyle w:val="Style7"/>
              <w:widowControl/>
              <w:tabs>
                <w:tab w:val="left" w:pos="1195"/>
              </w:tabs>
              <w:jc w:val="both"/>
              <w:rPr>
                <w:rStyle w:val="FontStyle31"/>
                <w:sz w:val="28"/>
                <w:szCs w:val="28"/>
              </w:rPr>
            </w:pPr>
            <w:r w:rsidRPr="008B272A">
              <w:rPr>
                <w:rStyle w:val="FontStyle31"/>
                <w:sz w:val="28"/>
                <w:szCs w:val="28"/>
              </w:rPr>
              <w:lastRenderedPageBreak/>
              <w:t>1.10.2</w:t>
            </w:r>
          </w:p>
        </w:tc>
        <w:tc>
          <w:tcPr>
            <w:tcW w:w="5273" w:type="dxa"/>
          </w:tcPr>
          <w:p w:rsidR="00E54894" w:rsidRPr="008B272A" w:rsidRDefault="00E54894" w:rsidP="008B272A">
            <w:pPr>
              <w:pStyle w:val="Style7"/>
              <w:widowControl/>
              <w:tabs>
                <w:tab w:val="left" w:pos="1195"/>
              </w:tabs>
              <w:jc w:val="both"/>
              <w:rPr>
                <w:rStyle w:val="FontStyle31"/>
                <w:sz w:val="28"/>
                <w:szCs w:val="28"/>
              </w:rPr>
            </w:pPr>
            <w:r w:rsidRPr="008B272A">
              <w:rPr>
                <w:rStyle w:val="FontStyle31"/>
                <w:sz w:val="28"/>
                <w:szCs w:val="28"/>
              </w:rPr>
              <w:t>Первая</w:t>
            </w:r>
          </w:p>
        </w:tc>
        <w:tc>
          <w:tcPr>
            <w:tcW w:w="284" w:type="dxa"/>
            <w:vMerge/>
          </w:tcPr>
          <w:p w:rsidR="00E54894" w:rsidRPr="008B272A" w:rsidRDefault="00E54894" w:rsidP="008B272A">
            <w:pPr>
              <w:pStyle w:val="Style7"/>
              <w:widowControl/>
              <w:tabs>
                <w:tab w:val="left" w:pos="1195"/>
              </w:tabs>
              <w:jc w:val="both"/>
              <w:rPr>
                <w:rStyle w:val="FontStyle31"/>
                <w:sz w:val="28"/>
                <w:szCs w:val="28"/>
              </w:rPr>
            </w:pPr>
          </w:p>
        </w:tc>
        <w:tc>
          <w:tcPr>
            <w:tcW w:w="2097" w:type="dxa"/>
            <w:vMerge/>
          </w:tcPr>
          <w:p w:rsidR="00E54894" w:rsidRPr="008B272A" w:rsidRDefault="00E54894" w:rsidP="008B272A">
            <w:pPr>
              <w:pStyle w:val="Style7"/>
              <w:widowControl/>
              <w:tabs>
                <w:tab w:val="left" w:pos="1195"/>
              </w:tabs>
              <w:jc w:val="both"/>
              <w:rPr>
                <w:rStyle w:val="FontStyle31"/>
                <w:sz w:val="28"/>
                <w:szCs w:val="28"/>
              </w:rPr>
            </w:pPr>
          </w:p>
        </w:tc>
        <w:tc>
          <w:tcPr>
            <w:tcW w:w="1437" w:type="dxa"/>
            <w:vMerge/>
          </w:tcPr>
          <w:p w:rsidR="00E54894" w:rsidRPr="008B272A" w:rsidRDefault="00E54894"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1.11</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Средний возраст штатных научно-педагогических работников организации дополнительного профессионального образования</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Нет</w:t>
            </w:r>
          </w:p>
          <w:p w:rsidR="00283493" w:rsidRPr="008B272A" w:rsidRDefault="00283493" w:rsidP="008B272A">
            <w:pPr>
              <w:pStyle w:val="Style7"/>
              <w:widowControl/>
              <w:tabs>
                <w:tab w:val="left" w:pos="1195"/>
              </w:tabs>
              <w:jc w:val="both"/>
              <w:rPr>
                <w:rStyle w:val="FontStyle31"/>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1.12</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Результативность выполнения образовательной организацией государственного задания в части реализации дополнительных профессиональных программ</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100 %</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E54894" w:rsidRPr="008B272A" w:rsidTr="008F302A">
        <w:trPr>
          <w:trHeight w:val="601"/>
        </w:trPr>
        <w:tc>
          <w:tcPr>
            <w:tcW w:w="851" w:type="dxa"/>
          </w:tcPr>
          <w:p w:rsidR="00E54894" w:rsidRPr="008B272A" w:rsidRDefault="00E54894" w:rsidP="008B272A">
            <w:pPr>
              <w:pStyle w:val="Style7"/>
              <w:widowControl/>
              <w:tabs>
                <w:tab w:val="left" w:pos="1195"/>
              </w:tabs>
              <w:jc w:val="both"/>
              <w:rPr>
                <w:rStyle w:val="FontStyle31"/>
                <w:b/>
                <w:sz w:val="28"/>
                <w:szCs w:val="28"/>
              </w:rPr>
            </w:pPr>
            <w:r w:rsidRPr="008B272A">
              <w:rPr>
                <w:rStyle w:val="FontStyle31"/>
                <w:b/>
                <w:sz w:val="28"/>
                <w:szCs w:val="28"/>
              </w:rPr>
              <w:t>2.</w:t>
            </w:r>
          </w:p>
        </w:tc>
        <w:tc>
          <w:tcPr>
            <w:tcW w:w="9091" w:type="dxa"/>
            <w:gridSpan w:val="4"/>
          </w:tcPr>
          <w:p w:rsidR="00E54894" w:rsidRPr="008B272A" w:rsidRDefault="00B71906" w:rsidP="008B272A">
            <w:pPr>
              <w:pStyle w:val="Style7"/>
              <w:widowControl/>
              <w:tabs>
                <w:tab w:val="left" w:pos="1195"/>
              </w:tabs>
              <w:jc w:val="both"/>
              <w:rPr>
                <w:rStyle w:val="FontStyle31"/>
                <w:sz w:val="28"/>
                <w:szCs w:val="28"/>
                <w:u w:val="single"/>
              </w:rPr>
            </w:pPr>
            <w:r w:rsidRPr="008B272A">
              <w:rPr>
                <w:rStyle w:val="FontStyle31"/>
                <w:b/>
                <w:sz w:val="28"/>
                <w:szCs w:val="28"/>
              </w:rPr>
              <w:t>Научно-исследовательская деятельность</w:t>
            </w: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2.1</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 xml:space="preserve">Количество цитирований в индексируемой системе цитирования </w:t>
            </w:r>
            <w:r w:rsidRPr="008B272A">
              <w:rPr>
                <w:rStyle w:val="FontStyle31"/>
                <w:sz w:val="28"/>
                <w:szCs w:val="28"/>
                <w:lang w:val="en-US"/>
              </w:rPr>
              <w:t>Web</w:t>
            </w:r>
            <w:r w:rsidRPr="008B272A">
              <w:rPr>
                <w:rStyle w:val="FontStyle31"/>
                <w:sz w:val="28"/>
                <w:szCs w:val="28"/>
              </w:rPr>
              <w:t xml:space="preserve"> </w:t>
            </w:r>
            <w:r w:rsidRPr="008B272A">
              <w:rPr>
                <w:rStyle w:val="FontStyle31"/>
                <w:sz w:val="28"/>
                <w:szCs w:val="28"/>
                <w:lang w:val="en-US"/>
              </w:rPr>
              <w:t>of</w:t>
            </w:r>
            <w:r w:rsidRPr="008B272A">
              <w:rPr>
                <w:rStyle w:val="FontStyle31"/>
                <w:sz w:val="28"/>
                <w:szCs w:val="28"/>
              </w:rPr>
              <w:t xml:space="preserve"> </w:t>
            </w:r>
            <w:r w:rsidRPr="008B272A">
              <w:rPr>
                <w:rStyle w:val="FontStyle31"/>
                <w:sz w:val="28"/>
                <w:szCs w:val="28"/>
                <w:lang w:val="en-US"/>
              </w:rPr>
              <w:t>Science</w:t>
            </w:r>
            <w:r w:rsidRPr="008B272A">
              <w:rPr>
                <w:rStyle w:val="FontStyle31"/>
                <w:sz w:val="28"/>
                <w:szCs w:val="28"/>
              </w:rPr>
              <w:t xml:space="preserve"> в расчете на 100 научно-педагогических работников</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Нет</w:t>
            </w:r>
          </w:p>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 xml:space="preserve"> </w:t>
            </w:r>
            <w:r w:rsidRPr="008B272A">
              <w:rPr>
                <w:rStyle w:val="FontStyle31"/>
                <w:i/>
                <w:sz w:val="28"/>
                <w:szCs w:val="28"/>
              </w:rPr>
              <w:t>Показатель не применим для данного вида учреждения ДПО</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2.2</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 xml:space="preserve">Количество цитирований в индексируемой системе цитирования </w:t>
            </w:r>
            <w:r w:rsidRPr="008B272A">
              <w:rPr>
                <w:rStyle w:val="FontStyle31"/>
                <w:sz w:val="28"/>
                <w:szCs w:val="28"/>
                <w:lang w:val="en-US"/>
              </w:rPr>
              <w:t>Scopus</w:t>
            </w:r>
            <w:r w:rsidRPr="008B272A">
              <w:rPr>
                <w:rStyle w:val="FontStyle31"/>
                <w:sz w:val="28"/>
                <w:szCs w:val="28"/>
              </w:rPr>
              <w:t xml:space="preserve"> в расчете на 100 научно-педагогических работников</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Нет</w:t>
            </w:r>
          </w:p>
          <w:p w:rsidR="00283493" w:rsidRPr="008B272A" w:rsidRDefault="00283493" w:rsidP="008B272A">
            <w:pPr>
              <w:pStyle w:val="Style7"/>
              <w:widowControl/>
              <w:tabs>
                <w:tab w:val="left" w:pos="1195"/>
              </w:tabs>
              <w:jc w:val="both"/>
              <w:rPr>
                <w:rStyle w:val="FontStyle31"/>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lang w:val="en-US"/>
              </w:rPr>
              <w:t>2</w:t>
            </w:r>
            <w:r w:rsidRPr="008B272A">
              <w:rPr>
                <w:rStyle w:val="FontStyle31"/>
                <w:sz w:val="28"/>
                <w:szCs w:val="28"/>
              </w:rPr>
              <w:t>.3</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Количество цитирований в РИНЦ в расчете на 100 научно-педагогических работников</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Нет</w:t>
            </w:r>
          </w:p>
          <w:p w:rsidR="00283493" w:rsidRPr="008B272A" w:rsidRDefault="00283493" w:rsidP="008B272A">
            <w:pPr>
              <w:pStyle w:val="Style7"/>
              <w:widowControl/>
              <w:tabs>
                <w:tab w:val="left" w:pos="1195"/>
              </w:tabs>
              <w:jc w:val="both"/>
              <w:rPr>
                <w:rStyle w:val="FontStyle31"/>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2.4</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 xml:space="preserve">Количество статей в научной периодике, индексируемой в системе цитирования </w:t>
            </w:r>
            <w:r w:rsidRPr="008B272A">
              <w:rPr>
                <w:rStyle w:val="FontStyle31"/>
                <w:sz w:val="28"/>
                <w:szCs w:val="28"/>
                <w:lang w:val="en-US"/>
              </w:rPr>
              <w:t>Web</w:t>
            </w:r>
            <w:r w:rsidRPr="008B272A">
              <w:rPr>
                <w:rStyle w:val="FontStyle31"/>
                <w:sz w:val="28"/>
                <w:szCs w:val="28"/>
              </w:rPr>
              <w:t xml:space="preserve"> </w:t>
            </w:r>
            <w:r w:rsidRPr="008B272A">
              <w:rPr>
                <w:rStyle w:val="FontStyle31"/>
                <w:sz w:val="28"/>
                <w:szCs w:val="28"/>
                <w:lang w:val="en-US"/>
              </w:rPr>
              <w:t>of</w:t>
            </w:r>
            <w:r w:rsidRPr="008B272A">
              <w:rPr>
                <w:rStyle w:val="FontStyle31"/>
                <w:sz w:val="28"/>
                <w:szCs w:val="28"/>
              </w:rPr>
              <w:t xml:space="preserve"> </w:t>
            </w:r>
            <w:r w:rsidRPr="008B272A">
              <w:rPr>
                <w:rStyle w:val="FontStyle31"/>
                <w:sz w:val="28"/>
                <w:szCs w:val="28"/>
                <w:lang w:val="en-US"/>
              </w:rPr>
              <w:t>Science</w:t>
            </w:r>
            <w:r w:rsidRPr="008B272A">
              <w:rPr>
                <w:rStyle w:val="FontStyle31"/>
                <w:sz w:val="28"/>
                <w:szCs w:val="28"/>
              </w:rPr>
              <w:t xml:space="preserve"> в расчете на 100 научно-педагогических работников</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Нет</w:t>
            </w:r>
          </w:p>
          <w:p w:rsidR="00283493" w:rsidRPr="008B272A" w:rsidRDefault="00283493" w:rsidP="008B272A">
            <w:pPr>
              <w:pStyle w:val="Style7"/>
              <w:widowControl/>
              <w:tabs>
                <w:tab w:val="left" w:pos="1195"/>
              </w:tabs>
              <w:jc w:val="both"/>
              <w:rPr>
                <w:rStyle w:val="FontStyle31"/>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2.5</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 xml:space="preserve">Количество статей в научной периодике, индексируемой системе цитирования </w:t>
            </w:r>
            <w:r w:rsidRPr="008B272A">
              <w:rPr>
                <w:rStyle w:val="FontStyle31"/>
                <w:sz w:val="28"/>
                <w:szCs w:val="28"/>
                <w:lang w:val="en-US"/>
              </w:rPr>
              <w:t>Scopus</w:t>
            </w:r>
            <w:r w:rsidRPr="008B272A">
              <w:rPr>
                <w:rStyle w:val="FontStyle31"/>
                <w:sz w:val="28"/>
                <w:szCs w:val="28"/>
              </w:rPr>
              <w:t xml:space="preserve"> в расчете на 100 научно-педагогических работников</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Нет</w:t>
            </w:r>
          </w:p>
          <w:p w:rsidR="00283493" w:rsidRPr="008B272A" w:rsidRDefault="00283493" w:rsidP="008B272A">
            <w:pPr>
              <w:pStyle w:val="Style7"/>
              <w:widowControl/>
              <w:tabs>
                <w:tab w:val="left" w:pos="1195"/>
              </w:tabs>
              <w:jc w:val="both"/>
              <w:rPr>
                <w:rStyle w:val="FontStyle31"/>
                <w:sz w:val="28"/>
                <w:szCs w:val="28"/>
              </w:rPr>
            </w:pPr>
            <w:r w:rsidRPr="008B272A">
              <w:rPr>
                <w:rStyle w:val="FontStyle31"/>
                <w:i/>
                <w:sz w:val="28"/>
                <w:szCs w:val="28"/>
              </w:rPr>
              <w:t xml:space="preserve">Показатель не применим для данного вида </w:t>
            </w:r>
            <w:r w:rsidRPr="008B272A">
              <w:rPr>
                <w:rStyle w:val="FontStyle31"/>
                <w:i/>
                <w:sz w:val="28"/>
                <w:szCs w:val="28"/>
              </w:rPr>
              <w:lastRenderedPageBreak/>
              <w:t>учреждения ДПО</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lastRenderedPageBreak/>
              <w:t>2.6</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Количество публикаций в РИНЦ в расчете на 100 научно-педагогических работников</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Нет</w:t>
            </w:r>
          </w:p>
          <w:p w:rsidR="00283493" w:rsidRPr="008B272A" w:rsidRDefault="00283493" w:rsidP="008B272A">
            <w:pPr>
              <w:pStyle w:val="Style7"/>
              <w:widowControl/>
              <w:tabs>
                <w:tab w:val="left" w:pos="1195"/>
              </w:tabs>
              <w:jc w:val="both"/>
              <w:rPr>
                <w:rStyle w:val="FontStyle31"/>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2.7</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Общий объем НИОКР</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Нет</w:t>
            </w:r>
          </w:p>
          <w:p w:rsidR="00283493" w:rsidRPr="008B272A" w:rsidRDefault="00283493" w:rsidP="008B272A">
            <w:pPr>
              <w:pStyle w:val="Style7"/>
              <w:widowControl/>
              <w:tabs>
                <w:tab w:val="left" w:pos="1195"/>
              </w:tabs>
              <w:jc w:val="both"/>
              <w:rPr>
                <w:rStyle w:val="FontStyle31"/>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2.8</w:t>
            </w:r>
          </w:p>
        </w:tc>
        <w:tc>
          <w:tcPr>
            <w:tcW w:w="5557" w:type="dxa"/>
            <w:gridSpan w:val="2"/>
          </w:tcPr>
          <w:p w:rsidR="00283493" w:rsidRPr="008B272A" w:rsidRDefault="00283493" w:rsidP="008B272A">
            <w:pPr>
              <w:pStyle w:val="Style7"/>
              <w:widowControl/>
              <w:tabs>
                <w:tab w:val="left" w:pos="1195"/>
              </w:tabs>
              <w:jc w:val="both"/>
              <w:rPr>
                <w:rStyle w:val="FontStyle31"/>
                <w:b/>
                <w:sz w:val="28"/>
                <w:szCs w:val="28"/>
              </w:rPr>
            </w:pPr>
            <w:r w:rsidRPr="008B272A">
              <w:rPr>
                <w:rStyle w:val="FontStyle31"/>
                <w:sz w:val="28"/>
                <w:szCs w:val="28"/>
              </w:rPr>
              <w:t>Объем НИОКР в расчете на одного научно-педагогического работника</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Нет</w:t>
            </w:r>
          </w:p>
          <w:p w:rsidR="00283493" w:rsidRPr="008B272A" w:rsidRDefault="00283493" w:rsidP="008B272A">
            <w:pPr>
              <w:pStyle w:val="Style7"/>
              <w:widowControl/>
              <w:tabs>
                <w:tab w:val="left" w:pos="1195"/>
              </w:tabs>
              <w:jc w:val="both"/>
              <w:rPr>
                <w:rStyle w:val="FontStyle31"/>
                <w:b/>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2.9</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Удельный вес доходов от НИОКР в общих доходах образовательной организации</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Нет</w:t>
            </w:r>
          </w:p>
          <w:p w:rsidR="00283493" w:rsidRPr="008B272A" w:rsidRDefault="00283493" w:rsidP="008B272A">
            <w:pPr>
              <w:pStyle w:val="Style7"/>
              <w:widowControl/>
              <w:tabs>
                <w:tab w:val="left" w:pos="1195"/>
              </w:tabs>
              <w:jc w:val="both"/>
              <w:rPr>
                <w:rStyle w:val="FontStyle31"/>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2.10</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Удельный вес НИОКР, выполненных собственными силами (без привлечения соисполнителей), в общих доходах образовательной организации от НИОКР</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Нет</w:t>
            </w:r>
          </w:p>
          <w:p w:rsidR="00283493" w:rsidRPr="008B272A" w:rsidRDefault="00283493" w:rsidP="008B272A">
            <w:pPr>
              <w:pStyle w:val="Style7"/>
              <w:widowControl/>
              <w:tabs>
                <w:tab w:val="left" w:pos="1195"/>
              </w:tabs>
              <w:jc w:val="both"/>
              <w:rPr>
                <w:rStyle w:val="FontStyle31"/>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2.11</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Количество подготовленных печатных учебных изданий (включая учебники и учебные пособия), методических и периодических изданий, количество изданных за отчетный период</w:t>
            </w:r>
          </w:p>
        </w:tc>
        <w:tc>
          <w:tcPr>
            <w:tcW w:w="2097" w:type="dxa"/>
          </w:tcPr>
          <w:p w:rsidR="00283493" w:rsidRPr="008B272A" w:rsidRDefault="00B866C0" w:rsidP="008B272A">
            <w:pPr>
              <w:pStyle w:val="Style7"/>
              <w:widowControl/>
              <w:tabs>
                <w:tab w:val="left" w:pos="1195"/>
              </w:tabs>
              <w:jc w:val="both"/>
              <w:rPr>
                <w:rStyle w:val="FontStyle31"/>
                <w:sz w:val="28"/>
                <w:szCs w:val="28"/>
              </w:rPr>
            </w:pPr>
            <w:r w:rsidRPr="008B272A">
              <w:rPr>
                <w:rStyle w:val="FontStyle31"/>
                <w:sz w:val="28"/>
                <w:szCs w:val="28"/>
              </w:rPr>
              <w:t>Нет</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2.12</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Количество подготовленных научных и научно-педагогических кадров высшей квалификации за отчетный период</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Нет</w:t>
            </w:r>
          </w:p>
          <w:p w:rsidR="00283493" w:rsidRPr="008B272A" w:rsidRDefault="00283493" w:rsidP="008B272A">
            <w:pPr>
              <w:pStyle w:val="Style7"/>
              <w:widowControl/>
              <w:tabs>
                <w:tab w:val="left" w:pos="1195"/>
              </w:tabs>
              <w:jc w:val="both"/>
              <w:rPr>
                <w:rStyle w:val="FontStyle31"/>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lastRenderedPageBreak/>
              <w:t>2.13</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Численность/удельный вес численности научно-педагогических работников без ученой степени – до 30 лет, кандидатов наук – до 35 лет, докторов наук – до 40 лет, в общей численности научно-педагогических работников</w:t>
            </w:r>
          </w:p>
        </w:tc>
        <w:tc>
          <w:tcPr>
            <w:tcW w:w="2097"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Нет</w:t>
            </w:r>
          </w:p>
          <w:p w:rsidR="00283493" w:rsidRPr="008B272A" w:rsidRDefault="00283493" w:rsidP="008B272A">
            <w:pPr>
              <w:pStyle w:val="Style7"/>
              <w:widowControl/>
              <w:tabs>
                <w:tab w:val="left" w:pos="1195"/>
              </w:tabs>
              <w:jc w:val="both"/>
              <w:rPr>
                <w:rStyle w:val="FontStyle31"/>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E54894" w:rsidRPr="008B272A" w:rsidTr="008F302A">
        <w:trPr>
          <w:trHeight w:val="643"/>
        </w:trPr>
        <w:tc>
          <w:tcPr>
            <w:tcW w:w="851" w:type="dxa"/>
          </w:tcPr>
          <w:p w:rsidR="00E54894" w:rsidRPr="008B272A" w:rsidRDefault="00E54894" w:rsidP="008B272A">
            <w:pPr>
              <w:pStyle w:val="Style7"/>
              <w:widowControl/>
              <w:tabs>
                <w:tab w:val="left" w:pos="1195"/>
              </w:tabs>
              <w:jc w:val="both"/>
              <w:rPr>
                <w:rStyle w:val="FontStyle31"/>
                <w:b/>
                <w:sz w:val="28"/>
                <w:szCs w:val="28"/>
              </w:rPr>
            </w:pPr>
            <w:r w:rsidRPr="008B272A">
              <w:rPr>
                <w:rStyle w:val="FontStyle31"/>
                <w:b/>
                <w:sz w:val="28"/>
                <w:szCs w:val="28"/>
              </w:rPr>
              <w:t>3.</w:t>
            </w:r>
          </w:p>
        </w:tc>
        <w:tc>
          <w:tcPr>
            <w:tcW w:w="9091" w:type="dxa"/>
            <w:gridSpan w:val="4"/>
          </w:tcPr>
          <w:p w:rsidR="00E54894" w:rsidRPr="008B272A" w:rsidRDefault="00C95717" w:rsidP="008B272A">
            <w:pPr>
              <w:pStyle w:val="Style7"/>
              <w:widowControl/>
              <w:tabs>
                <w:tab w:val="left" w:pos="1195"/>
              </w:tabs>
              <w:jc w:val="both"/>
              <w:rPr>
                <w:rStyle w:val="FontStyle31"/>
                <w:sz w:val="28"/>
                <w:szCs w:val="28"/>
              </w:rPr>
            </w:pPr>
            <w:r w:rsidRPr="008B272A">
              <w:rPr>
                <w:rStyle w:val="FontStyle31"/>
                <w:b/>
                <w:sz w:val="28"/>
                <w:szCs w:val="28"/>
              </w:rPr>
              <w:t>Финансово-экономическая деятельность</w:t>
            </w:r>
          </w:p>
        </w:tc>
      </w:tr>
      <w:tr w:rsidR="00283493" w:rsidRPr="008B272A" w:rsidTr="002B3E4A">
        <w:tc>
          <w:tcPr>
            <w:tcW w:w="851" w:type="dxa"/>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3.1</w:t>
            </w:r>
          </w:p>
        </w:tc>
        <w:tc>
          <w:tcPr>
            <w:tcW w:w="5557" w:type="dxa"/>
            <w:gridSpan w:val="2"/>
          </w:tcPr>
          <w:p w:rsidR="00283493" w:rsidRPr="008B272A" w:rsidRDefault="00283493" w:rsidP="008B272A">
            <w:pPr>
              <w:pStyle w:val="Style7"/>
              <w:widowControl/>
              <w:tabs>
                <w:tab w:val="left" w:pos="1195"/>
              </w:tabs>
              <w:jc w:val="both"/>
              <w:rPr>
                <w:rStyle w:val="FontStyle31"/>
                <w:sz w:val="28"/>
                <w:szCs w:val="28"/>
              </w:rPr>
            </w:pPr>
            <w:r w:rsidRPr="008B272A">
              <w:rPr>
                <w:rStyle w:val="FontStyle31"/>
                <w:sz w:val="28"/>
                <w:szCs w:val="28"/>
              </w:rPr>
              <w:t>Доходы образовательной организации по всем видам финансового обеспечения (деятельности)</w:t>
            </w:r>
          </w:p>
        </w:tc>
        <w:tc>
          <w:tcPr>
            <w:tcW w:w="2097" w:type="dxa"/>
          </w:tcPr>
          <w:p w:rsidR="00283493" w:rsidRPr="008B272A" w:rsidRDefault="00B866C0" w:rsidP="008B272A">
            <w:pPr>
              <w:pStyle w:val="Style7"/>
              <w:widowControl/>
              <w:tabs>
                <w:tab w:val="left" w:pos="1195"/>
              </w:tabs>
              <w:jc w:val="both"/>
              <w:rPr>
                <w:rStyle w:val="FontStyle31"/>
                <w:sz w:val="28"/>
                <w:szCs w:val="28"/>
              </w:rPr>
            </w:pPr>
            <w:r w:rsidRPr="008B272A">
              <w:rPr>
                <w:rStyle w:val="FontStyle31"/>
                <w:sz w:val="28"/>
                <w:szCs w:val="28"/>
              </w:rPr>
              <w:t>10837</w:t>
            </w:r>
            <w:r w:rsidR="005C330B" w:rsidRPr="008B272A">
              <w:rPr>
                <w:rStyle w:val="FontStyle31"/>
                <w:sz w:val="28"/>
                <w:szCs w:val="28"/>
              </w:rPr>
              <w:t xml:space="preserve"> тыс. рублей</w:t>
            </w:r>
          </w:p>
        </w:tc>
        <w:tc>
          <w:tcPr>
            <w:tcW w:w="1437" w:type="dxa"/>
          </w:tcPr>
          <w:p w:rsidR="00283493" w:rsidRPr="008B272A" w:rsidRDefault="00283493" w:rsidP="008B272A">
            <w:pPr>
              <w:pStyle w:val="Style7"/>
              <w:widowControl/>
              <w:tabs>
                <w:tab w:val="left" w:pos="1195"/>
              </w:tabs>
              <w:jc w:val="both"/>
              <w:rPr>
                <w:rStyle w:val="FontStyle31"/>
                <w:sz w:val="28"/>
                <w:szCs w:val="28"/>
              </w:rPr>
            </w:pPr>
          </w:p>
        </w:tc>
      </w:tr>
      <w:tr w:rsidR="002B3E4A" w:rsidRPr="008B272A" w:rsidTr="002B3E4A">
        <w:tc>
          <w:tcPr>
            <w:tcW w:w="851"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3.2</w:t>
            </w:r>
          </w:p>
        </w:tc>
        <w:tc>
          <w:tcPr>
            <w:tcW w:w="5557" w:type="dxa"/>
            <w:gridSpan w:val="2"/>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Доходы образовательной организации по всем видам финансового обеспечения (деятельности) в расчете на одного научно-педагогического работника</w:t>
            </w:r>
          </w:p>
        </w:tc>
        <w:tc>
          <w:tcPr>
            <w:tcW w:w="2097"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Нет</w:t>
            </w:r>
          </w:p>
          <w:p w:rsidR="002B3E4A" w:rsidRPr="008B272A" w:rsidRDefault="002B3E4A" w:rsidP="008B272A">
            <w:pPr>
              <w:pStyle w:val="Style7"/>
              <w:widowControl/>
              <w:tabs>
                <w:tab w:val="left" w:pos="1195"/>
              </w:tabs>
              <w:jc w:val="both"/>
              <w:rPr>
                <w:rStyle w:val="FontStyle31"/>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B3E4A" w:rsidRPr="008B272A" w:rsidRDefault="002B3E4A" w:rsidP="008B272A">
            <w:pPr>
              <w:pStyle w:val="Style7"/>
              <w:widowControl/>
              <w:tabs>
                <w:tab w:val="left" w:pos="1195"/>
              </w:tabs>
              <w:jc w:val="both"/>
              <w:rPr>
                <w:rStyle w:val="FontStyle31"/>
                <w:sz w:val="28"/>
                <w:szCs w:val="28"/>
              </w:rPr>
            </w:pPr>
          </w:p>
        </w:tc>
      </w:tr>
      <w:tr w:rsidR="002B3E4A" w:rsidRPr="008B272A" w:rsidTr="002B3E4A">
        <w:tc>
          <w:tcPr>
            <w:tcW w:w="851"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3.3</w:t>
            </w:r>
          </w:p>
        </w:tc>
        <w:tc>
          <w:tcPr>
            <w:tcW w:w="5557" w:type="dxa"/>
            <w:gridSpan w:val="2"/>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Доходы образовательной организации из средств от приносящей доход деятельности в расчете на одного научно-педагогического работника</w:t>
            </w:r>
          </w:p>
        </w:tc>
        <w:tc>
          <w:tcPr>
            <w:tcW w:w="2097"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Нет</w:t>
            </w:r>
          </w:p>
          <w:p w:rsidR="002B3E4A" w:rsidRPr="008B272A" w:rsidRDefault="002B3E4A" w:rsidP="008B272A">
            <w:pPr>
              <w:pStyle w:val="Style7"/>
              <w:widowControl/>
              <w:tabs>
                <w:tab w:val="left" w:pos="1195"/>
              </w:tabs>
              <w:jc w:val="both"/>
              <w:rPr>
                <w:rStyle w:val="FontStyle31"/>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B3E4A" w:rsidRPr="008B272A" w:rsidRDefault="002B3E4A" w:rsidP="008B272A">
            <w:pPr>
              <w:pStyle w:val="Style7"/>
              <w:widowControl/>
              <w:tabs>
                <w:tab w:val="left" w:pos="1195"/>
              </w:tabs>
              <w:jc w:val="both"/>
              <w:rPr>
                <w:rStyle w:val="FontStyle31"/>
                <w:sz w:val="28"/>
                <w:szCs w:val="28"/>
              </w:rPr>
            </w:pPr>
          </w:p>
        </w:tc>
      </w:tr>
      <w:tr w:rsidR="00E54894" w:rsidRPr="008B272A" w:rsidTr="008F302A">
        <w:trPr>
          <w:trHeight w:val="365"/>
        </w:trPr>
        <w:tc>
          <w:tcPr>
            <w:tcW w:w="851" w:type="dxa"/>
          </w:tcPr>
          <w:p w:rsidR="00E54894" w:rsidRPr="008B272A" w:rsidRDefault="00E54894" w:rsidP="008B272A">
            <w:pPr>
              <w:pStyle w:val="Style7"/>
              <w:widowControl/>
              <w:tabs>
                <w:tab w:val="left" w:pos="1195"/>
              </w:tabs>
              <w:jc w:val="both"/>
              <w:rPr>
                <w:rStyle w:val="FontStyle31"/>
                <w:b/>
                <w:sz w:val="28"/>
                <w:szCs w:val="28"/>
              </w:rPr>
            </w:pPr>
            <w:r w:rsidRPr="008B272A">
              <w:rPr>
                <w:rStyle w:val="FontStyle31"/>
                <w:b/>
                <w:sz w:val="28"/>
                <w:szCs w:val="28"/>
              </w:rPr>
              <w:t>4.</w:t>
            </w:r>
          </w:p>
        </w:tc>
        <w:tc>
          <w:tcPr>
            <w:tcW w:w="9091" w:type="dxa"/>
            <w:gridSpan w:val="4"/>
          </w:tcPr>
          <w:p w:rsidR="00E54894" w:rsidRPr="008B272A" w:rsidRDefault="00C95717" w:rsidP="008B272A">
            <w:pPr>
              <w:pStyle w:val="Style7"/>
              <w:widowControl/>
              <w:tabs>
                <w:tab w:val="left" w:pos="1195"/>
              </w:tabs>
              <w:jc w:val="both"/>
              <w:rPr>
                <w:rStyle w:val="FontStyle31"/>
                <w:sz w:val="28"/>
                <w:szCs w:val="28"/>
              </w:rPr>
            </w:pPr>
            <w:r w:rsidRPr="008B272A">
              <w:rPr>
                <w:rStyle w:val="FontStyle31"/>
                <w:b/>
                <w:sz w:val="28"/>
                <w:szCs w:val="28"/>
              </w:rPr>
              <w:t>Инфраструктура</w:t>
            </w:r>
          </w:p>
        </w:tc>
      </w:tr>
      <w:tr w:rsidR="002B3E4A" w:rsidRPr="008B272A" w:rsidTr="002B3E4A">
        <w:tc>
          <w:tcPr>
            <w:tcW w:w="851"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4.1</w:t>
            </w:r>
          </w:p>
        </w:tc>
        <w:tc>
          <w:tcPr>
            <w:tcW w:w="5557" w:type="dxa"/>
            <w:gridSpan w:val="2"/>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Общая площадь помещений, в которых осуществляется образовательная деятельность, в расчете на одного слушателя, в том числе:</w:t>
            </w:r>
          </w:p>
        </w:tc>
        <w:tc>
          <w:tcPr>
            <w:tcW w:w="2097"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B3E4A" w:rsidRPr="008B272A" w:rsidRDefault="002B3E4A" w:rsidP="008B272A">
            <w:pPr>
              <w:pStyle w:val="Style7"/>
              <w:widowControl/>
              <w:tabs>
                <w:tab w:val="left" w:pos="1195"/>
              </w:tabs>
              <w:jc w:val="both"/>
              <w:rPr>
                <w:rStyle w:val="FontStyle31"/>
                <w:i/>
                <w:sz w:val="28"/>
                <w:szCs w:val="28"/>
              </w:rPr>
            </w:pPr>
          </w:p>
        </w:tc>
      </w:tr>
      <w:tr w:rsidR="002B3E4A" w:rsidRPr="008B272A" w:rsidTr="002B3E4A">
        <w:tc>
          <w:tcPr>
            <w:tcW w:w="851"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4.1.1</w:t>
            </w:r>
          </w:p>
        </w:tc>
        <w:tc>
          <w:tcPr>
            <w:tcW w:w="5557" w:type="dxa"/>
            <w:gridSpan w:val="2"/>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Имеющихся у образовательной организации на праве собственности</w:t>
            </w:r>
          </w:p>
          <w:p w:rsidR="002B3E4A" w:rsidRPr="008B272A" w:rsidRDefault="002B3E4A" w:rsidP="008B272A">
            <w:pPr>
              <w:pStyle w:val="Style7"/>
              <w:widowControl/>
              <w:tabs>
                <w:tab w:val="left" w:pos="1195"/>
              </w:tabs>
              <w:jc w:val="both"/>
              <w:rPr>
                <w:rStyle w:val="FontStyle31"/>
                <w:sz w:val="28"/>
                <w:szCs w:val="28"/>
              </w:rPr>
            </w:pPr>
          </w:p>
        </w:tc>
        <w:tc>
          <w:tcPr>
            <w:tcW w:w="2097"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Нет</w:t>
            </w:r>
          </w:p>
        </w:tc>
        <w:tc>
          <w:tcPr>
            <w:tcW w:w="1437" w:type="dxa"/>
          </w:tcPr>
          <w:p w:rsidR="002B3E4A" w:rsidRPr="008B272A" w:rsidRDefault="002B3E4A" w:rsidP="008B272A">
            <w:pPr>
              <w:pStyle w:val="Style7"/>
              <w:widowControl/>
              <w:tabs>
                <w:tab w:val="left" w:pos="1195"/>
              </w:tabs>
              <w:jc w:val="both"/>
              <w:rPr>
                <w:rStyle w:val="FontStyle31"/>
                <w:sz w:val="28"/>
                <w:szCs w:val="28"/>
              </w:rPr>
            </w:pPr>
          </w:p>
        </w:tc>
      </w:tr>
      <w:tr w:rsidR="002B3E4A" w:rsidRPr="008B272A" w:rsidTr="002B3E4A">
        <w:tc>
          <w:tcPr>
            <w:tcW w:w="851"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4.1.2</w:t>
            </w:r>
          </w:p>
        </w:tc>
        <w:tc>
          <w:tcPr>
            <w:tcW w:w="5557" w:type="dxa"/>
            <w:gridSpan w:val="2"/>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Закрепленных за образовательной организацией на праве оперативного управления</w:t>
            </w:r>
          </w:p>
        </w:tc>
        <w:tc>
          <w:tcPr>
            <w:tcW w:w="2097" w:type="dxa"/>
          </w:tcPr>
          <w:p w:rsidR="002B3E4A" w:rsidRPr="008B272A" w:rsidRDefault="005C330B" w:rsidP="008B272A">
            <w:pPr>
              <w:pStyle w:val="Style7"/>
              <w:widowControl/>
              <w:tabs>
                <w:tab w:val="left" w:pos="1195"/>
              </w:tabs>
              <w:jc w:val="both"/>
              <w:rPr>
                <w:rStyle w:val="FontStyle31"/>
                <w:sz w:val="28"/>
                <w:szCs w:val="28"/>
              </w:rPr>
            </w:pPr>
            <w:r w:rsidRPr="008B272A">
              <w:rPr>
                <w:rStyle w:val="FontStyle31"/>
                <w:sz w:val="28"/>
                <w:szCs w:val="28"/>
              </w:rPr>
              <w:t>нет</w:t>
            </w:r>
          </w:p>
        </w:tc>
        <w:tc>
          <w:tcPr>
            <w:tcW w:w="1437" w:type="dxa"/>
          </w:tcPr>
          <w:p w:rsidR="002B3E4A" w:rsidRPr="008B272A" w:rsidRDefault="002B3E4A" w:rsidP="008B272A">
            <w:pPr>
              <w:pStyle w:val="Style7"/>
              <w:widowControl/>
              <w:tabs>
                <w:tab w:val="left" w:pos="1195"/>
              </w:tabs>
              <w:jc w:val="both"/>
              <w:rPr>
                <w:rStyle w:val="FontStyle31"/>
                <w:sz w:val="28"/>
                <w:szCs w:val="28"/>
                <w:lang w:val="en-US"/>
              </w:rPr>
            </w:pPr>
          </w:p>
        </w:tc>
      </w:tr>
      <w:tr w:rsidR="002B3E4A" w:rsidRPr="008B272A" w:rsidTr="002B3E4A">
        <w:tc>
          <w:tcPr>
            <w:tcW w:w="851"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4.1.3</w:t>
            </w:r>
          </w:p>
        </w:tc>
        <w:tc>
          <w:tcPr>
            <w:tcW w:w="5557" w:type="dxa"/>
            <w:gridSpan w:val="2"/>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Предоставленных образовательной организации в аренду, безвозмездное пользование</w:t>
            </w:r>
          </w:p>
        </w:tc>
        <w:tc>
          <w:tcPr>
            <w:tcW w:w="2097" w:type="dxa"/>
          </w:tcPr>
          <w:p w:rsidR="002B3E4A" w:rsidRPr="008B272A" w:rsidRDefault="00D67678" w:rsidP="008B272A">
            <w:pPr>
              <w:pStyle w:val="Style7"/>
              <w:widowControl/>
              <w:tabs>
                <w:tab w:val="left" w:pos="1195"/>
              </w:tabs>
              <w:jc w:val="both"/>
              <w:rPr>
                <w:rStyle w:val="FontStyle31"/>
                <w:sz w:val="28"/>
                <w:szCs w:val="28"/>
              </w:rPr>
            </w:pPr>
            <w:r w:rsidRPr="008B272A">
              <w:rPr>
                <w:rStyle w:val="FontStyle31"/>
                <w:sz w:val="28"/>
                <w:szCs w:val="28"/>
              </w:rPr>
              <w:t xml:space="preserve">101,6 </w:t>
            </w:r>
            <w:proofErr w:type="spellStart"/>
            <w:r w:rsidRPr="008B272A">
              <w:rPr>
                <w:rStyle w:val="FontStyle31"/>
                <w:sz w:val="28"/>
                <w:szCs w:val="28"/>
              </w:rPr>
              <w:t>кв.м</w:t>
            </w:r>
            <w:proofErr w:type="spellEnd"/>
          </w:p>
        </w:tc>
        <w:tc>
          <w:tcPr>
            <w:tcW w:w="1437" w:type="dxa"/>
          </w:tcPr>
          <w:p w:rsidR="002B3E4A" w:rsidRPr="008B272A" w:rsidRDefault="002B3E4A" w:rsidP="008B272A">
            <w:pPr>
              <w:pStyle w:val="Style7"/>
              <w:widowControl/>
              <w:tabs>
                <w:tab w:val="left" w:pos="1195"/>
              </w:tabs>
              <w:jc w:val="both"/>
              <w:rPr>
                <w:rStyle w:val="FontStyle31"/>
                <w:sz w:val="28"/>
                <w:szCs w:val="28"/>
              </w:rPr>
            </w:pPr>
          </w:p>
        </w:tc>
      </w:tr>
      <w:tr w:rsidR="002B3E4A" w:rsidRPr="008B272A" w:rsidTr="002B3E4A">
        <w:tc>
          <w:tcPr>
            <w:tcW w:w="851"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4.2</w:t>
            </w:r>
          </w:p>
        </w:tc>
        <w:tc>
          <w:tcPr>
            <w:tcW w:w="5557" w:type="dxa"/>
            <w:gridSpan w:val="2"/>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Количество экземпляров печатных учебных изданий (включая учебники и учебные пособия) из общего количества единиц хранения библиотечного фонда, состоящих на учете, в расчете на одного слушателя</w:t>
            </w:r>
          </w:p>
        </w:tc>
        <w:tc>
          <w:tcPr>
            <w:tcW w:w="2097"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Нет</w:t>
            </w:r>
          </w:p>
          <w:p w:rsidR="002B3E4A" w:rsidRPr="008B272A" w:rsidRDefault="002B3E4A" w:rsidP="008B272A">
            <w:pPr>
              <w:pStyle w:val="Style7"/>
              <w:widowControl/>
              <w:tabs>
                <w:tab w:val="left" w:pos="1195"/>
              </w:tabs>
              <w:jc w:val="both"/>
              <w:rPr>
                <w:rStyle w:val="FontStyle31"/>
                <w:sz w:val="28"/>
                <w:szCs w:val="28"/>
              </w:rPr>
            </w:pPr>
            <w:r w:rsidRPr="008B272A">
              <w:rPr>
                <w:rStyle w:val="FontStyle31"/>
                <w:i/>
                <w:sz w:val="28"/>
                <w:szCs w:val="28"/>
              </w:rPr>
              <w:t>Показатель не применим для данного вида учреждения ДПО</w:t>
            </w:r>
          </w:p>
        </w:tc>
        <w:tc>
          <w:tcPr>
            <w:tcW w:w="1437" w:type="dxa"/>
          </w:tcPr>
          <w:p w:rsidR="002B3E4A" w:rsidRPr="008B272A" w:rsidRDefault="002B3E4A" w:rsidP="008B272A">
            <w:pPr>
              <w:pStyle w:val="Style7"/>
              <w:widowControl/>
              <w:tabs>
                <w:tab w:val="left" w:pos="1195"/>
              </w:tabs>
              <w:jc w:val="both"/>
              <w:rPr>
                <w:rStyle w:val="FontStyle31"/>
                <w:i/>
                <w:sz w:val="28"/>
                <w:szCs w:val="28"/>
              </w:rPr>
            </w:pPr>
          </w:p>
        </w:tc>
      </w:tr>
      <w:tr w:rsidR="002B3E4A" w:rsidRPr="008B272A" w:rsidTr="002B3E4A">
        <w:tc>
          <w:tcPr>
            <w:tcW w:w="851"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lastRenderedPageBreak/>
              <w:t>4.3</w:t>
            </w:r>
          </w:p>
        </w:tc>
        <w:tc>
          <w:tcPr>
            <w:tcW w:w="5557" w:type="dxa"/>
            <w:gridSpan w:val="2"/>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Количество электронных учебных изданий (включая учебники и учебные пособия)</w:t>
            </w:r>
          </w:p>
        </w:tc>
        <w:tc>
          <w:tcPr>
            <w:tcW w:w="2097"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0</w:t>
            </w:r>
          </w:p>
        </w:tc>
        <w:tc>
          <w:tcPr>
            <w:tcW w:w="1437" w:type="dxa"/>
          </w:tcPr>
          <w:p w:rsidR="002B3E4A" w:rsidRPr="008B272A" w:rsidRDefault="002B3E4A" w:rsidP="008B272A">
            <w:pPr>
              <w:pStyle w:val="Style7"/>
              <w:widowControl/>
              <w:tabs>
                <w:tab w:val="left" w:pos="1195"/>
              </w:tabs>
              <w:jc w:val="both"/>
              <w:rPr>
                <w:rStyle w:val="FontStyle31"/>
                <w:sz w:val="28"/>
                <w:szCs w:val="28"/>
              </w:rPr>
            </w:pPr>
          </w:p>
        </w:tc>
      </w:tr>
      <w:tr w:rsidR="002B3E4A" w:rsidRPr="008B272A" w:rsidTr="002B3E4A">
        <w:tc>
          <w:tcPr>
            <w:tcW w:w="851"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4.4</w:t>
            </w:r>
          </w:p>
        </w:tc>
        <w:tc>
          <w:tcPr>
            <w:tcW w:w="5557" w:type="dxa"/>
            <w:gridSpan w:val="2"/>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Численность/удельный вес численности слушателей, проживающих в общежитиях, в общей численности слушателей, нуждающихся в общежитиях</w:t>
            </w:r>
          </w:p>
        </w:tc>
        <w:tc>
          <w:tcPr>
            <w:tcW w:w="2097" w:type="dxa"/>
          </w:tcPr>
          <w:p w:rsidR="002B3E4A" w:rsidRPr="008B272A" w:rsidRDefault="002B3E4A" w:rsidP="008B272A">
            <w:pPr>
              <w:pStyle w:val="Style7"/>
              <w:widowControl/>
              <w:tabs>
                <w:tab w:val="left" w:pos="1195"/>
              </w:tabs>
              <w:jc w:val="both"/>
              <w:rPr>
                <w:rStyle w:val="FontStyle31"/>
                <w:sz w:val="28"/>
                <w:szCs w:val="28"/>
              </w:rPr>
            </w:pPr>
            <w:r w:rsidRPr="008B272A">
              <w:rPr>
                <w:rStyle w:val="FontStyle31"/>
                <w:sz w:val="28"/>
                <w:szCs w:val="28"/>
              </w:rPr>
              <w:t>нет</w:t>
            </w:r>
          </w:p>
        </w:tc>
        <w:tc>
          <w:tcPr>
            <w:tcW w:w="1437" w:type="dxa"/>
          </w:tcPr>
          <w:p w:rsidR="002B3E4A" w:rsidRPr="008B272A" w:rsidRDefault="002B3E4A" w:rsidP="008B272A">
            <w:pPr>
              <w:pStyle w:val="Style7"/>
              <w:widowControl/>
              <w:tabs>
                <w:tab w:val="left" w:pos="1195"/>
              </w:tabs>
              <w:jc w:val="both"/>
              <w:rPr>
                <w:rStyle w:val="FontStyle31"/>
                <w:sz w:val="28"/>
                <w:szCs w:val="28"/>
              </w:rPr>
            </w:pPr>
          </w:p>
        </w:tc>
      </w:tr>
    </w:tbl>
    <w:p w:rsidR="00E54894" w:rsidRPr="008B272A" w:rsidRDefault="00E54894" w:rsidP="008B272A">
      <w:pPr>
        <w:tabs>
          <w:tab w:val="left" w:pos="4320"/>
        </w:tabs>
        <w:spacing w:after="0"/>
        <w:contextualSpacing/>
        <w:jc w:val="both"/>
        <w:rPr>
          <w:rFonts w:ascii="Times New Roman" w:hAnsi="Times New Roman" w:cs="Times New Roman"/>
          <w:b/>
          <w:sz w:val="28"/>
          <w:szCs w:val="28"/>
        </w:rPr>
      </w:pPr>
    </w:p>
    <w:p w:rsidR="00280BA8" w:rsidRPr="008B272A" w:rsidRDefault="00280BA8" w:rsidP="008B272A">
      <w:pPr>
        <w:tabs>
          <w:tab w:val="left" w:pos="4320"/>
        </w:tabs>
        <w:spacing w:after="0"/>
        <w:ind w:firstLine="709"/>
        <w:jc w:val="both"/>
        <w:rPr>
          <w:rFonts w:ascii="Times New Roman" w:hAnsi="Times New Roman" w:cs="Times New Roman"/>
          <w:sz w:val="28"/>
          <w:szCs w:val="28"/>
        </w:rPr>
      </w:pPr>
    </w:p>
    <w:p w:rsidR="00280BA8" w:rsidRPr="008B272A" w:rsidRDefault="00280BA8" w:rsidP="00301F1F">
      <w:pPr>
        <w:pStyle w:val="a3"/>
        <w:spacing w:after="0"/>
        <w:ind w:left="0" w:firstLine="709"/>
        <w:jc w:val="center"/>
        <w:rPr>
          <w:rFonts w:ascii="Times New Roman" w:hAnsi="Times New Roman" w:cs="Times New Roman"/>
          <w:b/>
          <w:sz w:val="28"/>
          <w:szCs w:val="28"/>
        </w:rPr>
      </w:pPr>
      <w:r w:rsidRPr="008B272A">
        <w:rPr>
          <w:rFonts w:ascii="Times New Roman" w:hAnsi="Times New Roman" w:cs="Times New Roman"/>
          <w:b/>
          <w:sz w:val="28"/>
          <w:szCs w:val="28"/>
        </w:rPr>
        <w:t>Общие выводы</w:t>
      </w:r>
    </w:p>
    <w:p w:rsidR="00280BA8" w:rsidRPr="008B272A" w:rsidRDefault="00280BA8" w:rsidP="008B272A">
      <w:pPr>
        <w:tabs>
          <w:tab w:val="left" w:pos="851"/>
        </w:tabs>
        <w:spacing w:after="0"/>
        <w:ind w:firstLine="709"/>
        <w:contextualSpacing/>
        <w:jc w:val="both"/>
        <w:rPr>
          <w:rFonts w:ascii="Times New Roman" w:hAnsi="Times New Roman" w:cs="Times New Roman"/>
          <w:sz w:val="28"/>
          <w:szCs w:val="28"/>
        </w:rPr>
      </w:pPr>
      <w:r w:rsidRPr="008B272A">
        <w:rPr>
          <w:rFonts w:ascii="Times New Roman" w:hAnsi="Times New Roman" w:cs="Times New Roman"/>
          <w:sz w:val="28"/>
          <w:szCs w:val="28"/>
        </w:rPr>
        <w:t xml:space="preserve">Результаты проведенного </w:t>
      </w:r>
      <w:proofErr w:type="spellStart"/>
      <w:r w:rsidRPr="008B272A">
        <w:rPr>
          <w:rFonts w:ascii="Times New Roman" w:hAnsi="Times New Roman" w:cs="Times New Roman"/>
          <w:sz w:val="28"/>
          <w:szCs w:val="28"/>
        </w:rPr>
        <w:t>самообследования</w:t>
      </w:r>
      <w:proofErr w:type="spellEnd"/>
      <w:r w:rsidRPr="008B272A">
        <w:rPr>
          <w:rFonts w:ascii="Times New Roman" w:hAnsi="Times New Roman" w:cs="Times New Roman"/>
          <w:sz w:val="28"/>
          <w:szCs w:val="28"/>
        </w:rPr>
        <w:t xml:space="preserve"> показывают стабильную работу УМЦ на протяжении всего 2017 года. В целом, в учебно-методическом центре образовательная деятельность организована в соответствии с нормативными требованиями и отвечает запросам отрасли культуры региона. </w:t>
      </w:r>
    </w:p>
    <w:p w:rsidR="00C263A6" w:rsidRPr="008B272A" w:rsidRDefault="00BD1C52" w:rsidP="008B272A">
      <w:pPr>
        <w:spacing w:after="0"/>
        <w:ind w:firstLine="709"/>
        <w:jc w:val="both"/>
        <w:rPr>
          <w:rFonts w:ascii="Times New Roman" w:hAnsi="Times New Roman" w:cs="Times New Roman"/>
          <w:sz w:val="28"/>
          <w:szCs w:val="28"/>
        </w:rPr>
      </w:pPr>
      <w:r w:rsidRPr="008B272A">
        <w:rPr>
          <w:rFonts w:ascii="Times New Roman" w:hAnsi="Times New Roman" w:cs="Times New Roman"/>
          <w:sz w:val="28"/>
          <w:szCs w:val="28"/>
        </w:rPr>
        <w:t xml:space="preserve">Учебная деятельность в </w:t>
      </w:r>
      <w:r w:rsidR="00280BA8" w:rsidRPr="008B272A">
        <w:rPr>
          <w:rFonts w:ascii="Times New Roman" w:hAnsi="Times New Roman" w:cs="Times New Roman"/>
          <w:sz w:val="28"/>
          <w:szCs w:val="28"/>
        </w:rPr>
        <w:t>УМЦ</w:t>
      </w:r>
      <w:r w:rsidRPr="008B272A">
        <w:rPr>
          <w:rFonts w:ascii="Times New Roman" w:hAnsi="Times New Roman" w:cs="Times New Roman"/>
          <w:sz w:val="28"/>
          <w:szCs w:val="28"/>
        </w:rPr>
        <w:t xml:space="preserve"> успешно сочетается с организационно-методической, направленной на повышение качества </w:t>
      </w:r>
      <w:r w:rsidR="00C83226" w:rsidRPr="008B272A">
        <w:rPr>
          <w:rFonts w:ascii="Times New Roman" w:hAnsi="Times New Roman" w:cs="Times New Roman"/>
          <w:sz w:val="28"/>
          <w:szCs w:val="28"/>
        </w:rPr>
        <w:t xml:space="preserve">проводимых </w:t>
      </w:r>
      <w:r w:rsidRPr="008B272A">
        <w:rPr>
          <w:rFonts w:ascii="Times New Roman" w:hAnsi="Times New Roman" w:cs="Times New Roman"/>
          <w:sz w:val="28"/>
          <w:szCs w:val="28"/>
        </w:rPr>
        <w:t xml:space="preserve"> мероприятий (организация и проведение региональных конкурсов, областных методических мероприятий, включая обеспечение организации аттестационных процедур педагогических работников образовательных учреждений сферы культуры </w:t>
      </w:r>
      <w:r w:rsidR="00E14E03" w:rsidRPr="008B272A">
        <w:rPr>
          <w:rFonts w:ascii="Times New Roman" w:hAnsi="Times New Roman" w:cs="Times New Roman"/>
          <w:sz w:val="28"/>
          <w:szCs w:val="28"/>
        </w:rPr>
        <w:t>Кур</w:t>
      </w:r>
      <w:r w:rsidRPr="008B272A">
        <w:rPr>
          <w:rFonts w:ascii="Times New Roman" w:hAnsi="Times New Roman" w:cs="Times New Roman"/>
          <w:sz w:val="28"/>
          <w:szCs w:val="28"/>
        </w:rPr>
        <w:t>ской области, мониторинга различных направлений деятельн</w:t>
      </w:r>
      <w:r w:rsidR="00E14E03" w:rsidRPr="008B272A">
        <w:rPr>
          <w:rFonts w:ascii="Times New Roman" w:hAnsi="Times New Roman" w:cs="Times New Roman"/>
          <w:sz w:val="28"/>
          <w:szCs w:val="28"/>
        </w:rPr>
        <w:t>ости</w:t>
      </w:r>
      <w:r w:rsidR="00C83226" w:rsidRPr="008B272A">
        <w:rPr>
          <w:rFonts w:ascii="Times New Roman" w:hAnsi="Times New Roman" w:cs="Times New Roman"/>
          <w:sz w:val="28"/>
          <w:szCs w:val="28"/>
        </w:rPr>
        <w:t>)</w:t>
      </w:r>
      <w:r w:rsidR="00E14E03" w:rsidRPr="008B272A">
        <w:rPr>
          <w:rFonts w:ascii="Times New Roman" w:hAnsi="Times New Roman" w:cs="Times New Roman"/>
          <w:sz w:val="28"/>
          <w:szCs w:val="28"/>
        </w:rPr>
        <w:t>.</w:t>
      </w:r>
      <w:r w:rsidR="00280BA8" w:rsidRPr="008B272A">
        <w:rPr>
          <w:rFonts w:ascii="Times New Roman" w:hAnsi="Times New Roman" w:cs="Times New Roman"/>
          <w:sz w:val="28"/>
          <w:szCs w:val="28"/>
        </w:rPr>
        <w:t xml:space="preserve"> </w:t>
      </w:r>
    </w:p>
    <w:p w:rsidR="00C83226" w:rsidRDefault="00C83226" w:rsidP="008B272A">
      <w:pPr>
        <w:tabs>
          <w:tab w:val="left" w:pos="851"/>
        </w:tabs>
        <w:spacing w:after="0"/>
        <w:ind w:firstLine="709"/>
        <w:contextualSpacing/>
        <w:jc w:val="both"/>
        <w:rPr>
          <w:rFonts w:ascii="Times New Roman" w:hAnsi="Times New Roman" w:cs="Times New Roman"/>
          <w:sz w:val="28"/>
          <w:szCs w:val="28"/>
        </w:rPr>
      </w:pPr>
      <w:r w:rsidRPr="008B272A">
        <w:rPr>
          <w:rFonts w:ascii="Times New Roman" w:hAnsi="Times New Roman" w:cs="Times New Roman"/>
          <w:sz w:val="28"/>
          <w:szCs w:val="28"/>
        </w:rPr>
        <w:t xml:space="preserve">Однако, в работе учебно-методического центра существуют следующие проблемы: отсутствие учебных площадей, позволяющих увеличивать количество групп и количество обучающихся работников культуры и искусства и отсутствие учебных аудитории оснащенных современной техникой и оборудованием, соответствующим современным требованиям. </w:t>
      </w:r>
    </w:p>
    <w:p w:rsidR="008B272A" w:rsidRPr="008B272A" w:rsidRDefault="008B272A" w:rsidP="008B272A">
      <w:pPr>
        <w:tabs>
          <w:tab w:val="left" w:pos="851"/>
        </w:tabs>
        <w:spacing w:after="0"/>
        <w:ind w:firstLine="709"/>
        <w:contextualSpacing/>
        <w:jc w:val="both"/>
        <w:rPr>
          <w:rFonts w:ascii="Times New Roman" w:hAnsi="Times New Roman" w:cs="Times New Roman"/>
          <w:sz w:val="28"/>
          <w:szCs w:val="28"/>
        </w:rPr>
      </w:pPr>
    </w:p>
    <w:p w:rsidR="00C83226" w:rsidRPr="008B272A" w:rsidRDefault="00C83226" w:rsidP="008B272A">
      <w:pPr>
        <w:spacing w:after="0"/>
        <w:ind w:firstLine="709"/>
        <w:jc w:val="both"/>
        <w:rPr>
          <w:rFonts w:ascii="Times New Roman" w:hAnsi="Times New Roman" w:cs="Times New Roman"/>
          <w:sz w:val="28"/>
          <w:szCs w:val="28"/>
        </w:rPr>
      </w:pPr>
    </w:p>
    <w:sectPr w:rsidR="00C83226" w:rsidRPr="008B272A" w:rsidSect="00950165">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116" w:rsidRDefault="00873116" w:rsidP="00950165">
      <w:pPr>
        <w:spacing w:after="0" w:line="240" w:lineRule="auto"/>
      </w:pPr>
      <w:r>
        <w:separator/>
      </w:r>
    </w:p>
  </w:endnote>
  <w:endnote w:type="continuationSeparator" w:id="0">
    <w:p w:rsidR="00873116" w:rsidRDefault="00873116" w:rsidP="0095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116" w:rsidRDefault="00873116" w:rsidP="00950165">
      <w:pPr>
        <w:spacing w:after="0" w:line="240" w:lineRule="auto"/>
      </w:pPr>
      <w:r>
        <w:separator/>
      </w:r>
    </w:p>
  </w:footnote>
  <w:footnote w:type="continuationSeparator" w:id="0">
    <w:p w:rsidR="00873116" w:rsidRDefault="00873116" w:rsidP="00950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961066"/>
      <w:docPartObj>
        <w:docPartGallery w:val="Page Numbers (Top of Page)"/>
        <w:docPartUnique/>
      </w:docPartObj>
    </w:sdtPr>
    <w:sdtEndPr/>
    <w:sdtContent>
      <w:p w:rsidR="00950165" w:rsidRDefault="00950165">
        <w:pPr>
          <w:pStyle w:val="a8"/>
          <w:jc w:val="center"/>
        </w:pPr>
        <w:r>
          <w:fldChar w:fldCharType="begin"/>
        </w:r>
        <w:r>
          <w:instrText>PAGE   \* MERGEFORMAT</w:instrText>
        </w:r>
        <w:r>
          <w:fldChar w:fldCharType="separate"/>
        </w:r>
        <w:r w:rsidR="00431D38">
          <w:rPr>
            <w:noProof/>
          </w:rPr>
          <w:t>16</w:t>
        </w:r>
        <w:r>
          <w:fldChar w:fldCharType="end"/>
        </w:r>
      </w:p>
    </w:sdtContent>
  </w:sdt>
  <w:p w:rsidR="00950165" w:rsidRDefault="009501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B6DB1"/>
    <w:multiLevelType w:val="hybridMultilevel"/>
    <w:tmpl w:val="020CF46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4F582DBE"/>
    <w:multiLevelType w:val="hybridMultilevel"/>
    <w:tmpl w:val="E5AC7FC2"/>
    <w:lvl w:ilvl="0" w:tplc="4F246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B1A4079"/>
    <w:multiLevelType w:val="hybridMultilevel"/>
    <w:tmpl w:val="28103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52"/>
    <w:rsid w:val="00007DBB"/>
    <w:rsid w:val="000271E8"/>
    <w:rsid w:val="0006110C"/>
    <w:rsid w:val="000A7605"/>
    <w:rsid w:val="000B05EC"/>
    <w:rsid w:val="000C2258"/>
    <w:rsid w:val="00126B9D"/>
    <w:rsid w:val="001726CA"/>
    <w:rsid w:val="00185085"/>
    <w:rsid w:val="001910DF"/>
    <w:rsid w:val="00194B3E"/>
    <w:rsid w:val="00280BA8"/>
    <w:rsid w:val="00283493"/>
    <w:rsid w:val="002978EE"/>
    <w:rsid w:val="002A191B"/>
    <w:rsid w:val="002B0C81"/>
    <w:rsid w:val="002B3E4A"/>
    <w:rsid w:val="002F1DAF"/>
    <w:rsid w:val="002F35FC"/>
    <w:rsid w:val="00301F1F"/>
    <w:rsid w:val="00332B41"/>
    <w:rsid w:val="00342B74"/>
    <w:rsid w:val="00394AC2"/>
    <w:rsid w:val="00395988"/>
    <w:rsid w:val="003A3216"/>
    <w:rsid w:val="003F64B5"/>
    <w:rsid w:val="00424501"/>
    <w:rsid w:val="00431D38"/>
    <w:rsid w:val="0044711B"/>
    <w:rsid w:val="00463A3E"/>
    <w:rsid w:val="004655A5"/>
    <w:rsid w:val="00476952"/>
    <w:rsid w:val="00484A05"/>
    <w:rsid w:val="004A1C44"/>
    <w:rsid w:val="004A6D83"/>
    <w:rsid w:val="004F14B7"/>
    <w:rsid w:val="00524BF0"/>
    <w:rsid w:val="00524E7C"/>
    <w:rsid w:val="00536D54"/>
    <w:rsid w:val="00563B55"/>
    <w:rsid w:val="005C1C1F"/>
    <w:rsid w:val="005C330B"/>
    <w:rsid w:val="005C6A7A"/>
    <w:rsid w:val="005E5C40"/>
    <w:rsid w:val="005E609B"/>
    <w:rsid w:val="00613EFC"/>
    <w:rsid w:val="006B0B80"/>
    <w:rsid w:val="006C2083"/>
    <w:rsid w:val="0070505C"/>
    <w:rsid w:val="007414C1"/>
    <w:rsid w:val="007D5D9C"/>
    <w:rsid w:val="007F6570"/>
    <w:rsid w:val="00806584"/>
    <w:rsid w:val="00812E4E"/>
    <w:rsid w:val="00816A5A"/>
    <w:rsid w:val="00844857"/>
    <w:rsid w:val="008460A8"/>
    <w:rsid w:val="00853909"/>
    <w:rsid w:val="0086021D"/>
    <w:rsid w:val="008707E5"/>
    <w:rsid w:val="00873116"/>
    <w:rsid w:val="008A1DD2"/>
    <w:rsid w:val="008A32BA"/>
    <w:rsid w:val="008B272A"/>
    <w:rsid w:val="008C17EF"/>
    <w:rsid w:val="008F302A"/>
    <w:rsid w:val="008F5865"/>
    <w:rsid w:val="00921E3A"/>
    <w:rsid w:val="00922DE1"/>
    <w:rsid w:val="00950165"/>
    <w:rsid w:val="0096534F"/>
    <w:rsid w:val="009D1A2B"/>
    <w:rsid w:val="00A25D51"/>
    <w:rsid w:val="00A6224A"/>
    <w:rsid w:val="00A72AB8"/>
    <w:rsid w:val="00B23F69"/>
    <w:rsid w:val="00B24BF4"/>
    <w:rsid w:val="00B362D8"/>
    <w:rsid w:val="00B71906"/>
    <w:rsid w:val="00B866C0"/>
    <w:rsid w:val="00B936BC"/>
    <w:rsid w:val="00BC63BA"/>
    <w:rsid w:val="00BD1C52"/>
    <w:rsid w:val="00BE4D17"/>
    <w:rsid w:val="00C02239"/>
    <w:rsid w:val="00C06886"/>
    <w:rsid w:val="00C16EE2"/>
    <w:rsid w:val="00C2352F"/>
    <w:rsid w:val="00C263A6"/>
    <w:rsid w:val="00C40875"/>
    <w:rsid w:val="00C72170"/>
    <w:rsid w:val="00C83226"/>
    <w:rsid w:val="00C95717"/>
    <w:rsid w:val="00CA0B2B"/>
    <w:rsid w:val="00CD2656"/>
    <w:rsid w:val="00CD4F6D"/>
    <w:rsid w:val="00D35DA8"/>
    <w:rsid w:val="00D65C77"/>
    <w:rsid w:val="00D67678"/>
    <w:rsid w:val="00D702EA"/>
    <w:rsid w:val="00D861FC"/>
    <w:rsid w:val="00DB4E88"/>
    <w:rsid w:val="00DF1932"/>
    <w:rsid w:val="00E0661F"/>
    <w:rsid w:val="00E14E03"/>
    <w:rsid w:val="00E32217"/>
    <w:rsid w:val="00E437C2"/>
    <w:rsid w:val="00E54894"/>
    <w:rsid w:val="00E716B3"/>
    <w:rsid w:val="00E83DF3"/>
    <w:rsid w:val="00E87F40"/>
    <w:rsid w:val="00E92122"/>
    <w:rsid w:val="00F2356A"/>
    <w:rsid w:val="00F62787"/>
    <w:rsid w:val="00F80F4E"/>
    <w:rsid w:val="00F81D6E"/>
    <w:rsid w:val="00FA0106"/>
    <w:rsid w:val="00FE0027"/>
    <w:rsid w:val="00FE2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2757842-6755-47CF-9F0A-91EDD4FE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26B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6B9D"/>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6B0B80"/>
    <w:pPr>
      <w:ind w:left="720"/>
      <w:contextualSpacing/>
    </w:pPr>
  </w:style>
  <w:style w:type="character" w:styleId="a4">
    <w:name w:val="Hyperlink"/>
    <w:basedOn w:val="a0"/>
    <w:unhideWhenUsed/>
    <w:rsid w:val="00B23F69"/>
    <w:rPr>
      <w:color w:val="0000FF"/>
      <w:u w:val="single"/>
    </w:rPr>
  </w:style>
  <w:style w:type="table" w:styleId="a5">
    <w:name w:val="Table Grid"/>
    <w:basedOn w:val="a1"/>
    <w:uiPriority w:val="39"/>
    <w:rsid w:val="00806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
    <w:rsid w:val="002B0C81"/>
    <w:rPr>
      <w:rFonts w:ascii="Times New Roman" w:hAnsi="Times New Roman"/>
      <w:spacing w:val="0"/>
      <w:sz w:val="24"/>
    </w:rPr>
  </w:style>
  <w:style w:type="paragraph" w:styleId="a6">
    <w:name w:val="Body Text"/>
    <w:basedOn w:val="a"/>
    <w:link w:val="a7"/>
    <w:rsid w:val="00E437C2"/>
    <w:pPr>
      <w:spacing w:after="0" w:line="240" w:lineRule="auto"/>
      <w:jc w:val="center"/>
    </w:pPr>
    <w:rPr>
      <w:rFonts w:ascii="Times New Roman" w:eastAsia="Times New Roman" w:hAnsi="Times New Roman" w:cs="Times New Roman"/>
      <w:sz w:val="28"/>
      <w:szCs w:val="24"/>
      <w:lang w:val="x-none" w:eastAsia="ru-RU"/>
    </w:rPr>
  </w:style>
  <w:style w:type="character" w:customStyle="1" w:styleId="a7">
    <w:name w:val="Основной текст Знак"/>
    <w:basedOn w:val="a0"/>
    <w:link w:val="a6"/>
    <w:rsid w:val="00E437C2"/>
    <w:rPr>
      <w:rFonts w:ascii="Times New Roman" w:eastAsia="Times New Roman" w:hAnsi="Times New Roman" w:cs="Times New Roman"/>
      <w:sz w:val="28"/>
      <w:szCs w:val="24"/>
      <w:lang w:val="x-none" w:eastAsia="ru-RU"/>
    </w:rPr>
  </w:style>
  <w:style w:type="paragraph" w:customStyle="1" w:styleId="Style7">
    <w:name w:val="Style7"/>
    <w:basedOn w:val="a"/>
    <w:rsid w:val="00E54894"/>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31">
    <w:name w:val="Font Style31"/>
    <w:rsid w:val="00E54894"/>
    <w:rPr>
      <w:rFonts w:ascii="Times New Roman" w:hAnsi="Times New Roman" w:cs="Times New Roman"/>
      <w:sz w:val="24"/>
      <w:szCs w:val="24"/>
    </w:rPr>
  </w:style>
  <w:style w:type="paragraph" w:customStyle="1" w:styleId="pcenter">
    <w:name w:val="pcenter"/>
    <w:basedOn w:val="a"/>
    <w:rsid w:val="00332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9501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50165"/>
  </w:style>
  <w:style w:type="paragraph" w:styleId="aa">
    <w:name w:val="footer"/>
    <w:basedOn w:val="a"/>
    <w:link w:val="ab"/>
    <w:uiPriority w:val="99"/>
    <w:unhideWhenUsed/>
    <w:rsid w:val="0095016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50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7667">
      <w:bodyDiv w:val="1"/>
      <w:marLeft w:val="0"/>
      <w:marRight w:val="0"/>
      <w:marTop w:val="0"/>
      <w:marBottom w:val="0"/>
      <w:divBdr>
        <w:top w:val="none" w:sz="0" w:space="0" w:color="auto"/>
        <w:left w:val="none" w:sz="0" w:space="0" w:color="auto"/>
        <w:bottom w:val="none" w:sz="0" w:space="0" w:color="auto"/>
        <w:right w:val="none" w:sz="0" w:space="0" w:color="auto"/>
      </w:divBdr>
    </w:div>
    <w:div w:id="1480610387">
      <w:bodyDiv w:val="1"/>
      <w:marLeft w:val="0"/>
      <w:marRight w:val="0"/>
      <w:marTop w:val="0"/>
      <w:marBottom w:val="0"/>
      <w:divBdr>
        <w:top w:val="none" w:sz="0" w:space="0" w:color="auto"/>
        <w:left w:val="none" w:sz="0" w:space="0" w:color="auto"/>
        <w:bottom w:val="none" w:sz="0" w:space="0" w:color="auto"/>
        <w:right w:val="none" w:sz="0" w:space="0" w:color="auto"/>
      </w:divBdr>
    </w:div>
    <w:div w:id="196623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6CAA7-326C-4BFC-8A54-D84A2D79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4571</Words>
  <Characters>26055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6</cp:revision>
  <dcterms:created xsi:type="dcterms:W3CDTF">2019-03-18T12:57:00Z</dcterms:created>
  <dcterms:modified xsi:type="dcterms:W3CDTF">2019-03-19T12:58:00Z</dcterms:modified>
</cp:coreProperties>
</file>