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5"/>
          <w:color w:val="000000"/>
          <w:u w:val="single"/>
        </w:rPr>
        <w:t>Тест по поэме А.Т.Твардовского «Василий Теркин» (8 класс)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7"/>
          <w:color w:val="000000"/>
        </w:rPr>
        <w:t>   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1.Это произведение относится к жанру: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)э</w:t>
      </w:r>
      <w:proofErr w:type="gramEnd"/>
      <w:r w:rsidRPr="00315B3C">
        <w:rPr>
          <w:rStyle w:val="c2"/>
          <w:i/>
          <w:iCs/>
          <w:color w:val="000000"/>
        </w:rPr>
        <w:t>пическому;          б)лирическому;          в)лиро-эпическому.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2.В основе сюжета произведения: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)з</w:t>
      </w:r>
      <w:proofErr w:type="gramEnd"/>
      <w:r w:rsidRPr="00315B3C">
        <w:rPr>
          <w:rStyle w:val="c2"/>
          <w:i/>
          <w:iCs/>
          <w:color w:val="000000"/>
        </w:rPr>
        <w:t xml:space="preserve">аконченность глав;    б)жизненная ситуация;    в)сочетание фантастики и </w:t>
      </w:r>
      <w:proofErr w:type="spellStart"/>
      <w:r w:rsidRPr="00315B3C">
        <w:rPr>
          <w:rStyle w:val="c2"/>
          <w:i/>
          <w:iCs/>
          <w:color w:val="000000"/>
        </w:rPr>
        <w:t>жизнеподобия</w:t>
      </w:r>
      <w:proofErr w:type="spellEnd"/>
      <w:r w:rsidRPr="00315B3C">
        <w:rPr>
          <w:rStyle w:val="c2"/>
          <w:i/>
          <w:iCs/>
          <w:color w:val="000000"/>
        </w:rPr>
        <w:t>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3.Авторская позиция в произведении: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)о</w:t>
      </w:r>
      <w:proofErr w:type="gramEnd"/>
      <w:r w:rsidRPr="00315B3C">
        <w:rPr>
          <w:rStyle w:val="c2"/>
          <w:i/>
          <w:iCs/>
          <w:color w:val="000000"/>
        </w:rPr>
        <w:t>тсутствует;          б)скрыта;          в)ясно выражена.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4.Особенностью стиха произведения является: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)н</w:t>
      </w:r>
      <w:proofErr w:type="gramEnd"/>
      <w:r w:rsidRPr="00315B3C">
        <w:rPr>
          <w:rStyle w:val="c2"/>
          <w:i/>
          <w:iCs/>
          <w:color w:val="000000"/>
        </w:rPr>
        <w:t>аличие высокопарной лексики;      б)тесная связь с живой разговорной речью;         в)нарочитая усложненность.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5.Василий Теркин: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)и</w:t>
      </w:r>
      <w:proofErr w:type="gramEnd"/>
      <w:r w:rsidRPr="00315B3C">
        <w:rPr>
          <w:rStyle w:val="c2"/>
          <w:i/>
          <w:iCs/>
          <w:color w:val="000000"/>
        </w:rPr>
        <w:t>сторическая личность;      б)сказочный герой;      в)собирательный образ.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6.Героя произведения можно назвать: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)и</w:t>
      </w:r>
      <w:proofErr w:type="gramEnd"/>
      <w:r w:rsidRPr="00315B3C">
        <w:rPr>
          <w:rStyle w:val="c2"/>
          <w:i/>
          <w:iCs/>
          <w:color w:val="000000"/>
        </w:rPr>
        <w:t>сключительным;     б)обыкновенным;       в)заурядным.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7.Лейтмотивом главы «Переправа» являются слова: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а) «Берег левый, берег правый»;         б) «Переправа, переправа!»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в) «Кому память, кому слава».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8.Но уже идут ребята,                         Тем путем идут суровым,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На войне живут бойцы,                    Что и двести лет назад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Так когда-нибудь в двадцатом</w:t>
      </w:r>
      <w:proofErr w:type="gramStart"/>
      <w:r w:rsidRPr="00315B3C">
        <w:rPr>
          <w:rStyle w:val="c4"/>
          <w:color w:val="000000"/>
        </w:rPr>
        <w:t xml:space="preserve">         П</w:t>
      </w:r>
      <w:proofErr w:type="gramEnd"/>
      <w:r w:rsidRPr="00315B3C">
        <w:rPr>
          <w:rStyle w:val="c4"/>
          <w:color w:val="000000"/>
        </w:rPr>
        <w:t>роходил с ружьем кремневым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Их товарищи-отцы.                            Русский труженик-солдат.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В этих строках автор стремится: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)п</w:t>
      </w:r>
      <w:proofErr w:type="gramEnd"/>
      <w:r w:rsidRPr="00315B3C">
        <w:rPr>
          <w:rStyle w:val="c2"/>
          <w:i/>
          <w:iCs/>
          <w:color w:val="000000"/>
        </w:rPr>
        <w:t>оказать живучесть традиций русских воинов прошлых столетий;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б</w:t>
      </w:r>
      <w:proofErr w:type="gramStart"/>
      <w:r w:rsidRPr="00315B3C">
        <w:rPr>
          <w:rStyle w:val="c2"/>
          <w:i/>
          <w:iCs/>
          <w:color w:val="000000"/>
        </w:rPr>
        <w:t>)п</w:t>
      </w:r>
      <w:proofErr w:type="gramEnd"/>
      <w:r w:rsidRPr="00315B3C">
        <w:rPr>
          <w:rStyle w:val="c2"/>
          <w:i/>
          <w:iCs/>
          <w:color w:val="000000"/>
        </w:rPr>
        <w:t>ередать тяжесть пути;          в)вспомнить старых солдат.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 xml:space="preserve">9.Мастерство разговорной речи в последней части главы «Переправа» проявляется </w:t>
      </w:r>
      <w:proofErr w:type="gramStart"/>
      <w:r w:rsidRPr="00315B3C">
        <w:rPr>
          <w:rStyle w:val="c1"/>
          <w:color w:val="000000"/>
          <w:u w:val="single"/>
        </w:rPr>
        <w:t>в</w:t>
      </w:r>
      <w:proofErr w:type="gramEnd"/>
      <w:r w:rsidRPr="00315B3C">
        <w:rPr>
          <w:rStyle w:val="c1"/>
          <w:color w:val="000000"/>
          <w:u w:val="single"/>
        </w:rPr>
        <w:t>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)д</w:t>
      </w:r>
      <w:proofErr w:type="gramEnd"/>
      <w:r w:rsidRPr="00315B3C">
        <w:rPr>
          <w:rStyle w:val="c2"/>
          <w:i/>
          <w:iCs/>
          <w:color w:val="000000"/>
        </w:rPr>
        <w:t>иалоге солдат, стоящих в дозоре;        б)патетической тональности;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в</w:t>
      </w:r>
      <w:proofErr w:type="gramStart"/>
      <w:r w:rsidRPr="00315B3C">
        <w:rPr>
          <w:rStyle w:val="c2"/>
          <w:i/>
          <w:iCs/>
          <w:color w:val="000000"/>
        </w:rPr>
        <w:t>)п</w:t>
      </w:r>
      <w:proofErr w:type="gramEnd"/>
      <w:r w:rsidRPr="00315B3C">
        <w:rPr>
          <w:rStyle w:val="c2"/>
          <w:i/>
          <w:iCs/>
          <w:color w:val="000000"/>
        </w:rPr>
        <w:t>равдивой картине войны.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10.Переправа, переправа!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 Пушки бьют в кромешной мгле.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 Бой идет святой и правый.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 Смертный бой не ради славы,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 Ради жизни на земле.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Эта строфа главы «Переправа» воспринимается как: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)о</w:t>
      </w:r>
      <w:proofErr w:type="gramEnd"/>
      <w:r w:rsidRPr="00315B3C">
        <w:rPr>
          <w:rStyle w:val="c2"/>
          <w:i/>
          <w:iCs/>
          <w:color w:val="000000"/>
        </w:rPr>
        <w:t>писание тяжелого боя;     б)напоминание о переправе;      в)клятва, боевой призыв.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11.Мы в землячество не лезем,            Ты – тамбовский? Будь любезен.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 Есть свои у нас края.                        А... – вот он я.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Откуда родом Василий Теркин?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)с</w:t>
      </w:r>
      <w:proofErr w:type="gramEnd"/>
      <w:r w:rsidRPr="00315B3C">
        <w:rPr>
          <w:rStyle w:val="c2"/>
          <w:i/>
          <w:iCs/>
          <w:color w:val="000000"/>
        </w:rPr>
        <w:t>моленский;        б)питерский;        в)киевский;        г)рязанский.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12.В главе «О награде» Василий Теркин предстает человеком: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)т</w:t>
      </w:r>
      <w:proofErr w:type="gramEnd"/>
      <w:r w:rsidRPr="00315B3C">
        <w:rPr>
          <w:rStyle w:val="c2"/>
          <w:i/>
          <w:iCs/>
          <w:color w:val="000000"/>
        </w:rPr>
        <w:t>щеславным;     б)простым, добрым, жизнерадостным;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в</w:t>
      </w:r>
      <w:proofErr w:type="gramStart"/>
      <w:r w:rsidRPr="00315B3C">
        <w:rPr>
          <w:rStyle w:val="c2"/>
          <w:i/>
          <w:iCs/>
          <w:color w:val="000000"/>
        </w:rPr>
        <w:t>)м</w:t>
      </w:r>
      <w:proofErr w:type="gramEnd"/>
      <w:r w:rsidRPr="00315B3C">
        <w:rPr>
          <w:rStyle w:val="c2"/>
          <w:i/>
          <w:iCs/>
          <w:color w:val="000000"/>
        </w:rPr>
        <w:t>ечтающим о несбыточном.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13.В главе «Гармонь» звучит: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)н</w:t>
      </w:r>
      <w:proofErr w:type="gramEnd"/>
      <w:r w:rsidRPr="00315B3C">
        <w:rPr>
          <w:rStyle w:val="c2"/>
          <w:i/>
          <w:iCs/>
          <w:color w:val="000000"/>
        </w:rPr>
        <w:t>епреходящая печаль о погибших;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б</w:t>
      </w:r>
      <w:proofErr w:type="gramStart"/>
      <w:r w:rsidRPr="00315B3C">
        <w:rPr>
          <w:rStyle w:val="c2"/>
          <w:i/>
          <w:iCs/>
          <w:color w:val="000000"/>
        </w:rPr>
        <w:t>)ж</w:t>
      </w:r>
      <w:proofErr w:type="gramEnd"/>
      <w:r w:rsidRPr="00315B3C">
        <w:rPr>
          <w:rStyle w:val="c2"/>
          <w:i/>
          <w:iCs/>
          <w:color w:val="000000"/>
        </w:rPr>
        <w:t>елание Теркина поднять настроение товарищей;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в</w:t>
      </w:r>
      <w:proofErr w:type="gramStart"/>
      <w:r w:rsidRPr="00315B3C">
        <w:rPr>
          <w:rStyle w:val="c2"/>
          <w:i/>
          <w:iCs/>
          <w:color w:val="000000"/>
        </w:rPr>
        <w:t>)ж</w:t>
      </w:r>
      <w:proofErr w:type="gramEnd"/>
      <w:r w:rsidRPr="00315B3C">
        <w:rPr>
          <w:rStyle w:val="c2"/>
          <w:i/>
          <w:iCs/>
          <w:color w:val="000000"/>
        </w:rPr>
        <w:t>изнеутверждающая сила.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 xml:space="preserve">14.Глава «Два солдата» по своему колориту приближается </w:t>
      </w:r>
      <w:proofErr w:type="gramStart"/>
      <w:r w:rsidRPr="00315B3C">
        <w:rPr>
          <w:rStyle w:val="c1"/>
          <w:color w:val="000000"/>
          <w:u w:val="single"/>
        </w:rPr>
        <w:t>к</w:t>
      </w:r>
      <w:proofErr w:type="gramEnd"/>
      <w:r w:rsidRPr="00315B3C">
        <w:rPr>
          <w:rStyle w:val="c1"/>
          <w:color w:val="000000"/>
          <w:u w:val="single"/>
        </w:rPr>
        <w:t>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)б</w:t>
      </w:r>
      <w:proofErr w:type="gramEnd"/>
      <w:r w:rsidRPr="00315B3C">
        <w:rPr>
          <w:rStyle w:val="c2"/>
          <w:i/>
          <w:iCs/>
          <w:color w:val="000000"/>
        </w:rPr>
        <w:t>ытовой сказке;        б)балладе;        в)очерку.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15.Рисуя образы героев в главе «Два солдата», автор использует: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)п</w:t>
      </w:r>
      <w:proofErr w:type="gramEnd"/>
      <w:r w:rsidRPr="00315B3C">
        <w:rPr>
          <w:rStyle w:val="c2"/>
          <w:i/>
          <w:iCs/>
          <w:color w:val="000000"/>
        </w:rPr>
        <w:t>ротивопоставление;        б)сравнение;        в)сопоставление.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lastRenderedPageBreak/>
        <w:t xml:space="preserve">16.Характер героя в главе «О награде» раскрывается </w:t>
      </w:r>
      <w:proofErr w:type="gramStart"/>
      <w:r w:rsidRPr="00315B3C">
        <w:rPr>
          <w:rStyle w:val="c1"/>
          <w:color w:val="000000"/>
          <w:u w:val="single"/>
        </w:rPr>
        <w:t>в</w:t>
      </w:r>
      <w:proofErr w:type="gramEnd"/>
      <w:r w:rsidRPr="00315B3C">
        <w:rPr>
          <w:rStyle w:val="c1"/>
          <w:color w:val="000000"/>
          <w:u w:val="single"/>
        </w:rPr>
        <w:t>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)м</w:t>
      </w:r>
      <w:proofErr w:type="gramEnd"/>
      <w:r w:rsidRPr="00315B3C">
        <w:rPr>
          <w:rStyle w:val="c2"/>
          <w:i/>
          <w:iCs/>
          <w:color w:val="000000"/>
        </w:rPr>
        <w:t>онологе героя;        б)рассказе о нем кого-то из присутствующих;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в</w:t>
      </w:r>
      <w:proofErr w:type="gramStart"/>
      <w:r w:rsidRPr="00315B3C">
        <w:rPr>
          <w:rStyle w:val="c2"/>
          <w:i/>
          <w:iCs/>
          <w:color w:val="000000"/>
        </w:rPr>
        <w:t>)р</w:t>
      </w:r>
      <w:proofErr w:type="gramEnd"/>
      <w:r w:rsidRPr="00315B3C">
        <w:rPr>
          <w:rStyle w:val="c2"/>
          <w:i/>
          <w:iCs/>
          <w:color w:val="000000"/>
        </w:rPr>
        <w:t>ассказе повествователя о нем.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17.Чем, кроме ордена, был награжден Теркин за сбитый самолет, да не смог воспользоваться этой наградой?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)м</w:t>
      </w:r>
      <w:proofErr w:type="gramEnd"/>
      <w:r w:rsidRPr="00315B3C">
        <w:rPr>
          <w:rStyle w:val="c2"/>
          <w:i/>
          <w:iCs/>
          <w:color w:val="000000"/>
        </w:rPr>
        <w:t>едалью;        б)отпуском домой;        в)денежной премией</w:t>
      </w:r>
      <w:r w:rsidRPr="00315B3C">
        <w:rPr>
          <w:rStyle w:val="c4"/>
          <w:color w:val="000000"/>
        </w:rPr>
        <w:t>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18.Нынче мы в ответе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За Россию, за народ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И за все на свете.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От Ивана до Фомы,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Мертвые ль, живые,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Все мы вместе – это мы,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4"/>
          <w:color w:val="000000"/>
        </w:rPr>
        <w:t>   Тот народ, Россия.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1"/>
          <w:color w:val="000000"/>
          <w:u w:val="single"/>
        </w:rPr>
        <w:t>В этих строках главы «О войне» автор напоминает: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а</w:t>
      </w:r>
      <w:proofErr w:type="gramStart"/>
      <w:r w:rsidRPr="00315B3C">
        <w:rPr>
          <w:rStyle w:val="c2"/>
          <w:i/>
          <w:iCs/>
          <w:color w:val="000000"/>
        </w:rPr>
        <w:t>)о</w:t>
      </w:r>
      <w:proofErr w:type="gramEnd"/>
      <w:r w:rsidRPr="00315B3C">
        <w:rPr>
          <w:rStyle w:val="c2"/>
          <w:i/>
          <w:iCs/>
          <w:color w:val="000000"/>
        </w:rPr>
        <w:t>б огромных потерях на войне;     б)о вине живых перед мертвыми;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в</w:t>
      </w:r>
      <w:proofErr w:type="gramStart"/>
      <w:r w:rsidRPr="00315B3C">
        <w:rPr>
          <w:rStyle w:val="c2"/>
          <w:i/>
          <w:iCs/>
          <w:color w:val="000000"/>
        </w:rPr>
        <w:t>)о</w:t>
      </w:r>
      <w:proofErr w:type="gramEnd"/>
      <w:r w:rsidRPr="00315B3C">
        <w:rPr>
          <w:rStyle w:val="c2"/>
          <w:i/>
          <w:iCs/>
          <w:color w:val="000000"/>
        </w:rPr>
        <w:t xml:space="preserve"> том, что судьба каждого человека неразрывно слита с судьбой его страны.    </w:t>
      </w:r>
    </w:p>
    <w:p w:rsidR="00315B3C" w:rsidRPr="00315B3C" w:rsidRDefault="00315B3C" w:rsidP="00315B3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15B3C">
        <w:rPr>
          <w:rStyle w:val="c2"/>
          <w:i/>
          <w:iCs/>
          <w:color w:val="000000"/>
        </w:rPr>
        <w:t> </w:t>
      </w:r>
    </w:p>
    <w:p w:rsidR="00742CAE" w:rsidRPr="00315B3C" w:rsidRDefault="00742CAE">
      <w:pPr>
        <w:rPr>
          <w:rFonts w:ascii="Times New Roman" w:hAnsi="Times New Roman" w:cs="Times New Roman"/>
          <w:sz w:val="24"/>
          <w:szCs w:val="24"/>
        </w:rPr>
      </w:pPr>
    </w:p>
    <w:sectPr w:rsidR="00742CAE" w:rsidRPr="0031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15B3C"/>
    <w:rsid w:val="00315B3C"/>
    <w:rsid w:val="0074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1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15B3C"/>
  </w:style>
  <w:style w:type="character" w:customStyle="1" w:styleId="c7">
    <w:name w:val="c7"/>
    <w:basedOn w:val="a0"/>
    <w:rsid w:val="00315B3C"/>
  </w:style>
  <w:style w:type="character" w:customStyle="1" w:styleId="c1">
    <w:name w:val="c1"/>
    <w:basedOn w:val="a0"/>
    <w:rsid w:val="00315B3C"/>
  </w:style>
  <w:style w:type="character" w:customStyle="1" w:styleId="c2">
    <w:name w:val="c2"/>
    <w:basedOn w:val="a0"/>
    <w:rsid w:val="00315B3C"/>
  </w:style>
  <w:style w:type="character" w:customStyle="1" w:styleId="c4">
    <w:name w:val="c4"/>
    <w:basedOn w:val="a0"/>
    <w:rsid w:val="0031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2020-04-27T18:30:00Z</dcterms:created>
  <dcterms:modified xsi:type="dcterms:W3CDTF">2020-04-27T18:31:00Z</dcterms:modified>
</cp:coreProperties>
</file>