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1177"/>
        <w:gridCol w:w="884"/>
        <w:gridCol w:w="658"/>
        <w:gridCol w:w="644"/>
      </w:tblGrid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теплица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гараж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сарай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2FDA" w:rsidRPr="00272FDA" w:rsidRDefault="00272FDA" w:rsidP="00272FDA">
      <w:pPr>
        <w:ind w:left="0"/>
        <w:rPr>
          <w:rFonts w:eastAsia="Times New Roman" w:cs="Times New Roman"/>
          <w:szCs w:val="24"/>
          <w:lang w:eastAsia="ru-RU"/>
        </w:rPr>
      </w:pPr>
    </w:p>
    <w:p w:rsidR="00272FDA" w:rsidRPr="00272FDA" w:rsidRDefault="00272FDA" w:rsidP="00272FDA">
      <w:pPr>
        <w:spacing w:before="100" w:beforeAutospacing="1" w:after="100" w:afterAutospacing="1"/>
        <w:ind w:left="0" w:firstLine="375"/>
        <w:jc w:val="both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A67A9D4" wp14:editId="02B65D91">
            <wp:extent cx="5455920" cy="4373880"/>
            <wp:effectExtent l="0" t="0" r="0" b="7620"/>
            <wp:docPr id="1" name="Рисунок 1" descr="https://oge.sdamgia.ru/get_file?id=2156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21560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 w:firstLine="375"/>
        <w:jc w:val="both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На плане изображено домохозяйство по адресу с. Кондратьево, 2-й Прудовой пер, д. 7 (сторона каждой клетки на плане равна 1 м). Участок имеет прямоугольную форму. Выезд и въезд осуществляется через единственные ворота.</w:t>
      </w:r>
    </w:p>
    <w:p w:rsidR="00272FDA" w:rsidRPr="00272FDA" w:rsidRDefault="00272FDA" w:rsidP="00272FDA">
      <w:pPr>
        <w:spacing w:before="100" w:beforeAutospacing="1" w:after="100" w:afterAutospacing="1"/>
        <w:ind w:left="0" w:firstLine="375"/>
        <w:jc w:val="both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При входе на участок слева от ворот находится сарай, а справа гараж. Площадь, занятая сараем, равна 16 кв. м. Жилой дом находится в глубине территории. Помимо гаража, жилого дома и сарая, на участке имеются теплица и две круглые клумбы, расположенные на территории огорода (огород отмечен на плане цифрой 5). Все дорожки внутри участка имеют ширину 0,5 м и вымощены тротуарной плиткой размером 0,5 м × 0,5 м. Между сараем и гаражом имеется площадка, вымощенная той же плиткой.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Тротуарная плитка продаётся в упаковках по 5 штук. Сколько упаковок плитки понадобилось, чтобы выложить все дорожки и площадку перед гаражом?</w:t>
      </w:r>
    </w:p>
    <w:p w:rsidR="00272FDA" w:rsidRPr="00272FDA" w:rsidRDefault="00272FDA" w:rsidP="00272FDA">
      <w:pPr>
        <w:ind w:left="0"/>
        <w:rPr>
          <w:rFonts w:eastAsia="Times New Roman" w:cs="Times New Roman"/>
          <w:szCs w:val="24"/>
          <w:lang w:eastAsia="ru-RU"/>
        </w:rPr>
      </w:pP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lastRenderedPageBreak/>
        <w:t xml:space="preserve">3.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Вычислите примерно площадь, которую занимают две клумбы вместе. Число π возьмите равным 3,14. Ответ запишите в квадратных метрах.</w:t>
      </w:r>
    </w:p>
    <w:p w:rsidR="00272FDA" w:rsidRPr="00272FDA" w:rsidRDefault="00272FDA" w:rsidP="00272FDA">
      <w:pPr>
        <w:ind w:left="0"/>
        <w:rPr>
          <w:rFonts w:eastAsia="Times New Roman" w:cs="Times New Roman"/>
          <w:szCs w:val="24"/>
          <w:lang w:eastAsia="ru-RU"/>
        </w:rPr>
      </w:pP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4.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Найдите площадь, которую занимает жилой дом. Ответ дайте в квадратных метрах.</w:t>
      </w:r>
    </w:p>
    <w:p w:rsidR="00272FDA" w:rsidRPr="00272FDA" w:rsidRDefault="00272FDA" w:rsidP="00272FDA">
      <w:pPr>
        <w:ind w:left="0"/>
        <w:rPr>
          <w:rFonts w:eastAsia="Times New Roman" w:cs="Times New Roman"/>
          <w:szCs w:val="24"/>
          <w:lang w:eastAsia="ru-RU"/>
        </w:rPr>
      </w:pP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5.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Хозяин участка хочет сделать пристройку к дому. Для этого он планирует купить 12 тонн силикатного кирпича. Один кирпич весит 3 кг. Цена кирпича и условия доставки всей покупки приведены в таблице.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1614"/>
        <w:gridCol w:w="1830"/>
        <w:gridCol w:w="2698"/>
      </w:tblGrid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Поставщик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Цена кирпича</w:t>
            </w: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br/>
              <w:t>(руб. за шт.)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Стоимость</w:t>
            </w: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br/>
              <w:t>доставки (руб.)</w:t>
            </w: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br/>
              <w:t>до 15 тонн (руб.)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Специальные условия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12,48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8000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Доставка бесплатно, если</w:t>
            </w:r>
            <w:r w:rsidRPr="00272FDA">
              <w:rPr>
                <w:rFonts w:eastAsia="Times New Roman" w:cs="Times New Roman"/>
                <w:szCs w:val="24"/>
                <w:lang w:eastAsia="ru-RU"/>
              </w:rPr>
              <w:br/>
              <w:t>сумма заказа превышает</w:t>
            </w:r>
            <w:r w:rsidRPr="00272FDA">
              <w:rPr>
                <w:rFonts w:eastAsia="Times New Roman" w:cs="Times New Roman"/>
                <w:szCs w:val="24"/>
                <w:lang w:eastAsia="ru-RU"/>
              </w:rPr>
              <w:br/>
              <w:t>50 000 руб.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14,68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Доставка со скидкой</w:t>
            </w:r>
            <w:r w:rsidRPr="00272FDA">
              <w:rPr>
                <w:rFonts w:eastAsia="Times New Roman" w:cs="Times New Roman"/>
                <w:szCs w:val="24"/>
                <w:lang w:eastAsia="ru-RU"/>
              </w:rPr>
              <w:br/>
              <w:t>50 %, если сумма заказа</w:t>
            </w:r>
            <w:r w:rsidRPr="00272FDA">
              <w:rPr>
                <w:rFonts w:eastAsia="Times New Roman" w:cs="Times New Roman"/>
                <w:szCs w:val="24"/>
                <w:lang w:eastAsia="ru-RU"/>
              </w:rPr>
              <w:br/>
              <w:t>превышает 55 000 руб.</w:t>
            </w:r>
          </w:p>
        </w:tc>
      </w:tr>
    </w:tbl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Во сколько рублей обойдётся наиболее дешёвый вариант?</w:t>
      </w:r>
    </w:p>
    <w:p w:rsidR="00272FDA" w:rsidRPr="00272FDA" w:rsidRDefault="00272FDA" w:rsidP="00272FDA">
      <w:pPr>
        <w:ind w:left="0"/>
        <w:rPr>
          <w:rFonts w:eastAsia="Times New Roman" w:cs="Times New Roman"/>
          <w:szCs w:val="24"/>
          <w:lang w:eastAsia="ru-RU"/>
        </w:rPr>
      </w:pP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6.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Найдите значение выражения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5EAFED7" wp14:editId="1FA44945">
            <wp:extent cx="2263140" cy="236220"/>
            <wp:effectExtent l="0" t="0" r="3810" b="0"/>
            <wp:docPr id="2" name="Рисунок 2" descr="https://oge.sdamgia.ru/formula/81/81d93063e76418a7957728e67cd876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81/81d93063e76418a7957728e67cd8762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7.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Какое из приведенных ниже неравенств является верным при любых значениях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</w:t>
      </w:r>
      <w:r w:rsidRPr="00272FDA">
        <w:rPr>
          <w:rFonts w:eastAsia="Times New Roman" w:cs="Times New Roman"/>
          <w:szCs w:val="24"/>
          <w:lang w:eastAsia="ru-RU"/>
        </w:rPr>
        <w:t xml:space="preserve"> и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b</w:t>
      </w:r>
      <w:r w:rsidRPr="00272FDA">
        <w:rPr>
          <w:rFonts w:eastAsia="Times New Roman" w:cs="Times New Roman"/>
          <w:szCs w:val="24"/>
          <w:lang w:eastAsia="ru-RU"/>
        </w:rPr>
        <w:t>, удовлетворяющих условию </w:t>
      </w:r>
      <w:proofErr w:type="gramStart"/>
      <w:r w:rsidRPr="00272FDA">
        <w:rPr>
          <w:rFonts w:eastAsia="Times New Roman" w:cs="Times New Roman"/>
          <w:i/>
          <w:iCs/>
          <w:szCs w:val="24"/>
          <w:lang w:eastAsia="ru-RU"/>
        </w:rPr>
        <w:t>a</w:t>
      </w:r>
      <w:r w:rsidRPr="00272FDA">
        <w:rPr>
          <w:rFonts w:eastAsia="Times New Roman" w:cs="Times New Roman"/>
          <w:szCs w:val="24"/>
          <w:lang w:eastAsia="ru-RU"/>
        </w:rPr>
        <w:t> &gt;</w:t>
      </w:r>
      <w:proofErr w:type="gramEnd"/>
      <w:r w:rsidRPr="00272FDA">
        <w:rPr>
          <w:rFonts w:eastAsia="Times New Roman" w:cs="Times New Roman"/>
          <w:szCs w:val="24"/>
          <w:lang w:eastAsia="ru-RU"/>
        </w:rPr>
        <w:t> </w:t>
      </w:r>
      <w:r w:rsidRPr="00272FDA">
        <w:rPr>
          <w:rFonts w:eastAsia="Times New Roman" w:cs="Times New Roman"/>
          <w:i/>
          <w:iCs/>
          <w:szCs w:val="24"/>
          <w:lang w:eastAsia="ru-RU"/>
        </w:rPr>
        <w:t>b</w:t>
      </w:r>
      <w:r w:rsidRPr="00272FDA">
        <w:rPr>
          <w:rFonts w:eastAsia="Times New Roman" w:cs="Times New Roman"/>
          <w:szCs w:val="24"/>
          <w:lang w:eastAsia="ru-RU"/>
        </w:rPr>
        <w:t>?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i/>
          <w:iCs/>
          <w:szCs w:val="24"/>
          <w:lang w:eastAsia="ru-RU"/>
        </w:rPr>
        <w:t>В ответе укажите номер правильного варианта.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val="en-US" w:eastAsia="ru-RU"/>
        </w:rPr>
      </w:pPr>
      <w:r w:rsidRPr="00272FDA">
        <w:rPr>
          <w:rFonts w:eastAsia="Times New Roman" w:cs="Times New Roman"/>
          <w:szCs w:val="24"/>
          <w:lang w:val="en-US" w:eastAsia="ru-RU"/>
        </w:rPr>
        <w:t xml:space="preserve">1)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b</w:t>
      </w:r>
      <w:r w:rsidRPr="00272FDA">
        <w:rPr>
          <w:rFonts w:eastAsia="Times New Roman" w:cs="Times New Roman"/>
          <w:szCs w:val="24"/>
          <w:lang w:val="en-US" w:eastAsia="ru-RU"/>
        </w:rPr>
        <w:t xml:space="preserve"> −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a</w:t>
      </w:r>
      <w:r w:rsidRPr="00272FDA">
        <w:rPr>
          <w:rFonts w:eastAsia="Times New Roman" w:cs="Times New Roman"/>
          <w:szCs w:val="24"/>
          <w:lang w:val="en-US" w:eastAsia="ru-RU"/>
        </w:rPr>
        <w:t xml:space="preserve"> &lt; −2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val="en-US" w:eastAsia="ru-RU"/>
        </w:rPr>
      </w:pPr>
      <w:r w:rsidRPr="00272FDA">
        <w:rPr>
          <w:rFonts w:eastAsia="Times New Roman" w:cs="Times New Roman"/>
          <w:szCs w:val="24"/>
          <w:lang w:val="en-US" w:eastAsia="ru-RU"/>
        </w:rPr>
        <w:t xml:space="preserve">2)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a</w:t>
      </w:r>
      <w:r w:rsidRPr="00272FDA">
        <w:rPr>
          <w:rFonts w:eastAsia="Times New Roman" w:cs="Times New Roman"/>
          <w:szCs w:val="24"/>
          <w:lang w:val="en-US" w:eastAsia="ru-RU"/>
        </w:rPr>
        <w:t xml:space="preserve"> −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b</w:t>
      </w:r>
      <w:r w:rsidRPr="00272FDA">
        <w:rPr>
          <w:rFonts w:eastAsia="Times New Roman" w:cs="Times New Roman"/>
          <w:szCs w:val="24"/>
          <w:lang w:val="en-US" w:eastAsia="ru-RU"/>
        </w:rPr>
        <w:t xml:space="preserve"> &gt; −1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val="en-US" w:eastAsia="ru-RU"/>
        </w:rPr>
      </w:pPr>
      <w:r w:rsidRPr="00272FDA">
        <w:rPr>
          <w:rFonts w:eastAsia="Times New Roman" w:cs="Times New Roman"/>
          <w:szCs w:val="24"/>
          <w:lang w:val="en-US" w:eastAsia="ru-RU"/>
        </w:rPr>
        <w:t xml:space="preserve">3)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a</w:t>
      </w:r>
      <w:r w:rsidRPr="00272FDA">
        <w:rPr>
          <w:rFonts w:eastAsia="Times New Roman" w:cs="Times New Roman"/>
          <w:szCs w:val="24"/>
          <w:lang w:val="en-US" w:eastAsia="ru-RU"/>
        </w:rPr>
        <w:t xml:space="preserve"> −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b</w:t>
      </w:r>
      <w:r w:rsidRPr="00272FDA">
        <w:rPr>
          <w:rFonts w:eastAsia="Times New Roman" w:cs="Times New Roman"/>
          <w:szCs w:val="24"/>
          <w:lang w:val="en-US" w:eastAsia="ru-RU"/>
        </w:rPr>
        <w:t xml:space="preserve"> &lt; 3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val="en-US" w:eastAsia="ru-RU"/>
        </w:rPr>
      </w:pPr>
      <w:r w:rsidRPr="00272FDA">
        <w:rPr>
          <w:rFonts w:eastAsia="Times New Roman" w:cs="Times New Roman"/>
          <w:szCs w:val="24"/>
          <w:lang w:val="en-US" w:eastAsia="ru-RU"/>
        </w:rPr>
        <w:lastRenderedPageBreak/>
        <w:t xml:space="preserve">4)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b</w:t>
      </w:r>
      <w:r w:rsidRPr="00272FDA">
        <w:rPr>
          <w:rFonts w:eastAsia="Times New Roman" w:cs="Times New Roman"/>
          <w:szCs w:val="24"/>
          <w:lang w:val="en-US" w:eastAsia="ru-RU"/>
        </w:rPr>
        <w:t xml:space="preserve"> − </w:t>
      </w:r>
      <w:r w:rsidRPr="00272FDA">
        <w:rPr>
          <w:rFonts w:eastAsia="Times New Roman" w:cs="Times New Roman"/>
          <w:i/>
          <w:iCs/>
          <w:szCs w:val="24"/>
          <w:lang w:val="en-US" w:eastAsia="ru-RU"/>
        </w:rPr>
        <w:t>a</w:t>
      </w:r>
      <w:r w:rsidRPr="00272FDA">
        <w:rPr>
          <w:rFonts w:eastAsia="Times New Roman" w:cs="Times New Roman"/>
          <w:szCs w:val="24"/>
          <w:lang w:val="en-US" w:eastAsia="ru-RU"/>
        </w:rPr>
        <w:t xml:space="preserve"> &gt; −3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val="en-US" w:eastAsia="ru-RU"/>
        </w:rPr>
      </w:pPr>
      <w:r w:rsidRPr="00272FDA">
        <w:rPr>
          <w:rFonts w:eastAsia="Times New Roman" w:cs="Times New Roman"/>
          <w:b/>
          <w:bCs/>
          <w:szCs w:val="24"/>
          <w:lang w:val="en-US" w:eastAsia="ru-RU"/>
        </w:rPr>
        <w:t xml:space="preserve">8.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Какое из данных ниже выражений при любых значениях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33F22E6" wp14:editId="18676A89">
            <wp:extent cx="83820" cy="99060"/>
            <wp:effectExtent l="0" t="0" r="0" b="0"/>
            <wp:docPr id="3" name="Рисунок 3" descr="https://oge.sdamgia.ru/formula/7b/7b8b965ad4bca0e41ab51de7b31363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7b/7b8b965ad4bca0e41ab51de7b31363a1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равно дроби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82A8C26" wp14:editId="0B14F834">
            <wp:extent cx="274320" cy="403860"/>
            <wp:effectExtent l="0" t="0" r="0" b="0"/>
            <wp:docPr id="4" name="Рисунок 4" descr="https://oge.sdamgia.ru/formula/53/535af197f2cac8fb99590ec7168868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53/535af197f2cac8fb99590ec7168868cc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?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1)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34F694B" wp14:editId="4CFE9682">
            <wp:extent cx="312420" cy="236220"/>
            <wp:effectExtent l="0" t="0" r="0" b="0"/>
            <wp:docPr id="5" name="Рисунок 5" descr="https://oge.sdamgia.ru/formula/8a/8a30ed284477067ad0a9d15904ab87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8a/8a30ed284477067ad0a9d15904ab8732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2)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88733C5" wp14:editId="7248A81D">
            <wp:extent cx="160020" cy="259080"/>
            <wp:effectExtent l="0" t="0" r="0" b="0"/>
            <wp:docPr id="6" name="Рисунок 6" descr="https://oge.sdamgia.ru/formula/e5/e5d8c11c7a6d1fe0f038c3a0bad1e5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e5/e5d8c11c7a6d1fe0f038c3a0bad1e5b1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3)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5D9D805" wp14:editId="2473BC39">
            <wp:extent cx="236220" cy="175260"/>
            <wp:effectExtent l="0" t="0" r="0" b="0"/>
            <wp:docPr id="7" name="Рисунок 7" descr="https://oge.sdamgia.ru/formula/73/73c6ea83feb10da9a0807d8e44bcde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73/73c6ea83feb10da9a0807d8e44bcde71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4)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1410E4A" wp14:editId="2CF0F0AF">
            <wp:extent cx="182880" cy="403860"/>
            <wp:effectExtent l="0" t="0" r="7620" b="0"/>
            <wp:docPr id="8" name="Рисунок 8" descr="https://oge.sdamgia.ru/formula/49/498216c8436b63e8a9847d341151bd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49/498216c8436b63e8a9847d341151bd33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9.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Найдите корни уравнения  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7CDD186" wp14:editId="752B25EF">
            <wp:extent cx="1005840" cy="236220"/>
            <wp:effectExtent l="0" t="0" r="3810" b="0"/>
            <wp:docPr id="9" name="Рисунок 9" descr="https://oge.sdamgia.ru/formula/d4/d450bf4ab5a34ddda6470391cc328c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d4/d450bf4ab5a34ddda6470391cc328cc2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i/>
          <w:iCs/>
          <w:szCs w:val="24"/>
          <w:lang w:eastAsia="ru-RU"/>
        </w:rPr>
        <w:t>Если корней несколько, запишите их в ответ без пробелов в порядке возрастания.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10.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В таблице представлены результаты четырёх стрелков, показанные ими на тренировке.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1226"/>
        <w:gridCol w:w="1248"/>
      </w:tblGrid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Номер</w:t>
            </w:r>
          </w:p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стрелка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Число</w:t>
            </w:r>
          </w:p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выстрелов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Число</w:t>
            </w:r>
          </w:p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попаданий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28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</w:tr>
      <w:tr w:rsidR="00272FDA" w:rsidRPr="00272FDA" w:rsidTr="00272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Autospacing="1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</w:tr>
    </w:tbl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Тренер решил послать на соревнования того стрелка, у которого относительная частота попаданий выше. Кого из стрелков выберет тренер? Укажите в ответе его номер.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11.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Установите соответствие между функциями и их графиками.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>ФУНКЦИИ</w:t>
      </w:r>
    </w:p>
    <w:p w:rsidR="00272FDA" w:rsidRPr="00272FDA" w:rsidRDefault="00272FDA" w:rsidP="00272FDA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lastRenderedPageBreak/>
        <w:t xml:space="preserve">А)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DEBD4B3" wp14:editId="3B4D0E07">
            <wp:extent cx="800100" cy="403860"/>
            <wp:effectExtent l="0" t="0" r="0" b="0"/>
            <wp:docPr id="10" name="Рисунок 10" descr="https://oge.sdamgia.ru/formula/50/5092aafc4d6226249828c48644ac94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50/5092aafc4d6226249828c48644ac9408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Б)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B4BC639" wp14:editId="3615E98E">
            <wp:extent cx="944880" cy="403860"/>
            <wp:effectExtent l="0" t="0" r="7620" b="0"/>
            <wp:docPr id="11" name="Рисунок 11" descr="https://oge.sdamgia.ru/formula/30/30c022190b0760502f6f93c375a13d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30/30c022190b0760502f6f93c375a13d48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В)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5004176" wp14:editId="0F8780F7">
            <wp:extent cx="944880" cy="403860"/>
            <wp:effectExtent l="0" t="0" r="7620" b="0"/>
            <wp:docPr id="12" name="Рисунок 12" descr="https://oge.sdamgia.ru/formula/78/78b200cb46054ba660aba5ce1079810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78/78b200cb46054ba660aba5ce10798101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>ГРАФИКИ</w:t>
      </w:r>
    </w:p>
    <w:p w:rsidR="00272FDA" w:rsidRPr="00272FDA" w:rsidRDefault="00272FDA" w:rsidP="00272FDA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5DC3405" wp14:editId="1557AB74">
            <wp:extent cx="4716780" cy="1127760"/>
            <wp:effectExtent l="0" t="0" r="7620" b="0"/>
            <wp:docPr id="13" name="Рисунок 13" descr="https://oge.sdamgia.ru/get_file?id=1071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get_file?id=10710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В таблице под каждой буквой укажите соответствующий номер.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240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20"/>
      </w:tblGrid>
      <w:tr w:rsidR="00272FDA" w:rsidRPr="00272FDA" w:rsidTr="00272FDA">
        <w:trPr>
          <w:tblCellSpacing w:w="15" w:type="dxa"/>
        </w:trPr>
        <w:tc>
          <w:tcPr>
            <w:tcW w:w="675" w:type="dxa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В</w:t>
            </w:r>
          </w:p>
        </w:tc>
      </w:tr>
      <w:tr w:rsidR="00272FDA" w:rsidRPr="00272FDA" w:rsidTr="00272FDA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72FDA" w:rsidRPr="00272FDA" w:rsidRDefault="00272FDA" w:rsidP="00272FDA">
            <w:pPr>
              <w:spacing w:before="100" w:beforeAutospacing="1" w:after="100" w:afterAutospacing="1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72F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12.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Дана геометрическая прогрессия (</w:t>
      </w:r>
      <w:proofErr w:type="spellStart"/>
      <w:r w:rsidRPr="00272FDA">
        <w:rPr>
          <w:rFonts w:eastAsia="Times New Roman" w:cs="Times New Roman"/>
          <w:i/>
          <w:iCs/>
          <w:szCs w:val="24"/>
          <w:lang w:eastAsia="ru-RU"/>
        </w:rPr>
        <w:t>b</w:t>
      </w:r>
      <w:r w:rsidRPr="00272FDA">
        <w:rPr>
          <w:rFonts w:eastAsia="Times New Roman" w:cs="Times New Roman"/>
          <w:i/>
          <w:iCs/>
          <w:szCs w:val="24"/>
          <w:vertAlign w:val="subscript"/>
          <w:lang w:eastAsia="ru-RU"/>
        </w:rPr>
        <w:t>n</w:t>
      </w:r>
      <w:proofErr w:type="spellEnd"/>
      <w:r w:rsidRPr="00272FDA">
        <w:rPr>
          <w:rFonts w:eastAsia="Times New Roman" w:cs="Times New Roman"/>
          <w:szCs w:val="24"/>
          <w:lang w:eastAsia="ru-RU"/>
        </w:rPr>
        <w:t xml:space="preserve">), для которой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b</w:t>
      </w:r>
      <w:r w:rsidRPr="00272FDA">
        <w:rPr>
          <w:rFonts w:eastAsia="Times New Roman" w:cs="Times New Roman"/>
          <w:szCs w:val="24"/>
          <w:vertAlign w:val="subscript"/>
          <w:lang w:eastAsia="ru-RU"/>
        </w:rPr>
        <w:t>3</w:t>
      </w:r>
      <w:r w:rsidRPr="00272FDA">
        <w:rPr>
          <w:rFonts w:eastAsia="Times New Roman" w:cs="Times New Roman"/>
          <w:szCs w:val="24"/>
          <w:lang w:eastAsia="ru-RU"/>
        </w:rPr>
        <w:t> = 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BC469E1" wp14:editId="1C9639EA">
            <wp:extent cx="99060" cy="411480"/>
            <wp:effectExtent l="0" t="0" r="0" b="7620"/>
            <wp:docPr id="14" name="Рисунок 14" descr="https://oge.sdamgia.ru/formula/99/997d23e7d79f0b1eebacb9d1061cd9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99/997d23e7d79f0b1eebacb9d1061cd9fd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,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b</w:t>
      </w:r>
      <w:r w:rsidRPr="00272FDA">
        <w:rPr>
          <w:rFonts w:eastAsia="Times New Roman" w:cs="Times New Roman"/>
          <w:szCs w:val="24"/>
          <w:vertAlign w:val="subscript"/>
          <w:lang w:eastAsia="ru-RU"/>
        </w:rPr>
        <w:t>6</w:t>
      </w:r>
      <w:r w:rsidRPr="00272FDA">
        <w:rPr>
          <w:rFonts w:eastAsia="Times New Roman" w:cs="Times New Roman"/>
          <w:szCs w:val="24"/>
          <w:lang w:eastAsia="ru-RU"/>
        </w:rPr>
        <w:t> = -196. Найдите знаменатель прогрессии.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13.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Найдите значение выражения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91E89D9" wp14:editId="021518EA">
            <wp:extent cx="868680" cy="403860"/>
            <wp:effectExtent l="0" t="0" r="7620" b="0"/>
            <wp:docPr id="15" name="Рисунок 15" descr="https://oge.sdamgia.ru/formula/f6/f6ae9f57220ee933758126b173fe21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f6/f6ae9f57220ee933758126b173fe2194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при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39B0AA4" wp14:editId="4EE89825">
            <wp:extent cx="662940" cy="152400"/>
            <wp:effectExtent l="0" t="0" r="3810" b="0"/>
            <wp:docPr id="16" name="Рисунок 16" descr="https://oge.sdamgia.ru/formula/82/82b37959a2e572b4670674ef16256e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82/82b37959a2e572b4670674ef16256edf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14.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В фирме «Чистая вода» стоимость (в рублях) колодца из железобетонных колец рассчитывается по формуле  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DF43A5A" wp14:editId="456C5A92">
            <wp:extent cx="1447800" cy="152400"/>
            <wp:effectExtent l="0" t="0" r="0" b="0"/>
            <wp:docPr id="17" name="Рисунок 17" descr="https://oge.sdamgia.ru/formula/d7/d76eaf286b1f11d83bedeab4aec19f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d7/d76eaf286b1f11d83bedeab4aec19fac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, где  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D6F6371" wp14:editId="7B3E7860">
            <wp:extent cx="83820" cy="99060"/>
            <wp:effectExtent l="0" t="0" r="0" b="0"/>
            <wp:docPr id="18" name="Рисунок 18" descr="https://oge.sdamgia.ru/formula/7b/7b8b965ad4bca0e41ab51de7b31363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7b/7b8b965ad4bca0e41ab51de7b31363a1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 — число колец, установленных при рытье колодца. Пользуясь этой формулой, рассчитайте стоимость колодца из 11 колец.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15.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На каком рисунке изображено множество решений неравенства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546AA3C" wp14:editId="09722017">
            <wp:extent cx="1211580" cy="236220"/>
            <wp:effectExtent l="0" t="0" r="7620" b="0"/>
            <wp:docPr id="19" name="Рисунок 19" descr="https://oge.sdamgia.ru/formula/da/dac37d9efc29eddbde836807327f33c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da/dac37d9efc29eddbde836807327f33cb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?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2FDA4E0" wp14:editId="4BD4EF9C">
            <wp:extent cx="7658100" cy="381000"/>
            <wp:effectExtent l="0" t="0" r="0" b="0"/>
            <wp:docPr id="20" name="Рисунок 20" descr="https://oge.sdamgia.ru/get_file?id=1024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get_file?id=10241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16.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7AB0090" wp14:editId="19AEB70B">
            <wp:extent cx="1036320" cy="1211580"/>
            <wp:effectExtent l="0" t="0" r="0" b="7620"/>
            <wp:docPr id="21" name="Рисунок 21" descr="https://oge.sdamgia.ru/get_file?id=1262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get_file?id=12629&amp;png=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В треугольнике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ABC</w:t>
      </w:r>
      <w:r w:rsidRPr="00272FDA">
        <w:rPr>
          <w:rFonts w:eastAsia="Times New Roman" w:cs="Times New Roman"/>
          <w:szCs w:val="24"/>
          <w:lang w:eastAsia="ru-RU"/>
        </w:rPr>
        <w:t xml:space="preserve"> проведена биссектриса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AL,</w:t>
      </w:r>
      <w:r w:rsidRPr="00272FDA">
        <w:rPr>
          <w:rFonts w:eastAsia="Times New Roman" w:cs="Times New Roman"/>
          <w:szCs w:val="24"/>
          <w:lang w:eastAsia="ru-RU"/>
        </w:rPr>
        <w:t xml:space="preserve"> угол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ALC</w:t>
      </w:r>
      <w:r w:rsidRPr="00272FDA">
        <w:rPr>
          <w:rFonts w:eastAsia="Times New Roman" w:cs="Times New Roman"/>
          <w:szCs w:val="24"/>
          <w:lang w:eastAsia="ru-RU"/>
        </w:rPr>
        <w:t xml:space="preserve"> равен 112°, угол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ABC</w:t>
      </w:r>
      <w:r w:rsidRPr="00272FDA">
        <w:rPr>
          <w:rFonts w:eastAsia="Times New Roman" w:cs="Times New Roman"/>
          <w:szCs w:val="24"/>
          <w:lang w:eastAsia="ru-RU"/>
        </w:rPr>
        <w:t xml:space="preserve"> равен 106°. Найдите угол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ACB.</w:t>
      </w:r>
      <w:r w:rsidRPr="00272FDA">
        <w:rPr>
          <w:rFonts w:eastAsia="Times New Roman" w:cs="Times New Roman"/>
          <w:szCs w:val="24"/>
          <w:lang w:eastAsia="ru-RU"/>
        </w:rPr>
        <w:t xml:space="preserve"> Ответ дайте в градусах.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17.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6417054" wp14:editId="2D7CF13F">
            <wp:extent cx="1234440" cy="960120"/>
            <wp:effectExtent l="0" t="0" r="3810" b="0"/>
            <wp:docPr id="22" name="Рисунок 22" descr="https://oge.sdamgia.ru/get_file?id=1268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get_file?id=12681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Касательные в точках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77EFC18" wp14:editId="5A5CB285">
            <wp:extent cx="114300" cy="152400"/>
            <wp:effectExtent l="0" t="0" r="0" b="0"/>
            <wp:docPr id="23" name="Рисунок 23" descr="https://oge.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и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D99D352" wp14:editId="0FB149D3">
            <wp:extent cx="106680" cy="137160"/>
            <wp:effectExtent l="0" t="0" r="7620" b="0"/>
            <wp:docPr id="24" name="Рисунок 24" descr="https://oge.sdamgia.ru/formula/9d/9d5ed678fe57bcca610140957afab5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9d/9d5ed678fe57bcca610140957afab571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к окружности с центром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14CF03F" wp14:editId="5F619ABA">
            <wp:extent cx="114300" cy="144780"/>
            <wp:effectExtent l="0" t="0" r="0" b="7620"/>
            <wp:docPr id="25" name="Рисунок 25" descr="https://oge.sdamgia.ru/formula/f1/f186217753c37b9b9f958d90620850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f1/f186217753c37b9b9f958d906208506e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пересекаются под углом 76°. Найдите угол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FA95350" wp14:editId="0CBAFF01">
            <wp:extent cx="365760" cy="152400"/>
            <wp:effectExtent l="0" t="0" r="0" b="0"/>
            <wp:docPr id="26" name="Рисунок 26" descr="https://oge.sdamgia.ru/formula/dd/dd886b94ec3514180d422a2dea8d476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dd/dd886b94ec3514180d422a2dea8d4764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. Ответ дайте в градусах.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18.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DEE0745" wp14:editId="1524BD93">
            <wp:extent cx="1226820" cy="1341120"/>
            <wp:effectExtent l="0" t="0" r="0" b="0"/>
            <wp:docPr id="27" name="Рисунок 27" descr="https://oge.sdamgia.ru/get_file?id=633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get_file?id=6335&amp;png=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В треугольнике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ABC</w:t>
      </w:r>
      <w:r w:rsidRPr="00272FDA">
        <w:rPr>
          <w:rFonts w:eastAsia="Times New Roman" w:cs="Times New Roman"/>
          <w:szCs w:val="24"/>
          <w:lang w:eastAsia="ru-RU"/>
        </w:rPr>
        <w:t xml:space="preserve"> известно, что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DE</w:t>
      </w:r>
      <w:r w:rsidRPr="00272FDA">
        <w:rPr>
          <w:rFonts w:eastAsia="Times New Roman" w:cs="Times New Roman"/>
          <w:szCs w:val="24"/>
          <w:lang w:eastAsia="ru-RU"/>
        </w:rPr>
        <w:t xml:space="preserve"> — средняя линия. Площадь треугольника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CDE</w:t>
      </w:r>
      <w:r w:rsidRPr="00272FDA">
        <w:rPr>
          <w:rFonts w:eastAsia="Times New Roman" w:cs="Times New Roman"/>
          <w:szCs w:val="24"/>
          <w:lang w:eastAsia="ru-RU"/>
        </w:rPr>
        <w:t xml:space="preserve"> равна 12. Найдите площадь треугольника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ABC</w:t>
      </w:r>
      <w:r w:rsidRPr="00272FDA">
        <w:rPr>
          <w:rFonts w:eastAsia="Times New Roman" w:cs="Times New Roman"/>
          <w:szCs w:val="24"/>
          <w:lang w:eastAsia="ru-RU"/>
        </w:rPr>
        <w:t>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19.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F99A86D" wp14:editId="401D4C12">
            <wp:extent cx="1508760" cy="1531620"/>
            <wp:effectExtent l="0" t="0" r="0" b="0"/>
            <wp:docPr id="28" name="Рисунок 28" descr="https://oge.sdamgia.ru/get_file?id=1638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get_file?id=16387&amp;png=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Найдите угол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4DF2693" wp14:editId="39BDCA8E">
            <wp:extent cx="342900" cy="144780"/>
            <wp:effectExtent l="0" t="0" r="0" b="7620"/>
            <wp:docPr id="29" name="Рисунок 29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. Ответ дайте в градусах.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20.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lastRenderedPageBreak/>
        <w:t>Какие из следующих утверждений верны?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 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1) Если угол равен 45°, то вертикальный с ним угол равен 45°.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2) Любые две прямые имеют ровно одну общую точку.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3) Через любые три точки проходит ровно одна прямая.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4) Если расстояние от точки до прямой меньше 1, то и длина любой наклонной, проведенной из данной точки к прямой, меньше 1.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21.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Какое из чисел больше: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FD7D275" wp14:editId="64BE3290">
            <wp:extent cx="754380" cy="236220"/>
            <wp:effectExtent l="0" t="0" r="7620" b="0"/>
            <wp:docPr id="30" name="Рисунок 30" descr="https://oge.sdamgia.ru/formula/66/66dd5052f0ae75f5b32bb699f9cadf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66/66dd5052f0ae75f5b32bb699f9cadf00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или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5B1B269" wp14:editId="30173679">
            <wp:extent cx="518160" cy="236220"/>
            <wp:effectExtent l="0" t="0" r="0" b="0"/>
            <wp:docPr id="31" name="Рисунок 31" descr="https://oge.sdamgia.ru/formula/d9/d9c939745bae1a547188459acfa6d5b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d9/d9c939745bae1a547188459acfa6d5b9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>?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22.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Дима и Саша выполняют одинаковый тест. Дима отвечает за час на 12 вопросов теста, а Саша — на 22. Они одновременно начали отвечать на вопросы теста, и Дима закончил свой тест позже Саши на 75 минут. Сколько вопросов содержит тест?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23.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 xml:space="preserve">Постройте график функции </w:t>
      </w:r>
      <w:r w:rsidRPr="00272FDA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D16532A" wp14:editId="0B8C67DF">
            <wp:extent cx="2247900" cy="541020"/>
            <wp:effectExtent l="0" t="0" r="0" b="0"/>
            <wp:docPr id="32" name="Рисунок 32" descr="https://oge.sdamgia.ru/formula/13/1336feb0e9df89485f139e515e38bbc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13/1336feb0e9df89485f139e515e38bbcd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FDA">
        <w:rPr>
          <w:rFonts w:eastAsia="Times New Roman" w:cs="Times New Roman"/>
          <w:szCs w:val="24"/>
          <w:lang w:eastAsia="ru-RU"/>
        </w:rPr>
        <w:t xml:space="preserve">и определите, при каких значениях параметра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</w:t>
      </w:r>
      <w:r w:rsidRPr="00272FDA">
        <w:rPr>
          <w:rFonts w:eastAsia="Times New Roman" w:cs="Times New Roman"/>
          <w:szCs w:val="24"/>
          <w:lang w:eastAsia="ru-RU"/>
        </w:rPr>
        <w:t xml:space="preserve"> он имеет ровно две общие точки с прямой </w:t>
      </w:r>
      <w:r w:rsidRPr="00272FDA">
        <w:rPr>
          <w:rFonts w:eastAsia="Times New Roman" w:cs="Times New Roman"/>
          <w:i/>
          <w:iCs/>
          <w:szCs w:val="24"/>
          <w:lang w:eastAsia="ru-RU"/>
        </w:rPr>
        <w:t>y</w:t>
      </w:r>
      <w:r w:rsidRPr="00272FDA">
        <w:rPr>
          <w:rFonts w:eastAsia="Times New Roman" w:cs="Times New Roman"/>
          <w:szCs w:val="24"/>
          <w:lang w:eastAsia="ru-RU"/>
        </w:rPr>
        <w:t> = </w:t>
      </w:r>
      <w:r w:rsidRPr="00272FDA">
        <w:rPr>
          <w:rFonts w:eastAsia="Times New Roman" w:cs="Times New Roman"/>
          <w:i/>
          <w:iCs/>
          <w:szCs w:val="24"/>
          <w:lang w:eastAsia="ru-RU"/>
        </w:rPr>
        <w:t>a</w:t>
      </w:r>
      <w:r w:rsidRPr="00272FDA">
        <w:rPr>
          <w:rFonts w:eastAsia="Times New Roman" w:cs="Times New Roman"/>
          <w:szCs w:val="24"/>
          <w:lang w:eastAsia="ru-RU"/>
        </w:rPr>
        <w:t>.</w:t>
      </w:r>
    </w:p>
    <w:p w:rsidR="00272FDA" w:rsidRPr="00272FDA" w:rsidRDefault="00272FDA" w:rsidP="00272FDA">
      <w:pPr>
        <w:ind w:left="0"/>
        <w:rPr>
          <w:rFonts w:eastAsia="Times New Roman" w:cs="Times New Roman"/>
          <w:b/>
          <w:bCs/>
          <w:szCs w:val="24"/>
          <w:lang w:eastAsia="ru-RU"/>
        </w:rPr>
      </w:pPr>
      <w:r w:rsidRPr="00272FDA">
        <w:rPr>
          <w:rFonts w:eastAsia="Times New Roman" w:cs="Times New Roman"/>
          <w:b/>
          <w:bCs/>
          <w:szCs w:val="24"/>
          <w:lang w:eastAsia="ru-RU"/>
        </w:rPr>
        <w:t xml:space="preserve">24. </w:t>
      </w:r>
    </w:p>
    <w:p w:rsidR="00272FDA" w:rsidRPr="00272FDA" w:rsidRDefault="00272FDA" w:rsidP="00272FDA">
      <w:pPr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272FDA">
        <w:rPr>
          <w:rFonts w:eastAsia="Times New Roman" w:cs="Times New Roman"/>
          <w:szCs w:val="24"/>
          <w:lang w:eastAsia="ru-RU"/>
        </w:rPr>
        <w:t>Катет и гипотенуза прямоугольного треугольника равны 18 и 30. Найдите высоту, проведённую к гипотенузе.</w:t>
      </w:r>
    </w:p>
    <w:p w:rsidR="00F24536" w:rsidRDefault="00F24536">
      <w:bookmarkStart w:id="0" w:name="_GoBack"/>
      <w:bookmarkEnd w:id="0"/>
    </w:p>
    <w:sectPr w:rsidR="00F24536" w:rsidSect="0011222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9A"/>
    <w:rsid w:val="00112229"/>
    <w:rsid w:val="00272FDA"/>
    <w:rsid w:val="009C7F9A"/>
    <w:rsid w:val="00F2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07916-61C6-4472-B481-18BD8A3A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569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47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7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061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30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56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66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09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391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193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29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78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57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5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3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994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56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54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56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5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06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3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88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4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9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2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1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57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22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8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02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0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93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07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81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2020-06-04T06:44:00Z</dcterms:created>
  <dcterms:modified xsi:type="dcterms:W3CDTF">2020-06-04T06:45:00Z</dcterms:modified>
</cp:coreProperties>
</file>