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7F" w:rsidRPr="0031667F" w:rsidRDefault="0031667F" w:rsidP="0031667F">
      <w:pPr>
        <w:spacing w:after="150" w:line="40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1. Как составить расписание занятий при дистанционном обучении?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Ответ: Планируя занятия по своему предмету, педагоги должны определить количество электронных уроков для класса так, чтобы не нарушить санитарные требования. Общее время работы за компьютером не должно превышать: в 1–2-м классе – 20 минут, 4-м – 25 минут, 5–6-м – 30 минут, 7–11-м – 35 минут. В остальное время занятий надо предусмотреть другие формы работы: письменные, устные, творческие задания.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Заместитель руководителя по УВР объединяет совместные планы учителей в единое расписание. Директор утверждает его по правилам делопроизводства, которые приняты в школе. Расписание размещается на сайте, рассылается родителям и ученикам.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16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2. Как ввести дистанционное обучение, если у ученика нет дома компьютера, других гаджетов и интернета?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Ответ: Педагог может передать ученикам задания на одну-две недели и после проверить выполненные работы за этот период.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Если ученик не имеет технической возможности участвовать в дистанционном онлайн- или </w:t>
      </w:r>
      <w:proofErr w:type="spellStart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оффлайн</w:t>
      </w:r>
      <w:proofErr w:type="spellEnd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-обучении, придется увеличить объем его самостоятельной работы. Учитель будет давать </w:t>
      </w:r>
      <w:proofErr w:type="gramStart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  в</w:t>
      </w:r>
      <w:proofErr w:type="gramEnd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соответствии с </w:t>
      </w:r>
      <w:proofErr w:type="spellStart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имеющимимся</w:t>
      </w:r>
      <w:proofErr w:type="spellEnd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школьников УМК на предстоящую неделю-две, а потом проверять их все сразу и комментировать. Дополнительные разъяснения учитель может давать по телефону. Рекомендуется провести разъяснительную работу с родителями и указать на необходимость контроля за регулярным выполнением учебных заданий. Следует успокоить родителей и пояснить, что не стоит волноваться, если у ребёнка не получается самостоятельно усвоить учебный материал. Все пройденные темы будут отрабатываться на уроках в школе после окончания ограничительных мероприятий, связанных с эпидемиологической ситуацией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в школе есть гаджеты для обучения (ноутбук, планшет), а у ребенка - нет, рекомендуется выдать ему устройства на дом. Передать устройство родителю по акту или расписке, составленной в свободной форме. В расписке указать, кому и когда выдали гаджет, записать модель и срок, в течении которого ребенок будет использовать его дома. Акт или расписку нужно хранить в школе.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16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3. Что делать, если родители отказываются по каким–либо причинам писать заявление о переходе на дистанционное обучение?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Ответ: Без письменного согласия родителей образовательный процесс с детьми вести нельзя. В каждом случае отказа нужно выяснять причины и искать возможности для устранения разногласий с родителями. Например, родители отказываются подписывать заявление из-за неудовлетворяющего их текста в предложенной форме заявления ввиду отсутствия технических средств. В этом случае необходимо изменить в образце формулировки текста. Например, фразу «...обеспечение условий для осуществления обучения с применением электронных ресурсов беру (ем) на себя» заменить на другую, более понятную родителям: обеспечить ребенку рабочее место для обучения с применением</w:t>
      </w:r>
      <w:proofErr w:type="gramStart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 .</w:t>
      </w:r>
      <w:proofErr w:type="gramEnd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Или что-то подобное.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16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4. Как проводить проверку письменных работ по русскому языку?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Ответ: Этот вопрос решает сам учитель. Выполненные учениками работы могут быть сфотографированы и присланы учителю через оговоренные средства связи. Оценки можно выставить в электронном дневнике, а 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работу над ошибками провести устно в ходе обсуждения в дистанционном формате через доступные средства связи (телефон, скайп, другие ресурсы).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1667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5. </w:t>
      </w:r>
      <w:r w:rsidRPr="00316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Каким образом учитель должен зафиксировать в электронном журнале «Барс», что урок проведен с применение дистанционных технологий? Какая должна быть запись и должна ли она присутствовать на каждом уроке?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Отвтет</w:t>
      </w:r>
      <w:proofErr w:type="spellEnd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 соответствии с </w:t>
      </w:r>
      <w:hyperlink r:id="rId5" w:history="1">
        <w:r w:rsidRPr="0031667F">
          <w:rPr>
            <w:rFonts w:ascii="Times New Roman" w:eastAsia="Times New Roman" w:hAnsi="Times New Roman" w:cs="Times New Roman"/>
            <w:color w:val="3D5B99"/>
            <w:sz w:val="21"/>
            <w:u w:val="single"/>
            <w:lang w:eastAsia="ru-RU"/>
          </w:rPr>
          <w:t>письмом Министерства образования РК «Об организации образовательного процесса с использованием дистанционных образовательных технологий» от 26.03.2020 г. № 3657/15 – 14/МО-и</w:t>
        </w:r>
      </w:hyperlink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руководителем образовательной организации разрабатывается и утверждается нормативный локальный акт (Приказ) об организации образовательного процесса с </w:t>
      </w:r>
      <w:bookmarkStart w:id="0" w:name="_GoBack"/>
      <w:bookmarkEnd w:id="0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использованием дистанционных технологий, в котором указывается дата перевода образовательной организации на дистанционное обучение. Таким образом, начиная с указанной даты все уроки проводятся, согласно приказу, в дистанционном формате. Дополнительно фиксировать в электронном журнале «Барс», что урок проведен с применением дистанционных технологий не нужно. Необходимо, как обычно, записывать конкретные темы проведенных уроков.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16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eastAsia="ru-RU"/>
        </w:rPr>
        <w:t>6. Какие образовательные платформы наиболее эффективны для организации учебного процесса?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Ответ: Все имеющиеся в открытом доступе образовательные платформы рассчитаны на ограниченное количество участников обучения. Каждый учитель выбирает те платформы, с которыми имеет положительный опыт работы, или изучает несколько рекомендованных и выбирает наиболее подходящие для его условий. При этом следует понимать, что полностью перевести процесс обучения с помощью данных ресурсов не удастся по определенным техническим причинам. Эти ресурсы могут быть скорее вспомогательными для некоторых занятий. Например, по рекомендации Министерства просвещения Российской Федерации, для этих целей можно воспользоваться </w:t>
      </w:r>
      <w:proofErr w:type="spellStart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видеоуроками</w:t>
      </w:r>
      <w:proofErr w:type="spellEnd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заданиями информационно-образовательной среды «Российская электронная школа» (</w:t>
      </w:r>
      <w:hyperlink r:id="rId6" w:history="1">
        <w:r w:rsidRPr="0031667F">
          <w:rPr>
            <w:rFonts w:ascii="Times New Roman" w:eastAsia="Times New Roman" w:hAnsi="Times New Roman" w:cs="Times New Roman"/>
            <w:color w:val="3D5B99"/>
            <w:sz w:val="21"/>
            <w:u w:val="single"/>
            <w:lang w:eastAsia="ru-RU"/>
          </w:rPr>
          <w:t>https://resh.edu.ru/</w:t>
        </w:r>
      </w:hyperlink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Основная же работа учеников должна быть организована с имеющимися у них учебниками, рабочими тетрадями. Все выполняемые учениками задания, а также сами задания и подробные к ним письменные или видео-инструкции педагогов желательно выкладывать в автоматизированной электронной системе «Электронное образование» Республики Карелия («Барс»).</w:t>
      </w:r>
    </w:p>
    <w:p w:rsidR="0031667F" w:rsidRPr="0031667F" w:rsidRDefault="0091267A" w:rsidP="0031667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1667F" w:rsidRPr="0031667F" w:rsidRDefault="0091267A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" w:history="1">
        <w:r w:rsidR="0031667F" w:rsidRPr="0031667F">
          <w:rPr>
            <w:rFonts w:ascii="Times New Roman" w:eastAsia="Times New Roman" w:hAnsi="Times New Roman" w:cs="Times New Roman"/>
            <w:b/>
            <w:bCs/>
            <w:color w:val="333399"/>
            <w:sz w:val="21"/>
            <w:lang w:eastAsia="ru-RU"/>
          </w:rPr>
          <w:t>РЕСУРСЫ ДЛЯ ОРГАНИЗАЦИИ ДИСТАНЦИОННОГО ОБУЧЕНИЯ</w:t>
        </w:r>
      </w:hyperlink>
      <w:r w:rsidR="0031667F"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hyperlink r:id="rId8" w:history="1">
        <w:r w:rsidR="0031667F" w:rsidRPr="0031667F">
          <w:rPr>
            <w:rFonts w:ascii="Times New Roman" w:eastAsia="Times New Roman" w:hAnsi="Times New Roman" w:cs="Times New Roman"/>
            <w:b/>
            <w:bCs/>
            <w:color w:val="333399"/>
            <w:sz w:val="21"/>
            <w:lang w:eastAsia="ru-RU"/>
          </w:rPr>
          <w:t>ПО ПРОГРАММАМ НАЧАЛЬНОГО, ОСНОВНОГО, СРЕДНЕГО (ПОЛНОГО) ОБЩЕГО ОБРАЗОВАНИЯ</w:t>
        </w:r>
        <w:r w:rsidR="0031667F" w:rsidRPr="0031667F">
          <w:rPr>
            <w:rFonts w:ascii="Times New Roman" w:eastAsia="Times New Roman" w:hAnsi="Times New Roman" w:cs="Times New Roman"/>
            <w:color w:val="333399"/>
            <w:sz w:val="21"/>
            <w:u w:val="single"/>
            <w:lang w:eastAsia="ru-RU"/>
          </w:rPr>
          <w:t> </w:t>
        </w:r>
      </w:hyperlink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9" w:history="1">
        <w:r w:rsidRPr="0031667F">
          <w:rPr>
            <w:rFonts w:ascii="Times New Roman" w:eastAsia="Times New Roman" w:hAnsi="Times New Roman" w:cs="Times New Roman"/>
            <w:color w:val="FF0000"/>
            <w:sz w:val="21"/>
            <w:u w:val="single"/>
            <w:lang w:eastAsia="ru-RU"/>
          </w:rPr>
          <w:t>СКАЧАТЬ ПЕРЕЧЕНЬ РЕСУРСОВ</w:t>
        </w:r>
      </w:hyperlink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333399"/>
          <w:sz w:val="21"/>
          <w:lang w:eastAsia="ru-RU"/>
        </w:rPr>
        <w:t>РЕСУРСЫ ДЛЯ ОРГАНИЗАЦИИ ОНЛАЙН-УРОКОВ</w:t>
      </w:r>
    </w:p>
    <w:p w:rsidR="0031667F" w:rsidRPr="0031667F" w:rsidRDefault="0091267A" w:rsidP="0031667F">
      <w:pPr>
        <w:numPr>
          <w:ilvl w:val="0"/>
          <w:numId w:val="1"/>
        </w:numPr>
        <w:spacing w:before="100" w:beforeAutospacing="1" w:after="100" w:afterAutospacing="1" w:line="437" w:lineRule="atLeast"/>
        <w:ind w:lef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1667F"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www.skype.com/ru/free-conference-call/</w:t>
        </w:r>
      </w:hyperlink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видеоконференцсвязь с использованием платформы Скайп (функция Скайп Гость)</w:t>
      </w:r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="0031667F"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Инструкция для учителя для организации урока в режиме видеоконференцсвязи с использованием платформы Скайп</w:t>
        </w:r>
      </w:hyperlink>
    </w:p>
    <w:p w:rsidR="0031667F" w:rsidRPr="0031667F" w:rsidRDefault="0091267A" w:rsidP="0031667F">
      <w:pPr>
        <w:numPr>
          <w:ilvl w:val="0"/>
          <w:numId w:val="1"/>
        </w:numPr>
        <w:spacing w:before="100" w:beforeAutospacing="1" w:after="100" w:afterAutospacing="1" w:line="437" w:lineRule="atLeast"/>
        <w:ind w:lef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31667F"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https://zoom.us/</w:t>
        </w:r>
      </w:hyperlink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онлайн-сервис видеоконференций. Организация </w:t>
      </w:r>
      <w:r w:rsidR="0031667F" w:rsidRPr="003166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бесплатных</w:t>
      </w:r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видеоконференций до 100 человек. Конференция 1 на 1 не ограничена по времени. Групповые конференции до 40 минут</w:t>
      </w:r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history="1">
        <w:r w:rsidR="0031667F"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Инструкция по использованию онлайн-сервиса видеоконференций https://zoom.us/</w:t>
        </w:r>
      </w:hyperlink>
    </w:p>
    <w:p w:rsidR="0031667F" w:rsidRPr="0031667F" w:rsidRDefault="0091267A" w:rsidP="0031667F">
      <w:pPr>
        <w:numPr>
          <w:ilvl w:val="0"/>
          <w:numId w:val="1"/>
        </w:numPr>
        <w:spacing w:before="100" w:beforeAutospacing="1" w:after="100" w:afterAutospacing="1" w:line="437" w:lineRule="atLeast"/>
        <w:ind w:lef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31667F"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https://uchi.ru</w:t>
        </w:r>
      </w:hyperlink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индивидуальные и групповые онлайн-уроки с видео на бесплатном сервисе “Виртуальный класс”. Учителя и ученики могут видеть и слышать друг друга, а также учитель может демонстрировать ученикам документы, презентации, электронные учебники и использовать виртуальный маркер и виртуальную указку. </w:t>
      </w:r>
      <w:hyperlink r:id="rId15" w:history="1">
        <w:r w:rsidR="0031667F"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Подробнее</w:t>
        </w:r>
      </w:hyperlink>
    </w:p>
    <w:p w:rsidR="0031667F" w:rsidRPr="0031667F" w:rsidRDefault="0091267A" w:rsidP="0031667F">
      <w:pPr>
        <w:numPr>
          <w:ilvl w:val="0"/>
          <w:numId w:val="1"/>
        </w:numPr>
        <w:spacing w:before="100" w:beforeAutospacing="1" w:after="100" w:afterAutospacing="1" w:line="437" w:lineRule="atLeast"/>
        <w:ind w:lef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31667F"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https://school.yandex.ru/</w:t>
        </w:r>
      </w:hyperlink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Яндекс.Школа</w:t>
      </w:r>
      <w:proofErr w:type="spellEnd"/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платформа для онлайн-трансляций уроков и задания для младших классов с возможностью автоматической проверки</w:t>
      </w:r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333399"/>
          <w:sz w:val="21"/>
          <w:lang w:eastAsia="ru-RU"/>
        </w:rPr>
        <w:t>РЕСУРСЫ ДЛЯ ОРГАНИЗАЦИИ КОНТРОЛЯ ЗНАНИЙ ОБУЧАЮЩИХСЯ</w:t>
      </w:r>
    </w:p>
    <w:p w:rsidR="0031667F" w:rsidRPr="0031667F" w:rsidRDefault="0091267A" w:rsidP="0031667F">
      <w:pPr>
        <w:numPr>
          <w:ilvl w:val="0"/>
          <w:numId w:val="2"/>
        </w:numPr>
        <w:spacing w:before="100" w:beforeAutospacing="1" w:after="100" w:afterAutospacing="1" w:line="437" w:lineRule="atLeast"/>
        <w:ind w:lef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31667F"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http://master-test.net/</w:t>
        </w:r>
      </w:hyperlink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онлайн конструктор тестов на русском языке, который можно использовать в </w:t>
      </w:r>
      <w:proofErr w:type="spellStart"/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обучении.Бесплатен</w:t>
      </w:r>
      <w:proofErr w:type="spellEnd"/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 рекламы. Для создания тестов необходима регистрация в качестве преподавателя. Созданный тест может быть опубликован на сайте, можно также пригласить участников пройти тестирование на сервисе, скинув им ссылку</w:t>
      </w:r>
    </w:p>
    <w:p w:rsidR="0031667F" w:rsidRPr="0031667F" w:rsidRDefault="0091267A" w:rsidP="0031667F">
      <w:pPr>
        <w:numPr>
          <w:ilvl w:val="0"/>
          <w:numId w:val="2"/>
        </w:numPr>
        <w:spacing w:before="100" w:beforeAutospacing="1" w:after="100" w:afterAutospacing="1" w:line="437" w:lineRule="atLeast"/>
        <w:ind w:lef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31667F"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https://lp.uchi.ru/distant-uchi</w:t>
        </w:r>
      </w:hyperlink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Сервис «Проверка знаний» на </w:t>
      </w:r>
      <w:proofErr w:type="spellStart"/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="0031667F"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удобный инструмент создания нескольких вариантов проверочных заданий (контрольные, самостоятельные работы) из банка заданий по русскому языку и математике. Учителя найдут удобным возможность подбирать задания по критериям соответствия ВПР, ОГЭ и ЕГЭ</w:t>
      </w:r>
    </w:p>
    <w:p w:rsidR="0031667F" w:rsidRPr="0031667F" w:rsidRDefault="0031667F" w:rsidP="0031667F">
      <w:pPr>
        <w:numPr>
          <w:ilvl w:val="0"/>
          <w:numId w:val="2"/>
        </w:numPr>
        <w:spacing w:before="100" w:beforeAutospacing="1" w:after="100" w:afterAutospacing="1" w:line="437" w:lineRule="atLeast"/>
        <w:ind w:lef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31 марта по 08 апреля 2020 г. состоится сетевая тематическая консультация «ИНТЕРАКТИВНАЯ ПРОВЕРКА ЗНАНИЙ»</w:t>
      </w:r>
      <w:r w:rsidRPr="003166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могут принять участие все желающие педагоги ОУ РК, которые имеют опыт работы с ИКТ в пределах базовых возможностей офисных программ и работы в сети Интернет. </w:t>
      </w:r>
      <w:hyperlink r:id="rId19" w:history="1">
        <w:r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Подробнее</w:t>
        </w:r>
      </w:hyperlink>
    </w:p>
    <w:p w:rsidR="0031667F" w:rsidRPr="0031667F" w:rsidRDefault="0091267A" w:rsidP="0031667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31667F" w:rsidRPr="0031667F" w:rsidRDefault="0031667F" w:rsidP="0031667F">
      <w:pPr>
        <w:spacing w:after="150" w:line="403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Сотрудниками ГАУ ДПО РК "Карельский институт развития образования</w:t>
      </w:r>
      <w:proofErr w:type="gramStart"/>
      <w:r w:rsidRPr="0031667F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"  осуществляется</w:t>
      </w:r>
      <w:proofErr w:type="gramEnd"/>
      <w:r w:rsidRPr="0031667F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 xml:space="preserve"> организационная и методическая поддержка дистанционного обучения в общеобразовательных организациях Республики Карелия</w:t>
      </w:r>
    </w:p>
    <w:p w:rsidR="0031667F" w:rsidRPr="0031667F" w:rsidRDefault="0031667F" w:rsidP="0031667F">
      <w:pPr>
        <w:spacing w:after="150" w:line="40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lastRenderedPageBreak/>
        <w:t>ВНИМАНИЕ! Консультации по телефону осуществляются с 09.00 до 17.00 ежедневно, в том числе в период с 28 марта по 5 апреля.</w:t>
      </w:r>
    </w:p>
    <w:p w:rsidR="0031667F" w:rsidRPr="0031667F" w:rsidRDefault="0031667F" w:rsidP="0031667F">
      <w:pPr>
        <w:spacing w:after="150" w:line="403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333399"/>
          <w:sz w:val="21"/>
          <w:lang w:eastAsia="ru-RU"/>
        </w:rPr>
        <w:t>Общие вопросы организации дистанционного обучения</w:t>
      </w:r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Консультирование </w:t>
      </w:r>
      <w:proofErr w:type="gramStart"/>
      <w:r w:rsidRPr="0031667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родителей</w:t>
      </w:r>
      <w:proofErr w:type="gramEnd"/>
      <w:r w:rsidRPr="0031667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 обучающихся:</w:t>
      </w:r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+79814002130, dementievaev@kiro-karelia.ru - Дементьева Елена Васильевна</w:t>
      </w:r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Консультирование руководителей образовательных организаций</w:t>
      </w:r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+79814001933, chernenkov@kiro-karelia.ru - </w:t>
      </w:r>
      <w:proofErr w:type="spellStart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Черненков</w:t>
      </w:r>
      <w:proofErr w:type="spellEnd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Валерий Иванович, старший методист ГАУ ДПО РК «Карельский институт развития образования»</w:t>
      </w:r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Консультирование педагогических работников</w:t>
      </w:r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+79814001938, </w:t>
      </w:r>
      <w:proofErr w:type="gramStart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izabrodina@mail.ru  -</w:t>
      </w:r>
      <w:proofErr w:type="gramEnd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Забродина Ирина Юрьевна, руководитель Центра непрерывного развития профессионального мастерства педагогических работников ГАУ ДПО РК «Карельский институт развития образования»</w:t>
      </w:r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+79814001829, </w:t>
      </w:r>
      <w:proofErr w:type="gramStart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kuzmenkomv@kiro-karelia.ru  -</w:t>
      </w:r>
      <w:proofErr w:type="gramEnd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Кузьменко Марина Викторовна, руководитель Центра аттестации педагогических работников ГАУ ДПО РК «Карельский институт развития образования»</w:t>
      </w:r>
    </w:p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+79814001860, petrova-galina@yandex.ru -    Петрова Галина </w:t>
      </w:r>
      <w:proofErr w:type="gramStart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Анатольевна,  старший</w:t>
      </w:r>
      <w:proofErr w:type="gramEnd"/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методист ГАУ ДПО РК «Карельский институт развития образования»</w:t>
      </w:r>
    </w:p>
    <w:p w:rsidR="0031667F" w:rsidRPr="0031667F" w:rsidRDefault="0031667F" w:rsidP="0031667F">
      <w:pPr>
        <w:spacing w:after="150" w:line="40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Вопросы организации образовательного процесса с обучающимися с ограниченными возможностями здоровья</w:t>
      </w: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представлены в алгоритмизированном формате на сайте ФГБНУ «Институт коррекционной педагогики Российской академии образования» по адресу: </w:t>
      </w:r>
      <w:hyperlink r:id="rId20" w:history="1">
        <w:r w:rsidRPr="0031667F">
          <w:rPr>
            <w:rFonts w:ascii="Times New Roman" w:eastAsia="Times New Roman" w:hAnsi="Times New Roman" w:cs="Times New Roman"/>
            <w:color w:val="3D5B99"/>
            <w:sz w:val="21"/>
            <w:u w:val="single"/>
            <w:lang w:eastAsia="ru-RU"/>
          </w:rPr>
          <w:t>https://ikp-rao.ru/distancionnoe-obuchenie-detej-s-ovz/</w:t>
        </w:r>
      </w:hyperlink>
    </w:p>
    <w:p w:rsidR="0031667F" w:rsidRPr="0031667F" w:rsidRDefault="0031667F" w:rsidP="0031667F">
      <w:pPr>
        <w:spacing w:after="150" w:line="403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333399"/>
          <w:sz w:val="21"/>
          <w:lang w:eastAsia="ru-RU"/>
        </w:rPr>
        <w:t>Методическое сопровождение</w:t>
      </w:r>
    </w:p>
    <w:p w:rsidR="0031667F" w:rsidRPr="0031667F" w:rsidRDefault="0031667F" w:rsidP="0031667F">
      <w:pPr>
        <w:spacing w:after="150" w:line="403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Начальное общее образование</w:t>
      </w:r>
    </w:p>
    <w:tbl>
      <w:tblPr>
        <w:tblW w:w="106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"/>
        <w:gridCol w:w="3970"/>
        <w:gridCol w:w="2536"/>
        <w:gridCol w:w="3932"/>
      </w:tblGrid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Контактная информация</w:t>
            </w:r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Учебные предметы  начальной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Казько</w:t>
            </w:r>
            <w:proofErr w:type="spellEnd"/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+79814002141, </w:t>
            </w:r>
            <w:hyperlink r:id="rId21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kazkoes@kiro-karelia.ru</w:t>
              </w:r>
            </w:hyperlink>
          </w:p>
        </w:tc>
      </w:tr>
    </w:tbl>
    <w:p w:rsidR="0031667F" w:rsidRPr="0031667F" w:rsidRDefault="0031667F" w:rsidP="0031667F">
      <w:pPr>
        <w:spacing w:after="150" w:line="40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1667F" w:rsidRPr="0031667F" w:rsidRDefault="0031667F" w:rsidP="0031667F">
      <w:pPr>
        <w:spacing w:after="150" w:line="403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667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Основное и среднее общее образование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440"/>
        <w:gridCol w:w="2436"/>
        <w:gridCol w:w="3700"/>
      </w:tblGrid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Предметы</w:t>
            </w:r>
          </w:p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Контактная информация</w:t>
            </w:r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Соболева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+79814002159, </w:t>
            </w:r>
            <w:hyperlink r:id="rId22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sobolevaiv@kiro-karelia.ru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Бевз</w:t>
            </w:r>
            <w:proofErr w:type="spellEnd"/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Лариса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+79814001941, </w:t>
            </w:r>
            <w:hyperlink r:id="rId23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bevzla@kiro-karelia.ru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Физика, астрономия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Яковлева Марина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+79814001837, </w:t>
            </w:r>
            <w:hyperlink r:id="rId24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yakovlevama@kiro-karelia.ru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Авдеева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+79814001839, </w:t>
            </w:r>
            <w:hyperlink r:id="rId25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avdeevaiv@kiro-karelia.ru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Биология, география, 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Дементьева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+79814002130, </w:t>
            </w:r>
            <w:hyperlink r:id="rId26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dementievaev@kiro-karelia.ru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Гребенюк Тамара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+79814001832, </w:t>
            </w:r>
            <w:hyperlink r:id="rId27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tamara.fil@mail.ru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История, обществознание, музыка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Шарлаева</w:t>
            </w:r>
            <w:proofErr w:type="spellEnd"/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Ирина Вениаминовна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+79814001908, </w:t>
            </w:r>
            <w:hyperlink r:id="rId28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sharlaevaiv@kiro-karelia.ru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Иностранные языки, изобразительное искусство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Грубман</w:t>
            </w:r>
            <w:proofErr w:type="spellEnd"/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+79814002129, </w:t>
            </w:r>
            <w:hyperlink r:id="rId29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grubmannp@mail.ru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Горшкова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+79814001880, </w:t>
            </w:r>
            <w:hyperlink r:id="rId30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tanjagor@kiro-karelia.ru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Соколов Сергей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+79814001893, </w:t>
            </w:r>
            <w:hyperlink r:id="rId31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sokolovsp@kiro-karelia.ru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Родные языки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Храмцова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+79814001896, </w:t>
            </w:r>
            <w:hyperlink r:id="rId32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hramcovaoa@kiro-karelia.ru</w:t>
              </w:r>
            </w:hyperlink>
          </w:p>
        </w:tc>
      </w:tr>
      <w:tr w:rsidR="0031667F" w:rsidRPr="0031667F" w:rsidTr="003166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Моя Карелия,</w:t>
            </w:r>
          </w:p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Край, в котором я живу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Григорьевская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67F" w:rsidRPr="0031667F" w:rsidRDefault="0031667F" w:rsidP="0031667F">
            <w:pPr>
              <w:spacing w:after="150" w:line="4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1667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+79814001896, </w:t>
            </w:r>
            <w:hyperlink r:id="rId33" w:history="1">
              <w:r w:rsidRPr="0031667F">
                <w:rPr>
                  <w:rFonts w:ascii="Times New Roman" w:eastAsia="Times New Roman" w:hAnsi="Times New Roman" w:cs="Times New Roman"/>
                  <w:color w:val="3D5B99"/>
                  <w:sz w:val="21"/>
                  <w:u w:val="single"/>
                  <w:lang w:eastAsia="ru-RU"/>
                </w:rPr>
                <w:t>grig@kiro-karelia.ru</w:t>
              </w:r>
            </w:hyperlink>
          </w:p>
        </w:tc>
      </w:tr>
    </w:tbl>
    <w:p w:rsidR="0031667F" w:rsidRPr="0031667F" w:rsidRDefault="0031667F" w:rsidP="0031667F">
      <w:pPr>
        <w:shd w:val="clear" w:color="auto" w:fill="3D5B99"/>
        <w:spacing w:after="0" w:line="470" w:lineRule="atLeast"/>
        <w:outlineLvl w:val="2"/>
        <w:rPr>
          <w:rFonts w:ascii="Open Sans Condensed" w:eastAsia="Times New Roman" w:hAnsi="Open Sans Condensed" w:cs="Times New Roman"/>
          <w:caps/>
          <w:color w:val="FFFFFF"/>
          <w:sz w:val="30"/>
          <w:szCs w:val="30"/>
          <w:lang w:eastAsia="ru-RU"/>
        </w:rPr>
      </w:pPr>
      <w:r w:rsidRPr="0031667F">
        <w:rPr>
          <w:rFonts w:ascii="Open Sans Condensed" w:eastAsia="Times New Roman" w:hAnsi="Open Sans Condensed" w:cs="Times New Roman"/>
          <w:caps/>
          <w:color w:val="FFFFFF"/>
          <w:sz w:val="30"/>
          <w:szCs w:val="30"/>
          <w:lang w:eastAsia="ru-RU"/>
        </w:rPr>
        <w:t>ИНСТИТУТ</w:t>
      </w:r>
    </w:p>
    <w:p w:rsidR="0031667F" w:rsidRPr="0031667F" w:rsidRDefault="0091267A" w:rsidP="0031667F">
      <w:pPr>
        <w:numPr>
          <w:ilvl w:val="0"/>
          <w:numId w:val="3"/>
        </w:numPr>
        <w:pBdr>
          <w:bottom w:val="single" w:sz="6" w:space="3" w:color="E6E6E6"/>
        </w:pBdr>
        <w:spacing w:before="100" w:beforeAutospacing="1" w:after="100" w:afterAutospacing="1" w:line="437" w:lineRule="atLeast"/>
        <w:ind w:left="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31667F" w:rsidRPr="0031667F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31667F" w:rsidRPr="0031667F" w:rsidRDefault="0091267A" w:rsidP="0031667F">
      <w:pPr>
        <w:numPr>
          <w:ilvl w:val="0"/>
          <w:numId w:val="3"/>
        </w:numPr>
        <w:pBdr>
          <w:top w:val="single" w:sz="6" w:space="3" w:color="FFFFFF"/>
          <w:bottom w:val="single" w:sz="6" w:space="3" w:color="E6E6E6"/>
        </w:pBdr>
        <w:spacing w:before="100" w:beforeAutospacing="1" w:after="100" w:afterAutospacing="1" w:line="437" w:lineRule="atLeast"/>
        <w:ind w:left="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31667F" w:rsidRPr="0031667F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80 лет на службе просвещения</w:t>
        </w:r>
      </w:hyperlink>
    </w:p>
    <w:p w:rsidR="0031667F" w:rsidRPr="0031667F" w:rsidRDefault="0091267A" w:rsidP="0031667F">
      <w:pPr>
        <w:numPr>
          <w:ilvl w:val="0"/>
          <w:numId w:val="3"/>
        </w:numPr>
        <w:pBdr>
          <w:top w:val="single" w:sz="6" w:space="3" w:color="FFFFFF"/>
          <w:bottom w:val="single" w:sz="6" w:space="3" w:color="E6E6E6"/>
        </w:pBdr>
        <w:spacing w:before="100" w:beforeAutospacing="1" w:after="100" w:afterAutospacing="1" w:line="437" w:lineRule="atLeast"/>
        <w:ind w:left="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31667F" w:rsidRPr="0031667F">
          <w:rPr>
            <w:rFonts w:ascii="Times New Roman" w:eastAsia="Times New Roman" w:hAnsi="Times New Roman" w:cs="Times New Roman"/>
            <w:color w:val="3D5B99"/>
            <w:sz w:val="24"/>
            <w:szCs w:val="24"/>
            <w:u w:val="single"/>
            <w:lang w:eastAsia="ru-RU"/>
          </w:rPr>
          <w:t>Новости Института</w:t>
        </w:r>
      </w:hyperlink>
    </w:p>
    <w:p w:rsidR="0031667F" w:rsidRPr="0031667F" w:rsidRDefault="0091267A" w:rsidP="0031667F">
      <w:pPr>
        <w:numPr>
          <w:ilvl w:val="0"/>
          <w:numId w:val="3"/>
        </w:numPr>
        <w:pBdr>
          <w:top w:val="single" w:sz="6" w:space="3" w:color="FFFFFF"/>
          <w:bottom w:val="single" w:sz="6" w:space="3" w:color="E6E6E6"/>
        </w:pBdr>
        <w:spacing w:before="100" w:beforeAutospacing="1" w:after="100" w:afterAutospacing="1" w:line="437" w:lineRule="atLeast"/>
        <w:ind w:left="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31667F" w:rsidRPr="0031667F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Противодействие терроризму и экстремизму</w:t>
        </w:r>
      </w:hyperlink>
    </w:p>
    <w:p w:rsidR="0031667F" w:rsidRPr="0031667F" w:rsidRDefault="0091267A" w:rsidP="0031667F">
      <w:pPr>
        <w:numPr>
          <w:ilvl w:val="0"/>
          <w:numId w:val="3"/>
        </w:numPr>
        <w:pBdr>
          <w:top w:val="single" w:sz="6" w:space="3" w:color="FFFFFF"/>
          <w:bottom w:val="single" w:sz="6" w:space="3" w:color="E6E6E6"/>
        </w:pBdr>
        <w:spacing w:before="100" w:beforeAutospacing="1" w:after="100" w:afterAutospacing="1" w:line="437" w:lineRule="atLeast"/>
        <w:ind w:left="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31667F" w:rsidRPr="0031667F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Противодействие коррупции</w:t>
        </w:r>
      </w:hyperlink>
    </w:p>
    <w:p w:rsidR="0031667F" w:rsidRPr="0031667F" w:rsidRDefault="0091267A" w:rsidP="0031667F">
      <w:pPr>
        <w:numPr>
          <w:ilvl w:val="0"/>
          <w:numId w:val="3"/>
        </w:numPr>
        <w:pBdr>
          <w:top w:val="single" w:sz="6" w:space="3" w:color="FFFFFF"/>
        </w:pBdr>
        <w:spacing w:before="100" w:beforeAutospacing="1" w:after="100" w:afterAutospacing="1" w:line="437" w:lineRule="atLeast"/>
        <w:ind w:left="1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31667F" w:rsidRPr="0031667F">
          <w:rPr>
            <w:rFonts w:ascii="Times New Roman" w:eastAsia="Times New Roman" w:hAnsi="Times New Roman" w:cs="Times New Roman"/>
            <w:color w:val="333333"/>
            <w:sz w:val="24"/>
            <w:szCs w:val="24"/>
            <w:u w:val="single"/>
            <w:lang w:eastAsia="ru-RU"/>
          </w:rPr>
          <w:t>Контакты и реквизиты</w:t>
        </w:r>
      </w:hyperlink>
    </w:p>
    <w:p w:rsidR="00395F33" w:rsidRDefault="00395F33"/>
    <w:sectPr w:rsidR="00395F33" w:rsidSect="009126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5395"/>
    <w:multiLevelType w:val="multilevel"/>
    <w:tmpl w:val="8A7C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10361"/>
    <w:multiLevelType w:val="multilevel"/>
    <w:tmpl w:val="989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F7965"/>
    <w:multiLevelType w:val="multilevel"/>
    <w:tmpl w:val="06D0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7F"/>
    <w:rsid w:val="0031667F"/>
    <w:rsid w:val="00395F33"/>
    <w:rsid w:val="0091267A"/>
    <w:rsid w:val="00D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99FA64-E8D4-4D16-B3C1-04EB0C17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F33"/>
  </w:style>
  <w:style w:type="paragraph" w:styleId="3">
    <w:name w:val="heading 3"/>
    <w:basedOn w:val="a"/>
    <w:link w:val="30"/>
    <w:uiPriority w:val="9"/>
    <w:qFormat/>
    <w:rsid w:val="00316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66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67F"/>
    <w:rPr>
      <w:b/>
      <w:bCs/>
    </w:rPr>
  </w:style>
  <w:style w:type="character" w:styleId="a5">
    <w:name w:val="Emphasis"/>
    <w:basedOn w:val="a0"/>
    <w:uiPriority w:val="20"/>
    <w:qFormat/>
    <w:rsid w:val="0031667F"/>
    <w:rPr>
      <w:i/>
      <w:iCs/>
    </w:rPr>
  </w:style>
  <w:style w:type="character" w:styleId="a6">
    <w:name w:val="Hyperlink"/>
    <w:basedOn w:val="a0"/>
    <w:uiPriority w:val="99"/>
    <w:semiHidden/>
    <w:unhideWhenUsed/>
    <w:rsid w:val="00316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220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9963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028903">
                      <w:marLeft w:val="48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08999">
                          <w:marLeft w:val="0"/>
                          <w:marRight w:val="-457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single" w:sz="6" w:space="30" w:color="E6E6E6"/>
                            <w:right w:val="none" w:sz="0" w:space="0" w:color="auto"/>
                          </w:divBdr>
                          <w:divsChild>
                            <w:div w:id="19612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2E2E2"/>
                                    <w:right w:val="none" w:sz="0" w:space="0" w:color="auto"/>
                                  </w:divBdr>
                                </w:div>
                                <w:div w:id="3423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ro-karelia.ru/images/distant/Zoom.pdf" TargetMode="External"/><Relationship Id="rId18" Type="http://schemas.openxmlformats.org/officeDocument/2006/relationships/hyperlink" Target="https://lp.uchi.ru/distant-uchi" TargetMode="External"/><Relationship Id="rId26" Type="http://schemas.openxmlformats.org/officeDocument/2006/relationships/hyperlink" Target="mailto:dementievaev@kiro-karelia.ru" TargetMode="External"/><Relationship Id="rId39" Type="http://schemas.openxmlformats.org/officeDocument/2006/relationships/hyperlink" Target="https://kiro-karelia.ru/contacts" TargetMode="External"/><Relationship Id="rId21" Type="http://schemas.openxmlformats.org/officeDocument/2006/relationships/hyperlink" Target="mailto:kazkoes@kiro-karelia.ru" TargetMode="External"/><Relationship Id="rId34" Type="http://schemas.openxmlformats.org/officeDocument/2006/relationships/hyperlink" Target="https://kiro-karelia.ru/institute/all" TargetMode="External"/><Relationship Id="rId7" Type="http://schemas.openxmlformats.org/officeDocument/2006/relationships/hyperlink" Target="https://kiro-karelia.ru/images/distant/Resurs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.yandex.ru/" TargetMode="External"/><Relationship Id="rId20" Type="http://schemas.openxmlformats.org/officeDocument/2006/relationships/hyperlink" Target="https://ikp-rao.ru/distancionnoe-obuchenie-detej-s-ovz/" TargetMode="External"/><Relationship Id="rId29" Type="http://schemas.openxmlformats.org/officeDocument/2006/relationships/hyperlink" Target="mailto:grubmannp@mail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kiro-karelia.ru/images/distant/%D0%98%D0%BD%D1%81%D1%82%D1%80%D1%83%D0%BA%D1%86%D0%B8%D1%8F__%D1%81%D0%BA%D0%B0%D0%B8%CC%86%D0%BF_%D0%B3%D0%BE%D1%81%D1%82%D1%8C.docx" TargetMode="External"/><Relationship Id="rId24" Type="http://schemas.openxmlformats.org/officeDocument/2006/relationships/hyperlink" Target="mailto:yakovlevama@kiro-karelia.ru" TargetMode="External"/><Relationship Id="rId32" Type="http://schemas.openxmlformats.org/officeDocument/2006/relationships/hyperlink" Target="mailto:hramcovaoa@kiro-karelia.ru" TargetMode="External"/><Relationship Id="rId37" Type="http://schemas.openxmlformats.org/officeDocument/2006/relationships/hyperlink" Target="https://kiro-karelia.ru/institute/%D0%BF%D1%80%D0%BE%D1%82%D0%B8%D0%B2%D0%BE%D0%B4%D0%B5%D0%B9%D1%81%D1%82%D0%B2%D0%B8%D0%B5-%D1%82%D0%B5%D1%80%D1%80%D0%BE%D1%80%D0%B8%D0%B7%D0%BC%D1%83-%D0%B8-%D1%8D%D0%BA%D1%81%D1%82%D1%80%D0%B5%D0%BC%D0%B8%D0%B7%D0%BC%D1%8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kiro-karelia.ru/images/distant/36757.PDF" TargetMode="External"/><Relationship Id="rId15" Type="http://schemas.openxmlformats.org/officeDocument/2006/relationships/hyperlink" Target="https://lp.uchi.ru/distant-uchi" TargetMode="External"/><Relationship Id="rId23" Type="http://schemas.openxmlformats.org/officeDocument/2006/relationships/hyperlink" Target="mailto:bevzla@kiro-karelia.ru" TargetMode="External"/><Relationship Id="rId28" Type="http://schemas.openxmlformats.org/officeDocument/2006/relationships/hyperlink" Target="mailto:sharlaevaiv@kiro-karelia.ru" TargetMode="External"/><Relationship Id="rId36" Type="http://schemas.openxmlformats.org/officeDocument/2006/relationships/hyperlink" Target="https://kiro-karelia.ru/institute/news" TargetMode="External"/><Relationship Id="rId10" Type="http://schemas.openxmlformats.org/officeDocument/2006/relationships/hyperlink" Target="https://www.skype.com/ru/free-conference-call/" TargetMode="External"/><Relationship Id="rId19" Type="http://schemas.openxmlformats.org/officeDocument/2006/relationships/hyperlink" Target="https://kiro-karelia.ru/activity/seminar/setkons-31032020" TargetMode="External"/><Relationship Id="rId31" Type="http://schemas.openxmlformats.org/officeDocument/2006/relationships/hyperlink" Target="mailto:sokolovsp@kiro-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ro-karelia.ru/images/distant/Resursy.pdf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mailto:sobolevaiv@kiro-karelia.ru" TargetMode="External"/><Relationship Id="rId27" Type="http://schemas.openxmlformats.org/officeDocument/2006/relationships/hyperlink" Target="mailto:tamara.fil@mail.ru" TargetMode="External"/><Relationship Id="rId30" Type="http://schemas.openxmlformats.org/officeDocument/2006/relationships/hyperlink" Target="mailto:tanjagor@kiro-karelia.ru" TargetMode="External"/><Relationship Id="rId35" Type="http://schemas.openxmlformats.org/officeDocument/2006/relationships/hyperlink" Target="https://kiro-karelia.ru/institute/80-let" TargetMode="External"/><Relationship Id="rId8" Type="http://schemas.openxmlformats.org/officeDocument/2006/relationships/hyperlink" Target="https://kiro-karelia.ru/images/distant/Resursy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oom.us/" TargetMode="External"/><Relationship Id="rId17" Type="http://schemas.openxmlformats.org/officeDocument/2006/relationships/hyperlink" Target="http://master-test.net/" TargetMode="External"/><Relationship Id="rId25" Type="http://schemas.openxmlformats.org/officeDocument/2006/relationships/hyperlink" Target="mailto:avdeevaiv@kiro-karelia.ru" TargetMode="External"/><Relationship Id="rId33" Type="http://schemas.openxmlformats.org/officeDocument/2006/relationships/hyperlink" Target="mailto:grig@kiro-karelia.ru" TargetMode="External"/><Relationship Id="rId38" Type="http://schemas.openxmlformats.org/officeDocument/2006/relationships/hyperlink" Target="https://kiro-karelia.ru/institute/%D0%BF%D1%80%D0%BE%D1%82%D0%B8%D0%B2%D0%BE%D0%B4%D0%B5%D0%B9%D1%81%D1%82%D0%B2%D0%B8%D0%B5-%D0%BA%D0%BE%D1%80%D1%80%D1%83%D0%BF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Учитель</cp:lastModifiedBy>
  <cp:revision>4</cp:revision>
  <dcterms:created xsi:type="dcterms:W3CDTF">2020-04-02T07:11:00Z</dcterms:created>
  <dcterms:modified xsi:type="dcterms:W3CDTF">2020-04-03T07:38:00Z</dcterms:modified>
</cp:coreProperties>
</file>