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45" w:rsidRPr="00FC57D5" w:rsidRDefault="005D7DD7" w:rsidP="00D756E1">
      <w:pPr>
        <w:spacing w:line="240" w:lineRule="auto"/>
        <w:ind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7D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C57D5" w:rsidRDefault="00A35A29" w:rsidP="00D756E1">
      <w:pPr>
        <w:spacing w:line="240" w:lineRule="auto"/>
        <w:ind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мероприятиях, проводимых в центре</w:t>
      </w:r>
      <w:r w:rsidR="005D7DD7" w:rsidRPr="00FC57D5">
        <w:rPr>
          <w:rFonts w:ascii="Times New Roman" w:hAnsi="Times New Roman" w:cs="Times New Roman"/>
          <w:b/>
          <w:sz w:val="28"/>
          <w:szCs w:val="28"/>
        </w:rPr>
        <w:t xml:space="preserve"> образования «Точка роста»</w:t>
      </w:r>
    </w:p>
    <w:p w:rsidR="00A35A29" w:rsidRDefault="005D7DD7" w:rsidP="00D756E1">
      <w:pPr>
        <w:spacing w:line="240" w:lineRule="auto"/>
        <w:ind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7D5">
        <w:rPr>
          <w:rFonts w:ascii="Times New Roman" w:hAnsi="Times New Roman" w:cs="Times New Roman"/>
          <w:b/>
          <w:sz w:val="28"/>
          <w:szCs w:val="28"/>
        </w:rPr>
        <w:t>в МБОУ Зимовниковской СОШ №10</w:t>
      </w:r>
    </w:p>
    <w:p w:rsidR="00D756E1" w:rsidRPr="00A35A29" w:rsidRDefault="00D756E1" w:rsidP="00D756E1">
      <w:pPr>
        <w:spacing w:line="240" w:lineRule="auto"/>
        <w:ind w:firstLine="993"/>
        <w:contextualSpacing/>
        <w:jc w:val="center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A35A29" w:rsidRDefault="005D7DD7" w:rsidP="002C1379">
      <w:pPr>
        <w:tabs>
          <w:tab w:val="left" w:pos="142"/>
        </w:tabs>
        <w:spacing w:line="240" w:lineRule="auto"/>
        <w:ind w:firstLine="993"/>
        <w:contextualSpacing/>
        <w:jc w:val="both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56E1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В рамках реализации национального про</w:t>
      </w:r>
      <w:r w:rsidR="00154BA5" w:rsidRPr="00D756E1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екта «Образования» 1 сентября 2020 года в МБОУ Зимовниковской СОШ №10  открылся  центр цифрового и гуманитарного профилей «Точка роста».  Центр создан в рамках реализации программы «Современная школа» национального проекта «Образование».</w:t>
      </w:r>
      <w:r w:rsidR="0048595F" w:rsidRPr="00D756E1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У педагогов и обучающихся появилась возможность осваивать новые технологии</w:t>
      </w:r>
      <w:r w:rsidR="00A35A29" w:rsidRPr="00D756E1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8595F" w:rsidRPr="00D756E1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используя современное оборудование. </w:t>
      </w:r>
    </w:p>
    <w:p w:rsidR="002C1379" w:rsidRPr="00D756E1" w:rsidRDefault="002C1379" w:rsidP="002C1379">
      <w:pPr>
        <w:tabs>
          <w:tab w:val="left" w:pos="142"/>
        </w:tabs>
        <w:spacing w:line="240" w:lineRule="auto"/>
        <w:ind w:firstLine="993"/>
        <w:contextualSpacing/>
        <w:jc w:val="both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5A29" w:rsidRDefault="00A35A29" w:rsidP="002C1379">
      <w:pPr>
        <w:tabs>
          <w:tab w:val="left" w:pos="142"/>
        </w:tabs>
        <w:spacing w:line="240" w:lineRule="auto"/>
        <w:ind w:firstLine="993"/>
        <w:contextualSpacing/>
        <w:jc w:val="both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56E1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этом центре обучающиеся  получают  углубленные знания по многим учебным дисциплинам, в том числе по технологии, информатике и ОБЖ. </w:t>
      </w:r>
      <w:r w:rsidR="001574BF" w:rsidRPr="00D756E1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Занятия для </w:t>
      </w:r>
      <w:r w:rsidR="00900A11" w:rsidRPr="00D756E1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обучающихся </w:t>
      </w:r>
      <w:r w:rsidR="001574BF" w:rsidRPr="00D756E1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организованы не только в форме уроков, но и различных творческих  мастерских, обсуждений, семинаров, </w:t>
      </w:r>
      <w:r w:rsidR="008640F9" w:rsidRPr="00D756E1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проектов и инициатив. Так же  Центр  выполняет функцию общественного пространства для развития общекультурных компетенций, цифровой грамотности, шахматного образования и проектно-творческой деятельности. </w:t>
      </w:r>
    </w:p>
    <w:p w:rsidR="002C1379" w:rsidRPr="00D756E1" w:rsidRDefault="002C1379" w:rsidP="002C1379">
      <w:pPr>
        <w:tabs>
          <w:tab w:val="left" w:pos="142"/>
        </w:tabs>
        <w:spacing w:line="240" w:lineRule="auto"/>
        <w:ind w:firstLine="993"/>
        <w:contextualSpacing/>
        <w:jc w:val="both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5A29" w:rsidRPr="00D756E1" w:rsidRDefault="00145467" w:rsidP="002C1379">
      <w:pPr>
        <w:tabs>
          <w:tab w:val="left" w:pos="142"/>
        </w:tabs>
        <w:spacing w:line="240" w:lineRule="auto"/>
        <w:ind w:firstLine="993"/>
        <w:contextualSpacing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D756E1">
        <w:rPr>
          <w:rStyle w:val="c0"/>
          <w:rFonts w:ascii="Times New Roman" w:hAnsi="Times New Roman" w:cs="Times New Roman"/>
          <w:sz w:val="28"/>
          <w:szCs w:val="28"/>
        </w:rPr>
        <w:t xml:space="preserve">В рамках реализации  </w:t>
      </w:r>
      <w:r w:rsidRPr="00D756E1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национального проекта «Образование» в 2018 году </w:t>
      </w:r>
      <w:r w:rsidRPr="00A35A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Президента Российской Федерации В.В.Путина по итогам встречи с участниками всероссийского форума «Наставник» о</w:t>
      </w:r>
      <w:r w:rsidRPr="00D756E1">
        <w:rPr>
          <w:rFonts w:ascii="Times New Roman" w:eastAsia="Times New Roman" w:hAnsi="Times New Roman" w:cs="Times New Roman"/>
          <w:sz w:val="28"/>
          <w:szCs w:val="28"/>
          <w:lang w:eastAsia="ru-RU"/>
        </w:rPr>
        <w:t>т 23 февраля 2018 года № Пр-328 реализуется проект «Билет в будущее».</w:t>
      </w:r>
    </w:p>
    <w:p w:rsidR="00A35A29" w:rsidRDefault="00145467" w:rsidP="002C1379">
      <w:pPr>
        <w:tabs>
          <w:tab w:val="left" w:pos="142"/>
        </w:tabs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56E1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ранней профессиональной ориентации школьников 6−11 классов </w:t>
      </w:r>
      <w:hyperlink r:id="rId5" w:tgtFrame="_blank" w:history="1">
        <w:r w:rsidRPr="00D756E1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«Билет в будущее»</w:t>
        </w:r>
      </w:hyperlink>
      <w:r w:rsidRPr="00D756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 на развитие навыка осознанного выбора направления своего развития и предоставление рекомендаций по построению индивидуального учебного плана в соответствии с выбранными профессиональными компетенциями.</w:t>
      </w:r>
    </w:p>
    <w:p w:rsidR="002C1379" w:rsidRPr="00D756E1" w:rsidRDefault="002C1379" w:rsidP="002C1379">
      <w:pPr>
        <w:tabs>
          <w:tab w:val="left" w:pos="142"/>
        </w:tabs>
        <w:spacing w:line="240" w:lineRule="auto"/>
        <w:ind w:firstLine="993"/>
        <w:contextualSpacing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145467" w:rsidRPr="00145467" w:rsidRDefault="00145467" w:rsidP="002C1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D4846" w:rsidRPr="00D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846" w:rsidRPr="00D756E1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 цифрового и гуманитарного профилей «Точка роста»  </w:t>
      </w:r>
      <w:r w:rsidR="00D756E1" w:rsidRPr="00D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Зимовниковской СОШ № 10 </w:t>
      </w:r>
      <w:r w:rsidR="004D4846" w:rsidRPr="00D756E1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используется для </w:t>
      </w:r>
      <w:r w:rsidR="004D4846" w:rsidRPr="00D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проекта «Билет в будущее». </w:t>
      </w:r>
      <w:r w:rsidRPr="00D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846" w:rsidRPr="00D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 </w:t>
      </w:r>
      <w:r w:rsidR="004D4846" w:rsidRPr="00D756E1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центра  цифрового и гуманитарного  профилей «Точка роста»  применяется для реализации этапов проекта</w:t>
      </w:r>
      <w:r w:rsidR="004D4846" w:rsidRPr="00D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«Бил</w:t>
      </w:r>
      <w:r w:rsidR="00D756E1" w:rsidRPr="00D756E1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 будущее»</w:t>
      </w:r>
      <w:r w:rsidRPr="001454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5467" w:rsidRPr="00145467" w:rsidRDefault="00145467" w:rsidP="002C137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Онлайн-тестирование, </w:t>
      </w:r>
      <w:proofErr w:type="gramStart"/>
      <w:r w:rsidRPr="001454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направленное</w:t>
      </w:r>
      <w:proofErr w:type="gramEnd"/>
      <w:r w:rsidRPr="0014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профориентацию.</w:t>
      </w:r>
    </w:p>
    <w:p w:rsidR="00145467" w:rsidRPr="00145467" w:rsidRDefault="00145467" w:rsidP="002C137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Погружение в профессию. Реальное выполнение зада</w:t>
      </w:r>
      <w:r w:rsidRPr="00D75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под руководством наставника</w:t>
      </w:r>
      <w:r w:rsidRPr="00145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5467" w:rsidRPr="00D756E1" w:rsidRDefault="00145467" w:rsidP="002C13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индивидуальных рекомендаций (индивидуального плана) и ответов на вопрос, как выстроить свою образовательную траекторию, чтобы достичь успеха, реализоваться в будущем как специалист.</w:t>
      </w:r>
    </w:p>
    <w:p w:rsidR="00D756E1" w:rsidRPr="00D756E1" w:rsidRDefault="00D756E1" w:rsidP="002C137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6E1">
        <w:rPr>
          <w:b/>
          <w:bCs/>
          <w:sz w:val="28"/>
          <w:szCs w:val="28"/>
        </w:rPr>
        <w:t xml:space="preserve">                </w:t>
      </w:r>
      <w:r w:rsidRPr="00D756E1">
        <w:rPr>
          <w:bCs/>
          <w:sz w:val="28"/>
          <w:szCs w:val="28"/>
        </w:rPr>
        <w:t xml:space="preserve">В результате участия в проекте </w:t>
      </w:r>
      <w:r w:rsidRPr="00D756E1">
        <w:rPr>
          <w:sz w:val="28"/>
          <w:szCs w:val="28"/>
        </w:rPr>
        <w:t>повысилась  компетентность обучающихся о мире рабочих профессий, через активизацию их познавательной деятельности, сформировались универсальные качества, позволяющие осуществлять сознательный, самостоятельный профессиональный выбор, быть ответственными за свой выбор, быть профессионально мобильным.</w:t>
      </w:r>
    </w:p>
    <w:p w:rsidR="00D9535C" w:rsidRPr="00D756E1" w:rsidRDefault="00D9535C" w:rsidP="002C13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35C" w:rsidRPr="00145467" w:rsidRDefault="00D9535C" w:rsidP="002C1379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9535C" w:rsidRPr="00145467" w:rsidSect="005D7DD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12292"/>
    <w:multiLevelType w:val="multilevel"/>
    <w:tmpl w:val="D0E4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84941"/>
    <w:multiLevelType w:val="multilevel"/>
    <w:tmpl w:val="043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B316AE"/>
    <w:multiLevelType w:val="multilevel"/>
    <w:tmpl w:val="91AC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4367FF"/>
    <w:multiLevelType w:val="multilevel"/>
    <w:tmpl w:val="FB0E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D66374"/>
    <w:multiLevelType w:val="hybridMultilevel"/>
    <w:tmpl w:val="D92E34F6"/>
    <w:lvl w:ilvl="0" w:tplc="EBA840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73652"/>
    <w:rsid w:val="000336B5"/>
    <w:rsid w:val="00080C0F"/>
    <w:rsid w:val="00092718"/>
    <w:rsid w:val="00096400"/>
    <w:rsid w:val="000A3775"/>
    <w:rsid w:val="000B6DDE"/>
    <w:rsid w:val="000D5951"/>
    <w:rsid w:val="000E4C0A"/>
    <w:rsid w:val="000F1BA5"/>
    <w:rsid w:val="00112EC4"/>
    <w:rsid w:val="001241BC"/>
    <w:rsid w:val="00145467"/>
    <w:rsid w:val="00154BA5"/>
    <w:rsid w:val="001574BF"/>
    <w:rsid w:val="00173652"/>
    <w:rsid w:val="001B3709"/>
    <w:rsid w:val="001D4AB1"/>
    <w:rsid w:val="001D7A60"/>
    <w:rsid w:val="001E1835"/>
    <w:rsid w:val="00224DE7"/>
    <w:rsid w:val="00227C6A"/>
    <w:rsid w:val="00230F62"/>
    <w:rsid w:val="00245CEC"/>
    <w:rsid w:val="0025413B"/>
    <w:rsid w:val="0028146C"/>
    <w:rsid w:val="00293EC7"/>
    <w:rsid w:val="00296460"/>
    <w:rsid w:val="002C1379"/>
    <w:rsid w:val="002C2B23"/>
    <w:rsid w:val="002C7156"/>
    <w:rsid w:val="002D0E96"/>
    <w:rsid w:val="002F2FE3"/>
    <w:rsid w:val="00323101"/>
    <w:rsid w:val="00354BED"/>
    <w:rsid w:val="003722D8"/>
    <w:rsid w:val="00397C18"/>
    <w:rsid w:val="003A0419"/>
    <w:rsid w:val="003A4332"/>
    <w:rsid w:val="003A755C"/>
    <w:rsid w:val="003D07FA"/>
    <w:rsid w:val="003D58FA"/>
    <w:rsid w:val="003F1516"/>
    <w:rsid w:val="00410201"/>
    <w:rsid w:val="0043039C"/>
    <w:rsid w:val="004723E7"/>
    <w:rsid w:val="00480F0C"/>
    <w:rsid w:val="0048595F"/>
    <w:rsid w:val="004968B7"/>
    <w:rsid w:val="004C5231"/>
    <w:rsid w:val="004D4846"/>
    <w:rsid w:val="004E4F23"/>
    <w:rsid w:val="005802E4"/>
    <w:rsid w:val="00583555"/>
    <w:rsid w:val="00584A1A"/>
    <w:rsid w:val="00590776"/>
    <w:rsid w:val="00596B35"/>
    <w:rsid w:val="005A3318"/>
    <w:rsid w:val="005B653E"/>
    <w:rsid w:val="005C530A"/>
    <w:rsid w:val="005D7DD7"/>
    <w:rsid w:val="005E20C0"/>
    <w:rsid w:val="00646243"/>
    <w:rsid w:val="006623C4"/>
    <w:rsid w:val="0069541F"/>
    <w:rsid w:val="006A19D0"/>
    <w:rsid w:val="006A5A92"/>
    <w:rsid w:val="006B643E"/>
    <w:rsid w:val="006D5C31"/>
    <w:rsid w:val="007007BB"/>
    <w:rsid w:val="00713658"/>
    <w:rsid w:val="007A18FD"/>
    <w:rsid w:val="007B4F61"/>
    <w:rsid w:val="00837C90"/>
    <w:rsid w:val="008526C6"/>
    <w:rsid w:val="008534E8"/>
    <w:rsid w:val="0085784F"/>
    <w:rsid w:val="008640F9"/>
    <w:rsid w:val="008B26C2"/>
    <w:rsid w:val="00900A11"/>
    <w:rsid w:val="0090799D"/>
    <w:rsid w:val="009113C3"/>
    <w:rsid w:val="0092747D"/>
    <w:rsid w:val="00937789"/>
    <w:rsid w:val="0094150E"/>
    <w:rsid w:val="00945B68"/>
    <w:rsid w:val="009A56C4"/>
    <w:rsid w:val="009B7D26"/>
    <w:rsid w:val="009D4A86"/>
    <w:rsid w:val="009F685A"/>
    <w:rsid w:val="00A27B15"/>
    <w:rsid w:val="00A30AD7"/>
    <w:rsid w:val="00A35A29"/>
    <w:rsid w:val="00A37451"/>
    <w:rsid w:val="00A630CB"/>
    <w:rsid w:val="00A8009F"/>
    <w:rsid w:val="00AE0DA5"/>
    <w:rsid w:val="00AE2AF9"/>
    <w:rsid w:val="00B20FE3"/>
    <w:rsid w:val="00B40273"/>
    <w:rsid w:val="00B65492"/>
    <w:rsid w:val="00B94AC1"/>
    <w:rsid w:val="00BA44AC"/>
    <w:rsid w:val="00BC7F62"/>
    <w:rsid w:val="00BD71B1"/>
    <w:rsid w:val="00BF665A"/>
    <w:rsid w:val="00C57768"/>
    <w:rsid w:val="00C65B3D"/>
    <w:rsid w:val="00C7738E"/>
    <w:rsid w:val="00C77CE0"/>
    <w:rsid w:val="00C9518E"/>
    <w:rsid w:val="00CC14AB"/>
    <w:rsid w:val="00D041D3"/>
    <w:rsid w:val="00D06C03"/>
    <w:rsid w:val="00D1018D"/>
    <w:rsid w:val="00D25AD4"/>
    <w:rsid w:val="00D56E01"/>
    <w:rsid w:val="00D756E1"/>
    <w:rsid w:val="00D9535C"/>
    <w:rsid w:val="00DA7F91"/>
    <w:rsid w:val="00DB19C8"/>
    <w:rsid w:val="00DD7879"/>
    <w:rsid w:val="00DE0021"/>
    <w:rsid w:val="00DF07E8"/>
    <w:rsid w:val="00DF5661"/>
    <w:rsid w:val="00E10BD7"/>
    <w:rsid w:val="00E17B4D"/>
    <w:rsid w:val="00E653C5"/>
    <w:rsid w:val="00E70984"/>
    <w:rsid w:val="00E771FE"/>
    <w:rsid w:val="00E82996"/>
    <w:rsid w:val="00E83544"/>
    <w:rsid w:val="00EA28BC"/>
    <w:rsid w:val="00EA55E6"/>
    <w:rsid w:val="00EC5C28"/>
    <w:rsid w:val="00EE7D83"/>
    <w:rsid w:val="00EF5F7B"/>
    <w:rsid w:val="00F02BD1"/>
    <w:rsid w:val="00F109A9"/>
    <w:rsid w:val="00F36383"/>
    <w:rsid w:val="00F706E6"/>
    <w:rsid w:val="00F820AD"/>
    <w:rsid w:val="00F97A75"/>
    <w:rsid w:val="00FC57D5"/>
    <w:rsid w:val="00FD1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21"/>
  </w:style>
  <w:style w:type="paragraph" w:styleId="2">
    <w:name w:val="heading 2"/>
    <w:basedOn w:val="a"/>
    <w:link w:val="20"/>
    <w:uiPriority w:val="9"/>
    <w:qFormat/>
    <w:rsid w:val="001454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DD7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154BA5"/>
  </w:style>
  <w:style w:type="table" w:styleId="a5">
    <w:name w:val="Table Grid"/>
    <w:basedOn w:val="a1"/>
    <w:uiPriority w:val="59"/>
    <w:rsid w:val="00DF5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31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5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723E7"/>
    <w:pPr>
      <w:ind w:left="720"/>
      <w:contextualSpacing/>
    </w:pPr>
  </w:style>
  <w:style w:type="character" w:styleId="a8">
    <w:name w:val="Strong"/>
    <w:basedOn w:val="a0"/>
    <w:uiPriority w:val="22"/>
    <w:qFormat/>
    <w:rsid w:val="00A35A29"/>
    <w:rPr>
      <w:b/>
      <w:bCs/>
    </w:rPr>
  </w:style>
  <w:style w:type="character" w:styleId="a9">
    <w:name w:val="Hyperlink"/>
    <w:basedOn w:val="a0"/>
    <w:uiPriority w:val="99"/>
    <w:semiHidden/>
    <w:unhideWhenUsed/>
    <w:rsid w:val="00A35A2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454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14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DD7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154BA5"/>
  </w:style>
  <w:style w:type="table" w:styleId="a5">
    <w:name w:val="Table Grid"/>
    <w:basedOn w:val="a1"/>
    <w:uiPriority w:val="59"/>
    <w:rsid w:val="00DF5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31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5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723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-sensys.com/info/news/-bilet-v-budushchee-proekt-po-ranney-professionalnoy-orientat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</dc:creator>
  <cp:lastModifiedBy>1</cp:lastModifiedBy>
  <cp:revision>10</cp:revision>
  <cp:lastPrinted>2021-03-29T07:39:00Z</cp:lastPrinted>
  <dcterms:created xsi:type="dcterms:W3CDTF">2021-09-23T04:30:00Z</dcterms:created>
  <dcterms:modified xsi:type="dcterms:W3CDTF">2022-05-31T11:16:00Z</dcterms:modified>
</cp:coreProperties>
</file>