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196"/>
        <w:tblW w:w="14593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2551"/>
        <w:gridCol w:w="2552"/>
        <w:gridCol w:w="2977"/>
      </w:tblGrid>
      <w:tr w:rsidR="00D63FC7" w:rsidRPr="00730E7B" w:rsidTr="00D63FC7">
        <w:tc>
          <w:tcPr>
            <w:tcW w:w="6513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BD18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730E7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080" w:type="dxa"/>
            <w:gridSpan w:val="3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BD18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30E7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Информация о численности</w:t>
            </w:r>
          </w:p>
        </w:tc>
      </w:tr>
      <w:tr w:rsidR="00D63FC7" w:rsidRPr="00730E7B" w:rsidTr="00D63FC7">
        <w:tc>
          <w:tcPr>
            <w:tcW w:w="6513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BD18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BD18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ООП НОО</w:t>
            </w:r>
          </w:p>
        </w:tc>
        <w:tc>
          <w:tcPr>
            <w:tcW w:w="255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BD1826"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ООП ООО</w:t>
            </w:r>
          </w:p>
        </w:tc>
        <w:tc>
          <w:tcPr>
            <w:tcW w:w="2977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BD1826"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ООП СОО</w:t>
            </w:r>
          </w:p>
        </w:tc>
      </w:tr>
      <w:tr w:rsidR="00D63FC7" w:rsidRPr="00730E7B" w:rsidTr="00D63FC7">
        <w:tc>
          <w:tcPr>
            <w:tcW w:w="6513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30E7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2551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313, </w:t>
            </w:r>
            <w:r>
              <w:rPr>
                <w:rFonts w:ascii="Arial" w:hAnsi="Arial" w:cs="Arial"/>
                <w:color w:val="212529"/>
              </w:rPr>
              <w:t xml:space="preserve">из них </w:t>
            </w:r>
            <w:bookmarkStart w:id="0" w:name="_GoBack"/>
            <w:bookmarkEnd w:id="0"/>
            <w:r>
              <w:rPr>
                <w:rFonts w:ascii="Arial" w:hAnsi="Arial" w:cs="Arial"/>
                <w:color w:val="212529"/>
              </w:rPr>
              <w:t xml:space="preserve">иностранных граждан - </w:t>
            </w:r>
            <w:r>
              <w:rPr>
                <w:rFonts w:ascii="Arial" w:hAnsi="Arial" w:cs="Arial"/>
                <w:color w:val="212529"/>
              </w:rPr>
              <w:t>1</w:t>
            </w:r>
          </w:p>
        </w:tc>
        <w:tc>
          <w:tcPr>
            <w:tcW w:w="255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</w:tcPr>
          <w:p w:rsidR="00D63FC7" w:rsidRDefault="00D63FC7" w:rsidP="00307EB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387,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>из них иностранных граждан - 1</w:t>
            </w:r>
          </w:p>
        </w:tc>
        <w:tc>
          <w:tcPr>
            <w:tcW w:w="2977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</w:tcPr>
          <w:p w:rsidR="00D63FC7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32,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</w:tr>
      <w:tr w:rsidR="00D63FC7" w:rsidRPr="00730E7B" w:rsidTr="00D63FC7">
        <w:tc>
          <w:tcPr>
            <w:tcW w:w="6513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30E7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2551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313,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1</w:t>
            </w:r>
          </w:p>
        </w:tc>
        <w:tc>
          <w:tcPr>
            <w:tcW w:w="255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</w:tcPr>
          <w:p w:rsidR="00D63FC7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387,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>из них иностранных граждан - 1</w:t>
            </w:r>
          </w:p>
        </w:tc>
        <w:tc>
          <w:tcPr>
            <w:tcW w:w="2977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</w:tcPr>
          <w:p w:rsidR="00D63FC7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32,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</w:tr>
      <w:tr w:rsidR="00D63FC7" w:rsidRPr="00730E7B" w:rsidTr="00D63FC7">
        <w:tc>
          <w:tcPr>
            <w:tcW w:w="6513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30E7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Численность обучающихся за счет бюджетов субъектов Российской Федерации</w:t>
            </w:r>
          </w:p>
        </w:tc>
        <w:tc>
          <w:tcPr>
            <w:tcW w:w="2551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  <w:tc>
          <w:tcPr>
            <w:tcW w:w="255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vAlign w:val="center"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  <w:tc>
          <w:tcPr>
            <w:tcW w:w="2977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vAlign w:val="center"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</w:tr>
      <w:tr w:rsidR="00D63FC7" w:rsidRPr="00730E7B" w:rsidTr="00D63FC7">
        <w:tc>
          <w:tcPr>
            <w:tcW w:w="6513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30E7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Численность обучающихся за счет местных бюджетов</w:t>
            </w:r>
          </w:p>
        </w:tc>
        <w:tc>
          <w:tcPr>
            <w:tcW w:w="2551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  <w:tc>
          <w:tcPr>
            <w:tcW w:w="255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vAlign w:val="center"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  <w:tc>
          <w:tcPr>
            <w:tcW w:w="2977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vAlign w:val="center"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</w:tr>
      <w:tr w:rsidR="00D63FC7" w:rsidRPr="00730E7B" w:rsidTr="00D63FC7">
        <w:tc>
          <w:tcPr>
            <w:tcW w:w="6513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30E7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обучении за счет средств физических и (или) юридических лиц</w:t>
            </w:r>
          </w:p>
        </w:tc>
        <w:tc>
          <w:tcPr>
            <w:tcW w:w="2551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  <w:tc>
          <w:tcPr>
            <w:tcW w:w="255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vAlign w:val="center"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  <w:tc>
          <w:tcPr>
            <w:tcW w:w="2977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vAlign w:val="center"/>
          </w:tcPr>
          <w:p w:rsidR="00D63FC7" w:rsidRPr="00730E7B" w:rsidRDefault="00D63FC7" w:rsidP="00D63F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 xml:space="preserve">из них иностранных граждан - </w:t>
            </w:r>
            <w:r>
              <w:rPr>
                <w:rFonts w:ascii="Arial" w:hAnsi="Arial" w:cs="Arial"/>
                <w:color w:val="212529"/>
              </w:rPr>
              <w:t>0</w:t>
            </w:r>
          </w:p>
        </w:tc>
      </w:tr>
    </w:tbl>
    <w:p w:rsidR="00F22B3B" w:rsidRDefault="00730E7B" w:rsidP="00730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E7B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реализуемым образовательным программам</w:t>
      </w:r>
      <w:r w:rsidR="007D0D02">
        <w:rPr>
          <w:rFonts w:ascii="Times New Roman" w:hAnsi="Times New Roman" w:cs="Times New Roman"/>
          <w:b/>
          <w:sz w:val="28"/>
          <w:szCs w:val="28"/>
        </w:rPr>
        <w:t xml:space="preserve"> на 01.01.2025 год</w:t>
      </w:r>
    </w:p>
    <w:p w:rsidR="007D0D02" w:rsidRDefault="007D0D02" w:rsidP="00730E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02" w:rsidRDefault="007D0D02" w:rsidP="00730E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02" w:rsidRPr="00730E7B" w:rsidRDefault="007D0D02" w:rsidP="00730E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0D02" w:rsidRPr="00730E7B" w:rsidSect="00730E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4E" w:rsidRDefault="0053264E" w:rsidP="00730E7B">
      <w:pPr>
        <w:spacing w:after="0" w:line="240" w:lineRule="auto"/>
      </w:pPr>
      <w:r>
        <w:separator/>
      </w:r>
    </w:p>
  </w:endnote>
  <w:endnote w:type="continuationSeparator" w:id="0">
    <w:p w:rsidR="0053264E" w:rsidRDefault="0053264E" w:rsidP="0073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4E" w:rsidRDefault="0053264E" w:rsidP="00730E7B">
      <w:pPr>
        <w:spacing w:after="0" w:line="240" w:lineRule="auto"/>
      </w:pPr>
      <w:r>
        <w:separator/>
      </w:r>
    </w:p>
  </w:footnote>
  <w:footnote w:type="continuationSeparator" w:id="0">
    <w:p w:rsidR="0053264E" w:rsidRDefault="0053264E" w:rsidP="00730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B3"/>
    <w:rsid w:val="00296FDF"/>
    <w:rsid w:val="002A3E43"/>
    <w:rsid w:val="00302395"/>
    <w:rsid w:val="00307EB8"/>
    <w:rsid w:val="0053264E"/>
    <w:rsid w:val="005718BF"/>
    <w:rsid w:val="00730E7B"/>
    <w:rsid w:val="0076179E"/>
    <w:rsid w:val="00772C19"/>
    <w:rsid w:val="007D0D02"/>
    <w:rsid w:val="00821BC2"/>
    <w:rsid w:val="00986CB3"/>
    <w:rsid w:val="00AA311A"/>
    <w:rsid w:val="00C46A1E"/>
    <w:rsid w:val="00C815E4"/>
    <w:rsid w:val="00CC0352"/>
    <w:rsid w:val="00CF6492"/>
    <w:rsid w:val="00D63FC7"/>
    <w:rsid w:val="00F2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BE23C-91B2-4563-A8F7-633D53B7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0E7B"/>
    <w:rPr>
      <w:b/>
      <w:bCs/>
    </w:rPr>
  </w:style>
  <w:style w:type="paragraph" w:styleId="a4">
    <w:name w:val="header"/>
    <w:basedOn w:val="a"/>
    <w:link w:val="a5"/>
    <w:uiPriority w:val="99"/>
    <w:unhideWhenUsed/>
    <w:rsid w:val="0073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E7B"/>
  </w:style>
  <w:style w:type="paragraph" w:styleId="a6">
    <w:name w:val="footer"/>
    <w:basedOn w:val="a"/>
    <w:link w:val="a7"/>
    <w:uiPriority w:val="99"/>
    <w:unhideWhenUsed/>
    <w:rsid w:val="0073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6</cp:revision>
  <dcterms:created xsi:type="dcterms:W3CDTF">2025-02-26T16:44:00Z</dcterms:created>
  <dcterms:modified xsi:type="dcterms:W3CDTF">2025-02-26T16:58:00Z</dcterms:modified>
</cp:coreProperties>
</file>