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9BE" w:rsidRPr="004F35DD" w:rsidRDefault="001079BE" w:rsidP="001079BE">
      <w:pPr>
        <w:pStyle w:val="a3"/>
        <w:jc w:val="center"/>
        <w:rPr>
          <w:rFonts w:ascii="Times New Roman" w:hAnsi="Times New Roman" w:cs="Times New Roman"/>
          <w:b/>
          <w:color w:val="FF0000"/>
          <w:sz w:val="36"/>
          <w:szCs w:val="36"/>
          <w:lang w:eastAsia="ru-RU"/>
        </w:rPr>
      </w:pPr>
      <w:bookmarkStart w:id="0" w:name="_GoBack"/>
      <w:r w:rsidRPr="004F35DD">
        <w:rPr>
          <w:rFonts w:ascii="Times New Roman" w:hAnsi="Times New Roman" w:cs="Times New Roman"/>
          <w:b/>
          <w:color w:val="FF0000"/>
          <w:sz w:val="36"/>
          <w:szCs w:val="36"/>
          <w:lang w:eastAsia="ru-RU"/>
        </w:rPr>
        <w:t>Доступно о ТПМПК (маршрутизатор для родителей)</w:t>
      </w:r>
    </w:p>
    <w:bookmarkEnd w:id="0"/>
    <w:p w:rsidR="00264F8E" w:rsidRDefault="00264F8E" w:rsidP="00264F8E">
      <w:pPr>
        <w:pStyle w:val="a3"/>
        <w:jc w:val="both"/>
        <w:rPr>
          <w:rFonts w:ascii="Times New Roman" w:hAnsi="Times New Roman" w:cs="Times New Roman"/>
          <w:b/>
          <w:color w:val="5B9BD5" w:themeColor="accent1"/>
          <w:sz w:val="32"/>
          <w:szCs w:val="32"/>
        </w:rPr>
      </w:pPr>
    </w:p>
    <w:p w:rsidR="003F0FAA" w:rsidRDefault="00630311" w:rsidP="00630311">
      <w:pPr>
        <w:pStyle w:val="a3"/>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                 </w:t>
      </w:r>
    </w:p>
    <w:p w:rsidR="001079BE" w:rsidRPr="003F0FAA" w:rsidRDefault="007C2169" w:rsidP="003F0FAA">
      <w:pPr>
        <w:pStyle w:val="a3"/>
        <w:ind w:firstLine="708"/>
        <w:jc w:val="both"/>
        <w:rPr>
          <w:rFonts w:ascii="Times New Roman" w:hAnsi="Times New Roman" w:cs="Times New Roman"/>
          <w:sz w:val="28"/>
          <w:szCs w:val="28"/>
          <w:u w:val="single"/>
        </w:rPr>
      </w:pPr>
      <w:r w:rsidRPr="003F0FAA">
        <w:rPr>
          <w:noProof/>
          <w:color w:val="FF0000"/>
          <w:u w:val="single"/>
          <w:lang w:eastAsia="ru-RU"/>
        </w:rPr>
        <w:drawing>
          <wp:anchor distT="0" distB="0" distL="114300" distR="114300" simplePos="0" relativeHeight="251660288" behindDoc="1" locked="0" layoutInCell="1" allowOverlap="1">
            <wp:simplePos x="0" y="0"/>
            <wp:positionH relativeFrom="page">
              <wp:posOffset>4019550</wp:posOffset>
            </wp:positionH>
            <wp:positionV relativeFrom="paragraph">
              <wp:posOffset>2540</wp:posOffset>
            </wp:positionV>
            <wp:extent cx="3028950" cy="1703705"/>
            <wp:effectExtent l="0" t="0" r="0" b="0"/>
            <wp:wrapTight wrapText="bothSides">
              <wp:wrapPolygon edited="0">
                <wp:start x="0" y="0"/>
                <wp:lineTo x="0" y="21254"/>
                <wp:lineTo x="21464" y="21254"/>
                <wp:lineTo x="21464" y="0"/>
                <wp:lineTo x="0" y="0"/>
              </wp:wrapPolygon>
            </wp:wrapTight>
            <wp:docPr id="5" name="Рисунок 5" descr="https://nashi-deti66.ru/upload/article_img/%D0%94%D0%BE%D1%81%D1%82%D1%83%D0%BF%D0%BD%D0%BE%20%D0%BE%20%D0%9F%D0%9C%D0%9F%D0%9A%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hi-deti66.ru/upload/article_img/%D0%94%D0%BE%D1%81%D1%82%D1%83%D0%BF%D0%BD%D0%BE%20%D0%BE%20%D0%9F%D0%9C%D0%9F%D0%9A%20(1)-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8950" cy="1703705"/>
                    </a:xfrm>
                    <a:prstGeom prst="rect">
                      <a:avLst/>
                    </a:prstGeom>
                    <a:noFill/>
                    <a:ln>
                      <a:noFill/>
                    </a:ln>
                  </pic:spPr>
                </pic:pic>
              </a:graphicData>
            </a:graphic>
          </wp:anchor>
        </w:drawing>
      </w:r>
      <w:r w:rsidR="00264F8E" w:rsidRPr="003F0FAA">
        <w:rPr>
          <w:rFonts w:ascii="Times New Roman" w:hAnsi="Times New Roman" w:cs="Times New Roman"/>
          <w:b/>
          <w:color w:val="FF0000"/>
          <w:sz w:val="32"/>
          <w:szCs w:val="32"/>
          <w:u w:val="single"/>
        </w:rPr>
        <w:t xml:space="preserve">ТПМПК </w:t>
      </w:r>
      <w:proofErr w:type="gramStart"/>
      <w:r w:rsidR="00264F8E" w:rsidRPr="003F0FAA">
        <w:rPr>
          <w:rFonts w:ascii="Times New Roman" w:hAnsi="Times New Roman" w:cs="Times New Roman"/>
          <w:b/>
          <w:color w:val="FF0000"/>
          <w:sz w:val="32"/>
          <w:szCs w:val="32"/>
          <w:u w:val="single"/>
        </w:rPr>
        <w:t>–ч</w:t>
      </w:r>
      <w:proofErr w:type="gramEnd"/>
      <w:r w:rsidR="00264F8E" w:rsidRPr="003F0FAA">
        <w:rPr>
          <w:rFonts w:ascii="Times New Roman" w:hAnsi="Times New Roman" w:cs="Times New Roman"/>
          <w:b/>
          <w:color w:val="FF0000"/>
          <w:sz w:val="32"/>
          <w:szCs w:val="32"/>
          <w:u w:val="single"/>
        </w:rPr>
        <w:t>то это такое?</w:t>
      </w:r>
    </w:p>
    <w:p w:rsidR="001079BE" w:rsidRDefault="001079BE" w:rsidP="001079BE">
      <w:pPr>
        <w:pStyle w:val="a3"/>
        <w:jc w:val="center"/>
        <w:rPr>
          <w:rFonts w:ascii="Open Sans Light" w:hAnsi="Open Sans Light"/>
          <w:b/>
          <w:bCs/>
          <w:color w:val="1A2934"/>
          <w:sz w:val="27"/>
          <w:szCs w:val="27"/>
          <w:shd w:val="clear" w:color="auto" w:fill="FFFFFF"/>
        </w:rPr>
      </w:pPr>
    </w:p>
    <w:p w:rsidR="00264F8E" w:rsidRDefault="00264F8E" w:rsidP="001079BE">
      <w:pPr>
        <w:pStyle w:val="a3"/>
        <w:jc w:val="center"/>
        <w:rPr>
          <w:rFonts w:ascii="Open Sans Light" w:hAnsi="Open Sans Light"/>
          <w:b/>
          <w:bCs/>
          <w:color w:val="1A2934"/>
          <w:sz w:val="27"/>
          <w:szCs w:val="27"/>
          <w:shd w:val="clear" w:color="auto" w:fill="FFFFFF"/>
        </w:rPr>
      </w:pPr>
    </w:p>
    <w:p w:rsidR="001079BE" w:rsidRPr="007C2169" w:rsidRDefault="001079BE" w:rsidP="007C2169">
      <w:pPr>
        <w:pStyle w:val="a3"/>
        <w:ind w:firstLine="708"/>
        <w:rPr>
          <w:rFonts w:ascii="Times New Roman" w:hAnsi="Times New Roman" w:cs="Times New Roman"/>
          <w:color w:val="1A2934"/>
          <w:sz w:val="28"/>
          <w:szCs w:val="28"/>
          <w:shd w:val="clear" w:color="auto" w:fill="FFFFFF"/>
        </w:rPr>
      </w:pPr>
      <w:r w:rsidRPr="007C2169">
        <w:rPr>
          <w:rFonts w:ascii="Times New Roman" w:hAnsi="Times New Roman" w:cs="Times New Roman"/>
          <w:b/>
          <w:bCs/>
          <w:color w:val="1A2934"/>
          <w:sz w:val="28"/>
          <w:szCs w:val="28"/>
          <w:shd w:val="clear" w:color="auto" w:fill="FFFFFF"/>
        </w:rPr>
        <w:t>ТПМПК</w:t>
      </w:r>
      <w:r w:rsidRPr="007C2169">
        <w:rPr>
          <w:rFonts w:ascii="Times New Roman" w:hAnsi="Times New Roman" w:cs="Times New Roman"/>
          <w:color w:val="1A2934"/>
          <w:sz w:val="28"/>
          <w:szCs w:val="28"/>
          <w:shd w:val="clear" w:color="auto" w:fill="FFFFFF"/>
        </w:rPr>
        <w:t> – это  территориальная психолого-медико-педагогическая комиссия.</w:t>
      </w:r>
    </w:p>
    <w:p w:rsidR="007C2169" w:rsidRDefault="007C2169" w:rsidP="007C2169">
      <w:pPr>
        <w:pStyle w:val="a3"/>
        <w:ind w:firstLine="708"/>
        <w:jc w:val="both"/>
        <w:rPr>
          <w:rFonts w:ascii="Times New Roman" w:hAnsi="Times New Roman" w:cs="Times New Roman"/>
          <w:sz w:val="28"/>
          <w:szCs w:val="28"/>
        </w:rPr>
      </w:pPr>
    </w:p>
    <w:p w:rsidR="003F0FAA" w:rsidRDefault="003F0FAA" w:rsidP="007C2169">
      <w:pPr>
        <w:pStyle w:val="a3"/>
        <w:ind w:firstLine="708"/>
        <w:jc w:val="both"/>
        <w:rPr>
          <w:rFonts w:ascii="Times New Roman" w:hAnsi="Times New Roman" w:cs="Times New Roman"/>
          <w:sz w:val="28"/>
          <w:szCs w:val="28"/>
        </w:rPr>
      </w:pPr>
    </w:p>
    <w:p w:rsidR="003F0FAA" w:rsidRDefault="003F0FAA" w:rsidP="007C2169">
      <w:pPr>
        <w:pStyle w:val="a3"/>
        <w:ind w:firstLine="708"/>
        <w:jc w:val="both"/>
        <w:rPr>
          <w:rFonts w:ascii="Times New Roman" w:hAnsi="Times New Roman" w:cs="Times New Roman"/>
          <w:sz w:val="28"/>
          <w:szCs w:val="28"/>
        </w:rPr>
      </w:pPr>
    </w:p>
    <w:p w:rsidR="007C2169" w:rsidRPr="00630311" w:rsidRDefault="00264F8E" w:rsidP="003F0FAA">
      <w:pPr>
        <w:pStyle w:val="a3"/>
        <w:ind w:firstLine="708"/>
        <w:jc w:val="both"/>
        <w:rPr>
          <w:rFonts w:ascii="Times New Roman" w:hAnsi="Times New Roman" w:cs="Times New Roman"/>
          <w:noProof/>
          <w:sz w:val="28"/>
          <w:szCs w:val="28"/>
          <w:lang w:eastAsia="ru-RU"/>
        </w:rPr>
      </w:pPr>
      <w:r w:rsidRPr="00264F8E">
        <w:rPr>
          <w:rFonts w:ascii="Times New Roman" w:hAnsi="Times New Roman" w:cs="Times New Roman"/>
          <w:sz w:val="28"/>
          <w:szCs w:val="28"/>
        </w:rPr>
        <w:t xml:space="preserve">Деятельность </w:t>
      </w:r>
      <w:r>
        <w:rPr>
          <w:rFonts w:ascii="Times New Roman" w:hAnsi="Times New Roman" w:cs="Times New Roman"/>
          <w:sz w:val="28"/>
          <w:szCs w:val="28"/>
        </w:rPr>
        <w:t>Т</w:t>
      </w:r>
      <w:r w:rsidRPr="00264F8E">
        <w:rPr>
          <w:rFonts w:ascii="Times New Roman" w:hAnsi="Times New Roman" w:cs="Times New Roman"/>
          <w:sz w:val="28"/>
          <w:szCs w:val="28"/>
        </w:rPr>
        <w:t>ПМПК направлена на определение особых образовательных потребностей и условий, необходимы</w:t>
      </w:r>
      <w:r w:rsidR="007C2169">
        <w:rPr>
          <w:rFonts w:ascii="Times New Roman" w:hAnsi="Times New Roman" w:cs="Times New Roman"/>
          <w:sz w:val="28"/>
          <w:szCs w:val="28"/>
        </w:rPr>
        <w:t>х для развития и обучения детей</w:t>
      </w:r>
      <w:r w:rsidR="007C2169" w:rsidRPr="00630311">
        <w:rPr>
          <w:rFonts w:ascii="Times New Roman" w:hAnsi="Times New Roman" w:cs="Times New Roman"/>
          <w:sz w:val="28"/>
          <w:szCs w:val="28"/>
        </w:rPr>
        <w:t xml:space="preserve">, </w:t>
      </w:r>
      <w:r w:rsidR="007C2169" w:rsidRPr="00630311">
        <w:rPr>
          <w:rFonts w:ascii="Times New Roman" w:eastAsia="Times New Roman" w:hAnsi="Times New Roman" w:cs="Times New Roman"/>
          <w:color w:val="1C1C1C"/>
          <w:sz w:val="28"/>
          <w:szCs w:val="28"/>
          <w:lang w:eastAsia="ru-RU"/>
        </w:rPr>
        <w:t>рекомендация необходимой обучающей программы и длительности коррекции.</w:t>
      </w:r>
    </w:p>
    <w:p w:rsidR="007C2169" w:rsidRPr="003F0FAA" w:rsidRDefault="007C2169" w:rsidP="003F0FAA">
      <w:pPr>
        <w:pStyle w:val="a3"/>
        <w:ind w:firstLine="708"/>
        <w:jc w:val="center"/>
        <w:rPr>
          <w:rFonts w:ascii="Times New Roman" w:hAnsi="Times New Roman" w:cs="Times New Roman"/>
          <w:b/>
          <w:noProof/>
          <w:color w:val="5B9BD5" w:themeColor="accent1"/>
          <w:sz w:val="32"/>
          <w:szCs w:val="32"/>
          <w:u w:val="single"/>
          <w:lang w:eastAsia="ru-RU"/>
        </w:rPr>
      </w:pPr>
      <w:r w:rsidRPr="003F0FAA">
        <w:rPr>
          <w:rFonts w:ascii="Times New Roman" w:hAnsi="Times New Roman" w:cs="Times New Roman"/>
          <w:b/>
          <w:noProof/>
          <w:color w:val="FF0000"/>
          <w:sz w:val="32"/>
          <w:szCs w:val="32"/>
          <w:u w:val="single"/>
          <w:lang w:eastAsia="ru-RU"/>
        </w:rPr>
        <w:t>Причины обращения в ТПМПК</w:t>
      </w:r>
    </w:p>
    <w:p w:rsidR="007C2169" w:rsidRDefault="003F0FAA" w:rsidP="007C2169">
      <w:pPr>
        <w:shd w:val="clear" w:color="auto" w:fill="FFFFFF"/>
        <w:spacing w:before="100" w:beforeAutospacing="1" w:after="100" w:afterAutospacing="1" w:line="240" w:lineRule="auto"/>
        <w:jc w:val="both"/>
        <w:rPr>
          <w:rFonts w:ascii="PT Serif" w:eastAsia="Times New Roman" w:hAnsi="PT Serif" w:cs="Times New Roman"/>
          <w:color w:val="1C1C1C"/>
          <w:sz w:val="27"/>
          <w:szCs w:val="27"/>
          <w:lang w:eastAsia="ru-RU"/>
        </w:rPr>
      </w:pPr>
      <w:r w:rsidRPr="003F0FAA">
        <w:rPr>
          <w:noProof/>
          <w:color w:val="FF0000"/>
          <w:u w:val="single"/>
          <w:lang w:eastAsia="ru-RU"/>
        </w:rPr>
        <w:drawing>
          <wp:anchor distT="0" distB="0" distL="114300" distR="114300" simplePos="0" relativeHeight="251662336" behindDoc="1" locked="0" layoutInCell="1" allowOverlap="1">
            <wp:simplePos x="0" y="0"/>
            <wp:positionH relativeFrom="margin">
              <wp:align>left</wp:align>
            </wp:positionH>
            <wp:positionV relativeFrom="paragraph">
              <wp:posOffset>118110</wp:posOffset>
            </wp:positionV>
            <wp:extent cx="5381625" cy="3027045"/>
            <wp:effectExtent l="0" t="0" r="9525" b="1905"/>
            <wp:wrapTight wrapText="bothSides">
              <wp:wrapPolygon edited="0">
                <wp:start x="0" y="0"/>
                <wp:lineTo x="0" y="21478"/>
                <wp:lineTo x="21562" y="21478"/>
                <wp:lineTo x="21562" y="0"/>
                <wp:lineTo x="0" y="0"/>
              </wp:wrapPolygon>
            </wp:wrapTight>
            <wp:docPr id="7" name="Рисунок 7" descr="https://nashi-deti66.ru/upload/article_img/%D0%94%D0%BE%D1%81%D1%82%D1%83%D0%BF%D0%BD%D0%BE%20%D0%BE%20%D0%9F%D0%9C%D0%9F%D0%9A%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hi-deti66.ru/upload/article_img/%D0%94%D0%BE%D1%81%D1%82%D1%83%D0%BF%D0%BD%D0%BE%20%D0%BE%20%D0%9F%D0%9C%D0%9F%D0%9A%20(2)-1.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81625" cy="3027045"/>
                    </a:xfrm>
                    <a:prstGeom prst="rect">
                      <a:avLst/>
                    </a:prstGeom>
                    <a:noFill/>
                    <a:ln>
                      <a:noFill/>
                    </a:ln>
                  </pic:spPr>
                </pic:pic>
              </a:graphicData>
            </a:graphic>
          </wp:anchor>
        </w:drawing>
      </w:r>
    </w:p>
    <w:p w:rsidR="007C2169" w:rsidRDefault="007C2169" w:rsidP="007C2169">
      <w:pPr>
        <w:shd w:val="clear" w:color="auto" w:fill="FFFFFF"/>
        <w:spacing w:before="100" w:beforeAutospacing="1" w:after="100" w:afterAutospacing="1" w:line="240" w:lineRule="auto"/>
        <w:jc w:val="both"/>
        <w:rPr>
          <w:rFonts w:ascii="PT Serif" w:eastAsia="Times New Roman" w:hAnsi="PT Serif" w:cs="Times New Roman"/>
          <w:color w:val="1C1C1C"/>
          <w:sz w:val="27"/>
          <w:szCs w:val="27"/>
          <w:lang w:eastAsia="ru-RU"/>
        </w:rPr>
      </w:pPr>
    </w:p>
    <w:p w:rsidR="007C2169" w:rsidRDefault="007C2169" w:rsidP="007C2169">
      <w:pPr>
        <w:shd w:val="clear" w:color="auto" w:fill="FFFFFF"/>
        <w:spacing w:before="100" w:beforeAutospacing="1" w:after="100" w:afterAutospacing="1" w:line="240" w:lineRule="auto"/>
        <w:jc w:val="both"/>
        <w:rPr>
          <w:rFonts w:ascii="PT Serif" w:eastAsia="Times New Roman" w:hAnsi="PT Serif" w:cs="Times New Roman"/>
          <w:color w:val="1C1C1C"/>
          <w:sz w:val="27"/>
          <w:szCs w:val="27"/>
          <w:lang w:eastAsia="ru-RU"/>
        </w:rPr>
      </w:pPr>
    </w:p>
    <w:p w:rsidR="007C2169" w:rsidRDefault="007C2169" w:rsidP="007C2169">
      <w:pPr>
        <w:shd w:val="clear" w:color="auto" w:fill="FFFFFF"/>
        <w:spacing w:before="100" w:beforeAutospacing="1" w:after="100" w:afterAutospacing="1" w:line="240" w:lineRule="auto"/>
        <w:jc w:val="both"/>
        <w:rPr>
          <w:rFonts w:ascii="PT Serif" w:eastAsia="Times New Roman" w:hAnsi="PT Serif" w:cs="Times New Roman"/>
          <w:color w:val="1C1C1C"/>
          <w:sz w:val="27"/>
          <w:szCs w:val="27"/>
          <w:lang w:eastAsia="ru-RU"/>
        </w:rPr>
      </w:pPr>
    </w:p>
    <w:p w:rsidR="007C2169" w:rsidRDefault="007C2169" w:rsidP="007C2169">
      <w:pPr>
        <w:shd w:val="clear" w:color="auto" w:fill="FFFFFF"/>
        <w:spacing w:before="100" w:beforeAutospacing="1" w:after="100" w:afterAutospacing="1" w:line="240" w:lineRule="auto"/>
        <w:jc w:val="both"/>
        <w:rPr>
          <w:rFonts w:ascii="PT Serif" w:eastAsia="Times New Roman" w:hAnsi="PT Serif" w:cs="Times New Roman"/>
          <w:color w:val="1C1C1C"/>
          <w:sz w:val="27"/>
          <w:szCs w:val="27"/>
          <w:lang w:eastAsia="ru-RU"/>
        </w:rPr>
      </w:pPr>
    </w:p>
    <w:p w:rsidR="007C2169" w:rsidRDefault="007C2169" w:rsidP="007C2169">
      <w:pPr>
        <w:shd w:val="clear" w:color="auto" w:fill="FFFFFF"/>
        <w:spacing w:before="100" w:beforeAutospacing="1" w:after="100" w:afterAutospacing="1" w:line="240" w:lineRule="auto"/>
        <w:jc w:val="both"/>
        <w:rPr>
          <w:rFonts w:ascii="PT Serif" w:eastAsia="Times New Roman" w:hAnsi="PT Serif" w:cs="Times New Roman"/>
          <w:color w:val="1C1C1C"/>
          <w:sz w:val="27"/>
          <w:szCs w:val="27"/>
          <w:lang w:eastAsia="ru-RU"/>
        </w:rPr>
      </w:pPr>
    </w:p>
    <w:p w:rsidR="007C2169" w:rsidRDefault="007C2169" w:rsidP="007C2169">
      <w:pPr>
        <w:shd w:val="clear" w:color="auto" w:fill="FFFFFF"/>
        <w:spacing w:before="100" w:beforeAutospacing="1" w:after="100" w:afterAutospacing="1" w:line="240" w:lineRule="auto"/>
        <w:jc w:val="both"/>
        <w:rPr>
          <w:rFonts w:ascii="PT Serif" w:eastAsia="Times New Roman" w:hAnsi="PT Serif" w:cs="Times New Roman"/>
          <w:color w:val="1C1C1C"/>
          <w:sz w:val="27"/>
          <w:szCs w:val="27"/>
          <w:lang w:eastAsia="ru-RU"/>
        </w:rPr>
      </w:pPr>
    </w:p>
    <w:p w:rsidR="007C2169" w:rsidRDefault="007C2169" w:rsidP="007C2169">
      <w:pPr>
        <w:shd w:val="clear" w:color="auto" w:fill="FFFFFF"/>
        <w:spacing w:before="100" w:beforeAutospacing="1" w:after="100" w:afterAutospacing="1" w:line="240" w:lineRule="auto"/>
        <w:jc w:val="both"/>
        <w:rPr>
          <w:rFonts w:ascii="PT Serif" w:eastAsia="Times New Roman" w:hAnsi="PT Serif" w:cs="Times New Roman"/>
          <w:color w:val="1C1C1C"/>
          <w:sz w:val="27"/>
          <w:szCs w:val="27"/>
          <w:lang w:eastAsia="ru-RU"/>
        </w:rPr>
      </w:pPr>
    </w:p>
    <w:p w:rsidR="007C2169" w:rsidRPr="003F0FAA" w:rsidRDefault="007C2169" w:rsidP="003F0FAA">
      <w:pPr>
        <w:pStyle w:val="a3"/>
        <w:ind w:firstLine="708"/>
        <w:jc w:val="both"/>
        <w:rPr>
          <w:rFonts w:ascii="Times New Roman" w:eastAsia="Times New Roman" w:hAnsi="Times New Roman" w:cs="Times New Roman"/>
          <w:color w:val="1C1C1C"/>
          <w:sz w:val="28"/>
          <w:szCs w:val="28"/>
          <w:lang w:eastAsia="ru-RU"/>
        </w:rPr>
      </w:pPr>
      <w:r w:rsidRPr="003F0FAA">
        <w:rPr>
          <w:rFonts w:ascii="Times New Roman" w:hAnsi="Times New Roman" w:cs="Times New Roman"/>
          <w:sz w:val="28"/>
          <w:szCs w:val="28"/>
          <w:shd w:val="clear" w:color="auto" w:fill="FFFFFF"/>
        </w:rPr>
        <w:t>В ТПМПК обращаются родители по собственной инициативе, по направлению образовательной организации или медицинского учреждения.</w:t>
      </w:r>
    </w:p>
    <w:p w:rsidR="003F0FAA" w:rsidRDefault="003F0FAA" w:rsidP="003F0FAA">
      <w:pPr>
        <w:pStyle w:val="a3"/>
        <w:jc w:val="both"/>
        <w:rPr>
          <w:rFonts w:ascii="Times New Roman" w:hAnsi="Times New Roman" w:cs="Times New Roman"/>
          <w:b/>
          <w:bCs/>
          <w:color w:val="5B9BD5" w:themeColor="accent1"/>
          <w:sz w:val="28"/>
          <w:szCs w:val="28"/>
          <w:shd w:val="clear" w:color="auto" w:fill="FFFFFF"/>
        </w:rPr>
      </w:pPr>
    </w:p>
    <w:p w:rsidR="007C2169" w:rsidRPr="003F0FAA" w:rsidRDefault="007C2169" w:rsidP="003F0FAA">
      <w:pPr>
        <w:pStyle w:val="a3"/>
        <w:jc w:val="center"/>
        <w:rPr>
          <w:rFonts w:ascii="Times New Roman" w:eastAsia="Times New Roman" w:hAnsi="Times New Roman" w:cs="Times New Roman"/>
          <w:color w:val="FF0000"/>
          <w:sz w:val="32"/>
          <w:szCs w:val="28"/>
          <w:u w:val="single"/>
          <w:lang w:eastAsia="ru-RU"/>
        </w:rPr>
      </w:pPr>
      <w:r w:rsidRPr="003F0FAA">
        <w:rPr>
          <w:rFonts w:ascii="Times New Roman" w:hAnsi="Times New Roman" w:cs="Times New Roman"/>
          <w:b/>
          <w:bCs/>
          <w:color w:val="FF0000"/>
          <w:sz w:val="32"/>
          <w:szCs w:val="28"/>
          <w:u w:val="single"/>
          <w:shd w:val="clear" w:color="auto" w:fill="FFFFFF"/>
        </w:rPr>
        <w:t>Состав ПМПК</w:t>
      </w:r>
    </w:p>
    <w:p w:rsidR="003F0FAA" w:rsidRDefault="003F0FAA" w:rsidP="003F0FAA">
      <w:pPr>
        <w:pStyle w:val="a3"/>
        <w:jc w:val="both"/>
        <w:rPr>
          <w:rFonts w:ascii="Times New Roman" w:eastAsia="Times New Roman" w:hAnsi="Times New Roman" w:cs="Times New Roman"/>
          <w:color w:val="1C1C1C"/>
          <w:sz w:val="28"/>
          <w:szCs w:val="28"/>
          <w:lang w:eastAsia="ru-RU"/>
        </w:rPr>
      </w:pPr>
    </w:p>
    <w:p w:rsidR="007C2169" w:rsidRPr="003F0FAA" w:rsidRDefault="007C2169" w:rsidP="003F0FAA">
      <w:pPr>
        <w:pStyle w:val="a3"/>
        <w:jc w:val="both"/>
        <w:rPr>
          <w:rFonts w:ascii="Times New Roman" w:eastAsia="Times New Roman" w:hAnsi="Times New Roman" w:cs="Times New Roman"/>
          <w:color w:val="5B9BD5" w:themeColor="accent1"/>
          <w:sz w:val="28"/>
          <w:szCs w:val="28"/>
          <w:lang w:eastAsia="ru-RU"/>
        </w:rPr>
      </w:pPr>
      <w:r w:rsidRPr="003F0FAA">
        <w:rPr>
          <w:rFonts w:ascii="Times New Roman" w:eastAsia="Times New Roman" w:hAnsi="Times New Roman" w:cs="Times New Roman"/>
          <w:color w:val="1C1C1C"/>
          <w:sz w:val="28"/>
          <w:szCs w:val="28"/>
          <w:lang w:eastAsia="ru-RU"/>
        </w:rPr>
        <w:t>В состав ПМПК включены:</w:t>
      </w:r>
    </w:p>
    <w:p w:rsidR="007C2169" w:rsidRPr="003F0FAA" w:rsidRDefault="007C2169" w:rsidP="003F0FAA">
      <w:pPr>
        <w:pStyle w:val="a3"/>
        <w:numPr>
          <w:ilvl w:val="0"/>
          <w:numId w:val="3"/>
        </w:numPr>
        <w:jc w:val="both"/>
        <w:rPr>
          <w:rFonts w:ascii="Times New Roman" w:eastAsia="Times New Roman" w:hAnsi="Times New Roman" w:cs="Times New Roman"/>
          <w:color w:val="1C1C1C"/>
          <w:sz w:val="28"/>
          <w:szCs w:val="28"/>
          <w:lang w:eastAsia="ru-RU"/>
        </w:rPr>
      </w:pPr>
      <w:r w:rsidRPr="003F0FAA">
        <w:rPr>
          <w:rFonts w:ascii="Times New Roman" w:eastAsia="Times New Roman" w:hAnsi="Times New Roman" w:cs="Times New Roman"/>
          <w:color w:val="1C1C1C"/>
          <w:sz w:val="28"/>
          <w:szCs w:val="28"/>
          <w:lang w:eastAsia="ru-RU"/>
        </w:rPr>
        <w:t>педиатр (детский врач общей практики);</w:t>
      </w:r>
    </w:p>
    <w:p w:rsidR="007C2169" w:rsidRPr="003F0FAA" w:rsidRDefault="007C2169" w:rsidP="003F0FAA">
      <w:pPr>
        <w:pStyle w:val="a3"/>
        <w:numPr>
          <w:ilvl w:val="0"/>
          <w:numId w:val="3"/>
        </w:numPr>
        <w:jc w:val="both"/>
        <w:rPr>
          <w:rFonts w:ascii="Times New Roman" w:eastAsia="Times New Roman" w:hAnsi="Times New Roman" w:cs="Times New Roman"/>
          <w:color w:val="1C1C1C"/>
          <w:sz w:val="28"/>
          <w:szCs w:val="28"/>
          <w:lang w:eastAsia="ru-RU"/>
        </w:rPr>
      </w:pPr>
      <w:r w:rsidRPr="003F0FAA">
        <w:rPr>
          <w:rFonts w:ascii="Times New Roman" w:eastAsia="Times New Roman" w:hAnsi="Times New Roman" w:cs="Times New Roman"/>
          <w:color w:val="1C1C1C"/>
          <w:sz w:val="28"/>
          <w:szCs w:val="28"/>
          <w:lang w:eastAsia="ru-RU"/>
        </w:rPr>
        <w:t>психолог;</w:t>
      </w:r>
    </w:p>
    <w:p w:rsidR="007C2169" w:rsidRPr="003F0FAA" w:rsidRDefault="007C2169" w:rsidP="003F0FAA">
      <w:pPr>
        <w:pStyle w:val="a3"/>
        <w:numPr>
          <w:ilvl w:val="0"/>
          <w:numId w:val="3"/>
        </w:numPr>
        <w:jc w:val="both"/>
        <w:rPr>
          <w:rFonts w:ascii="Times New Roman" w:eastAsia="Times New Roman" w:hAnsi="Times New Roman" w:cs="Times New Roman"/>
          <w:color w:val="1C1C1C"/>
          <w:sz w:val="28"/>
          <w:szCs w:val="28"/>
          <w:lang w:eastAsia="ru-RU"/>
        </w:rPr>
      </w:pPr>
      <w:r w:rsidRPr="003F0FAA">
        <w:rPr>
          <w:rFonts w:ascii="Times New Roman" w:eastAsia="Times New Roman" w:hAnsi="Times New Roman" w:cs="Times New Roman"/>
          <w:color w:val="1C1C1C"/>
          <w:sz w:val="28"/>
          <w:szCs w:val="28"/>
          <w:lang w:eastAsia="ru-RU"/>
        </w:rPr>
        <w:t>психиатр;</w:t>
      </w:r>
    </w:p>
    <w:p w:rsidR="00630311" w:rsidRDefault="007C2169" w:rsidP="003F0FAA">
      <w:pPr>
        <w:pStyle w:val="a3"/>
        <w:numPr>
          <w:ilvl w:val="0"/>
          <w:numId w:val="3"/>
        </w:numPr>
        <w:jc w:val="both"/>
        <w:rPr>
          <w:rFonts w:ascii="Times New Roman" w:eastAsia="Times New Roman" w:hAnsi="Times New Roman" w:cs="Times New Roman"/>
          <w:color w:val="1C1C1C"/>
          <w:sz w:val="28"/>
          <w:szCs w:val="28"/>
          <w:lang w:eastAsia="ru-RU"/>
        </w:rPr>
      </w:pPr>
      <w:r w:rsidRPr="003F0FAA">
        <w:rPr>
          <w:rFonts w:ascii="Times New Roman" w:eastAsia="Times New Roman" w:hAnsi="Times New Roman" w:cs="Times New Roman"/>
          <w:color w:val="1C1C1C"/>
          <w:sz w:val="28"/>
          <w:szCs w:val="28"/>
          <w:lang w:eastAsia="ru-RU"/>
        </w:rPr>
        <w:t>дефектолог</w:t>
      </w:r>
      <w:r w:rsidR="00630311">
        <w:rPr>
          <w:rFonts w:ascii="Times New Roman" w:eastAsia="Times New Roman" w:hAnsi="Times New Roman" w:cs="Times New Roman"/>
          <w:color w:val="1C1C1C"/>
          <w:sz w:val="28"/>
          <w:szCs w:val="28"/>
          <w:lang w:eastAsia="ru-RU"/>
        </w:rPr>
        <w:t>;</w:t>
      </w:r>
    </w:p>
    <w:p w:rsidR="00630311" w:rsidRDefault="00630311" w:rsidP="003F0FAA">
      <w:pPr>
        <w:pStyle w:val="a3"/>
        <w:numPr>
          <w:ilvl w:val="0"/>
          <w:numId w:val="3"/>
        </w:numPr>
        <w:jc w:val="both"/>
        <w:rPr>
          <w:rFonts w:ascii="Times New Roman" w:eastAsia="Times New Roman" w:hAnsi="Times New Roman" w:cs="Times New Roman"/>
          <w:color w:val="1C1C1C"/>
          <w:sz w:val="28"/>
          <w:szCs w:val="28"/>
          <w:lang w:eastAsia="ru-RU"/>
        </w:rPr>
      </w:pPr>
      <w:r>
        <w:rPr>
          <w:rFonts w:ascii="Times New Roman" w:eastAsia="Times New Roman" w:hAnsi="Times New Roman" w:cs="Times New Roman"/>
          <w:color w:val="1C1C1C"/>
          <w:sz w:val="28"/>
          <w:szCs w:val="28"/>
          <w:lang w:eastAsia="ru-RU"/>
        </w:rPr>
        <w:t>социальный педагог;</w:t>
      </w:r>
      <w:r w:rsidR="007C2169" w:rsidRPr="003F0FAA">
        <w:rPr>
          <w:rFonts w:ascii="Times New Roman" w:eastAsia="Times New Roman" w:hAnsi="Times New Roman" w:cs="Times New Roman"/>
          <w:color w:val="1C1C1C"/>
          <w:sz w:val="28"/>
          <w:szCs w:val="28"/>
          <w:lang w:eastAsia="ru-RU"/>
        </w:rPr>
        <w:t xml:space="preserve"> </w:t>
      </w:r>
    </w:p>
    <w:p w:rsidR="007C2169" w:rsidRPr="003F0FAA" w:rsidRDefault="007C2169" w:rsidP="003F0FAA">
      <w:pPr>
        <w:pStyle w:val="a3"/>
        <w:numPr>
          <w:ilvl w:val="0"/>
          <w:numId w:val="3"/>
        </w:numPr>
        <w:jc w:val="both"/>
        <w:rPr>
          <w:rFonts w:ascii="Times New Roman" w:eastAsia="Times New Roman" w:hAnsi="Times New Roman" w:cs="Times New Roman"/>
          <w:color w:val="1C1C1C"/>
          <w:sz w:val="28"/>
          <w:szCs w:val="28"/>
          <w:lang w:eastAsia="ru-RU"/>
        </w:rPr>
      </w:pPr>
      <w:r w:rsidRPr="003F0FAA">
        <w:rPr>
          <w:rFonts w:ascii="Times New Roman" w:eastAsia="Times New Roman" w:hAnsi="Times New Roman" w:cs="Times New Roman"/>
          <w:color w:val="1C1C1C"/>
          <w:sz w:val="28"/>
          <w:szCs w:val="28"/>
          <w:lang w:eastAsia="ru-RU"/>
        </w:rPr>
        <w:t>логопед.</w:t>
      </w:r>
    </w:p>
    <w:p w:rsidR="007C2169" w:rsidRDefault="00630311" w:rsidP="007C2169">
      <w:pPr>
        <w:pStyle w:val="a3"/>
        <w:ind w:firstLine="708"/>
        <w:jc w:val="both"/>
        <w:rPr>
          <w:noProof/>
          <w:lang w:eastAsia="ru-RU"/>
        </w:rPr>
      </w:pPr>
      <w:r>
        <w:rPr>
          <w:noProof/>
          <w:lang w:eastAsia="ru-RU"/>
        </w:rPr>
        <w:lastRenderedPageBreak/>
        <w:drawing>
          <wp:anchor distT="0" distB="0" distL="114300" distR="114300" simplePos="0" relativeHeight="251663360" behindDoc="1" locked="0" layoutInCell="1" allowOverlap="1">
            <wp:simplePos x="0" y="0"/>
            <wp:positionH relativeFrom="page">
              <wp:posOffset>1228725</wp:posOffset>
            </wp:positionH>
            <wp:positionV relativeFrom="paragraph">
              <wp:posOffset>175260</wp:posOffset>
            </wp:positionV>
            <wp:extent cx="5200650" cy="3105150"/>
            <wp:effectExtent l="19050" t="0" r="0" b="0"/>
            <wp:wrapTight wrapText="bothSides">
              <wp:wrapPolygon edited="0">
                <wp:start x="-79" y="0"/>
                <wp:lineTo x="-79" y="21467"/>
                <wp:lineTo x="21600" y="21467"/>
                <wp:lineTo x="21600" y="0"/>
                <wp:lineTo x="-79" y="0"/>
              </wp:wrapPolygon>
            </wp:wrapTight>
            <wp:docPr id="8" name="Рисунок 8" descr="https://nashi-deti66.ru/upload/article_img/%D0%94%D0%BE%D1%81%D1%82%D1%83%D0%BF%D0%BD%D0%BE%20%D0%BE%20%D0%9F%D0%9C%D0%9F%D0%9A%2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hi-deti66.ru/upload/article_img/%D0%94%D0%BE%D1%81%D1%82%D1%83%D0%BF%D0%BD%D0%BE%20%D0%BE%20%D0%9F%D0%9C%D0%9F%D0%9A%20(3)-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0650" cy="3105150"/>
                    </a:xfrm>
                    <a:prstGeom prst="rect">
                      <a:avLst/>
                    </a:prstGeom>
                    <a:noFill/>
                    <a:ln>
                      <a:noFill/>
                    </a:ln>
                  </pic:spPr>
                </pic:pic>
              </a:graphicData>
            </a:graphic>
          </wp:anchor>
        </w:drawing>
      </w:r>
    </w:p>
    <w:p w:rsidR="007C2169" w:rsidRDefault="007C2169" w:rsidP="007C2169">
      <w:pPr>
        <w:pStyle w:val="a3"/>
        <w:ind w:firstLine="708"/>
        <w:jc w:val="both"/>
        <w:rPr>
          <w:noProof/>
          <w:lang w:eastAsia="ru-RU"/>
        </w:rPr>
      </w:pPr>
    </w:p>
    <w:p w:rsidR="007C2169" w:rsidRDefault="007C2169" w:rsidP="007C2169">
      <w:pPr>
        <w:pStyle w:val="a3"/>
        <w:ind w:firstLine="708"/>
        <w:jc w:val="both"/>
        <w:rPr>
          <w:noProof/>
          <w:lang w:eastAsia="ru-RU"/>
        </w:rPr>
      </w:pPr>
    </w:p>
    <w:p w:rsidR="007C2169" w:rsidRDefault="007C2169" w:rsidP="007C2169">
      <w:pPr>
        <w:pStyle w:val="a3"/>
        <w:ind w:firstLine="708"/>
        <w:jc w:val="both"/>
        <w:rPr>
          <w:noProof/>
          <w:lang w:eastAsia="ru-RU"/>
        </w:rPr>
      </w:pPr>
    </w:p>
    <w:p w:rsidR="007C2169" w:rsidRDefault="007C2169" w:rsidP="007C2169">
      <w:pPr>
        <w:pStyle w:val="a3"/>
        <w:ind w:firstLine="708"/>
        <w:jc w:val="both"/>
        <w:rPr>
          <w:noProof/>
          <w:lang w:eastAsia="ru-RU"/>
        </w:rPr>
      </w:pPr>
    </w:p>
    <w:p w:rsidR="007C2169" w:rsidRPr="00264F8E" w:rsidRDefault="007C2169" w:rsidP="007C2169">
      <w:pPr>
        <w:pStyle w:val="a3"/>
        <w:ind w:firstLine="708"/>
        <w:jc w:val="both"/>
        <w:rPr>
          <w:rFonts w:ascii="Times New Roman" w:hAnsi="Times New Roman" w:cs="Times New Roman"/>
          <w:sz w:val="28"/>
          <w:szCs w:val="28"/>
        </w:rPr>
      </w:pPr>
    </w:p>
    <w:p w:rsidR="003F0FAA" w:rsidRDefault="003F0FAA" w:rsidP="007C2169">
      <w:pPr>
        <w:pStyle w:val="a4"/>
        <w:shd w:val="clear" w:color="auto" w:fill="FFFFFF"/>
        <w:spacing w:before="0" w:beforeAutospacing="0" w:after="0" w:afterAutospacing="0" w:line="480" w:lineRule="atLeast"/>
        <w:jc w:val="center"/>
        <w:rPr>
          <w:rFonts w:ascii="Open Sans Light" w:hAnsi="Open Sans Light"/>
          <w:b/>
          <w:bCs/>
          <w:color w:val="1A2934"/>
          <w:sz w:val="27"/>
          <w:szCs w:val="27"/>
        </w:rPr>
      </w:pPr>
    </w:p>
    <w:p w:rsidR="003F0FAA" w:rsidRDefault="003F0FAA" w:rsidP="007C2169">
      <w:pPr>
        <w:pStyle w:val="a4"/>
        <w:shd w:val="clear" w:color="auto" w:fill="FFFFFF"/>
        <w:spacing w:before="0" w:beforeAutospacing="0" w:after="0" w:afterAutospacing="0" w:line="480" w:lineRule="atLeast"/>
        <w:jc w:val="center"/>
        <w:rPr>
          <w:rFonts w:ascii="Open Sans Light" w:hAnsi="Open Sans Light"/>
          <w:b/>
          <w:bCs/>
          <w:color w:val="1A2934"/>
          <w:sz w:val="27"/>
          <w:szCs w:val="27"/>
        </w:rPr>
      </w:pPr>
    </w:p>
    <w:p w:rsidR="003F0FAA" w:rsidRDefault="003F0FAA" w:rsidP="007C2169">
      <w:pPr>
        <w:pStyle w:val="a4"/>
        <w:shd w:val="clear" w:color="auto" w:fill="FFFFFF"/>
        <w:spacing w:before="0" w:beforeAutospacing="0" w:after="0" w:afterAutospacing="0" w:line="480" w:lineRule="atLeast"/>
        <w:jc w:val="center"/>
        <w:rPr>
          <w:rFonts w:ascii="Open Sans Light" w:hAnsi="Open Sans Light"/>
          <w:b/>
          <w:bCs/>
          <w:color w:val="1A2934"/>
          <w:sz w:val="27"/>
          <w:szCs w:val="27"/>
        </w:rPr>
      </w:pPr>
    </w:p>
    <w:p w:rsidR="003F0FAA" w:rsidRDefault="003F0FAA" w:rsidP="007C2169">
      <w:pPr>
        <w:pStyle w:val="a4"/>
        <w:shd w:val="clear" w:color="auto" w:fill="FFFFFF"/>
        <w:spacing w:before="0" w:beforeAutospacing="0" w:after="0" w:afterAutospacing="0" w:line="480" w:lineRule="atLeast"/>
        <w:jc w:val="center"/>
        <w:rPr>
          <w:rFonts w:ascii="Open Sans Light" w:hAnsi="Open Sans Light"/>
          <w:b/>
          <w:bCs/>
          <w:color w:val="1A2934"/>
          <w:sz w:val="27"/>
          <w:szCs w:val="27"/>
        </w:rPr>
      </w:pPr>
    </w:p>
    <w:p w:rsidR="003F0FAA" w:rsidRDefault="003F0FAA" w:rsidP="007C2169">
      <w:pPr>
        <w:pStyle w:val="a4"/>
        <w:shd w:val="clear" w:color="auto" w:fill="FFFFFF"/>
        <w:spacing w:before="0" w:beforeAutospacing="0" w:after="0" w:afterAutospacing="0" w:line="480" w:lineRule="atLeast"/>
        <w:jc w:val="center"/>
        <w:rPr>
          <w:rFonts w:ascii="Open Sans Light" w:hAnsi="Open Sans Light"/>
          <w:b/>
          <w:bCs/>
          <w:color w:val="1A2934"/>
          <w:sz w:val="27"/>
          <w:szCs w:val="27"/>
        </w:rPr>
      </w:pPr>
    </w:p>
    <w:p w:rsidR="003F0FAA" w:rsidRDefault="003F0FAA" w:rsidP="007C2169">
      <w:pPr>
        <w:pStyle w:val="a4"/>
        <w:shd w:val="clear" w:color="auto" w:fill="FFFFFF"/>
        <w:spacing w:before="0" w:beforeAutospacing="0" w:after="0" w:afterAutospacing="0" w:line="480" w:lineRule="atLeast"/>
        <w:jc w:val="center"/>
        <w:rPr>
          <w:rFonts w:ascii="Open Sans Light" w:hAnsi="Open Sans Light"/>
          <w:b/>
          <w:bCs/>
          <w:color w:val="1A2934"/>
          <w:sz w:val="27"/>
          <w:szCs w:val="27"/>
        </w:rPr>
      </w:pPr>
    </w:p>
    <w:p w:rsidR="003F0FAA" w:rsidRDefault="003F0FAA" w:rsidP="003F0FAA">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630311" w:rsidRDefault="00630311" w:rsidP="003F0FAA">
      <w:pPr>
        <w:pStyle w:val="a3"/>
        <w:jc w:val="center"/>
        <w:rPr>
          <w:rFonts w:ascii="Times New Roman" w:hAnsi="Times New Roman" w:cs="Times New Roman"/>
          <w:b/>
          <w:color w:val="FF0000"/>
          <w:sz w:val="32"/>
          <w:szCs w:val="32"/>
          <w:u w:val="single"/>
        </w:rPr>
      </w:pPr>
    </w:p>
    <w:p w:rsidR="007C2169" w:rsidRPr="003F0FAA" w:rsidRDefault="007C2169" w:rsidP="003F0FAA">
      <w:pPr>
        <w:pStyle w:val="a3"/>
        <w:jc w:val="center"/>
        <w:rPr>
          <w:rFonts w:ascii="Times New Roman" w:hAnsi="Times New Roman" w:cs="Times New Roman"/>
          <w:b/>
          <w:color w:val="FF0000"/>
          <w:sz w:val="32"/>
          <w:szCs w:val="32"/>
          <w:u w:val="single"/>
        </w:rPr>
      </w:pPr>
      <w:r w:rsidRPr="003F0FAA">
        <w:rPr>
          <w:rFonts w:ascii="Times New Roman" w:hAnsi="Times New Roman" w:cs="Times New Roman"/>
          <w:b/>
          <w:color w:val="FF0000"/>
          <w:sz w:val="32"/>
          <w:szCs w:val="32"/>
          <w:u w:val="single"/>
        </w:rPr>
        <w:t xml:space="preserve">Для чего проводится </w:t>
      </w:r>
      <w:proofErr w:type="gramStart"/>
      <w:r w:rsidRPr="003F0FAA">
        <w:rPr>
          <w:rFonts w:ascii="Times New Roman" w:hAnsi="Times New Roman" w:cs="Times New Roman"/>
          <w:b/>
          <w:color w:val="FF0000"/>
          <w:sz w:val="32"/>
          <w:szCs w:val="32"/>
          <w:u w:val="single"/>
        </w:rPr>
        <w:t>комплексное</w:t>
      </w:r>
      <w:proofErr w:type="gramEnd"/>
    </w:p>
    <w:p w:rsidR="007C2169" w:rsidRPr="003F0FAA" w:rsidRDefault="007C2169" w:rsidP="003F0FAA">
      <w:pPr>
        <w:pStyle w:val="a3"/>
        <w:jc w:val="center"/>
        <w:rPr>
          <w:rFonts w:ascii="Times New Roman" w:hAnsi="Times New Roman" w:cs="Times New Roman"/>
          <w:b/>
          <w:color w:val="FF0000"/>
          <w:sz w:val="32"/>
          <w:szCs w:val="32"/>
          <w:u w:val="single"/>
        </w:rPr>
      </w:pPr>
      <w:r w:rsidRPr="003F0FAA">
        <w:rPr>
          <w:rFonts w:ascii="Times New Roman" w:hAnsi="Times New Roman" w:cs="Times New Roman"/>
          <w:b/>
          <w:color w:val="FF0000"/>
          <w:sz w:val="32"/>
          <w:szCs w:val="32"/>
          <w:u w:val="single"/>
        </w:rPr>
        <w:t>психолого-медико-педагогическое обследование ребенка?</w:t>
      </w:r>
    </w:p>
    <w:p w:rsidR="003F0FAA" w:rsidRDefault="003F0FAA" w:rsidP="003F0FAA">
      <w:pPr>
        <w:pStyle w:val="a3"/>
        <w:jc w:val="both"/>
        <w:rPr>
          <w:rFonts w:ascii="Times New Roman" w:hAnsi="Times New Roman" w:cs="Times New Roman"/>
          <w:sz w:val="28"/>
          <w:szCs w:val="28"/>
        </w:rPr>
      </w:pPr>
    </w:p>
    <w:p w:rsidR="007C2169" w:rsidRPr="003F0FAA" w:rsidRDefault="007C2169" w:rsidP="003F0FAA">
      <w:pPr>
        <w:pStyle w:val="a3"/>
        <w:ind w:firstLine="708"/>
        <w:jc w:val="both"/>
        <w:rPr>
          <w:rFonts w:ascii="Times New Roman" w:hAnsi="Times New Roman" w:cs="Times New Roman"/>
          <w:sz w:val="28"/>
          <w:szCs w:val="28"/>
        </w:rPr>
      </w:pPr>
      <w:r w:rsidRPr="003F0FAA">
        <w:rPr>
          <w:rFonts w:ascii="Times New Roman" w:hAnsi="Times New Roman" w:cs="Times New Roman"/>
          <w:sz w:val="28"/>
          <w:szCs w:val="28"/>
        </w:rPr>
        <w:t>По результатам обследования определяются условия для получения образования и рекомендации по обучению и воспитанию ребенка.</w:t>
      </w:r>
    </w:p>
    <w:p w:rsidR="007C2169" w:rsidRPr="003F0FAA" w:rsidRDefault="007C2169" w:rsidP="003F0FAA">
      <w:pPr>
        <w:pStyle w:val="a3"/>
        <w:ind w:firstLine="708"/>
        <w:jc w:val="both"/>
        <w:rPr>
          <w:rFonts w:ascii="Times New Roman" w:hAnsi="Times New Roman" w:cs="Times New Roman"/>
          <w:sz w:val="28"/>
          <w:szCs w:val="28"/>
        </w:rPr>
      </w:pPr>
      <w:r w:rsidRPr="003F0FAA">
        <w:rPr>
          <w:rFonts w:ascii="Times New Roman" w:hAnsi="Times New Roman" w:cs="Times New Roman"/>
          <w:sz w:val="28"/>
          <w:szCs w:val="28"/>
        </w:rPr>
        <w:t>Если у ребенка выявляются недостатки в психофизическом развитии, ПМПК устанавливает статус «ребенок с ограниченными возможностями здоровья» (ОВЗ).</w:t>
      </w:r>
    </w:p>
    <w:p w:rsidR="007C2169" w:rsidRPr="003F0FAA" w:rsidRDefault="007C2169" w:rsidP="003F0FAA">
      <w:pPr>
        <w:pStyle w:val="a3"/>
        <w:ind w:firstLine="708"/>
        <w:jc w:val="both"/>
        <w:rPr>
          <w:rFonts w:ascii="Times New Roman" w:hAnsi="Times New Roman" w:cs="Times New Roman"/>
          <w:sz w:val="28"/>
          <w:szCs w:val="28"/>
        </w:rPr>
      </w:pPr>
      <w:r w:rsidRPr="003F0FAA">
        <w:rPr>
          <w:rFonts w:ascii="Times New Roman" w:hAnsi="Times New Roman" w:cs="Times New Roman"/>
          <w:sz w:val="28"/>
          <w:szCs w:val="28"/>
        </w:rPr>
        <w:t>Статус ОВЗ подтверждает, что ребенок, согласно Федеральному закону 273-ФЗ «Об образовании в Российской Федерации» имеет право на получение помощи педагогов и специалистов в образовательной организации.</w:t>
      </w:r>
    </w:p>
    <w:p w:rsidR="007C2169" w:rsidRPr="003F0FAA" w:rsidRDefault="007C2169" w:rsidP="003F0FAA">
      <w:pPr>
        <w:pStyle w:val="a3"/>
        <w:ind w:firstLine="708"/>
        <w:jc w:val="both"/>
        <w:rPr>
          <w:rFonts w:ascii="Times New Roman" w:hAnsi="Times New Roman" w:cs="Times New Roman"/>
          <w:sz w:val="28"/>
          <w:szCs w:val="28"/>
        </w:rPr>
      </w:pPr>
      <w:r w:rsidRPr="003F0FAA">
        <w:rPr>
          <w:rFonts w:ascii="Times New Roman" w:hAnsi="Times New Roman" w:cs="Times New Roman"/>
          <w:sz w:val="28"/>
          <w:szCs w:val="28"/>
        </w:rPr>
        <w:t>Специалисты ПМПК </w:t>
      </w:r>
      <w:r w:rsidRPr="003F0FAA">
        <w:rPr>
          <w:rFonts w:ascii="Times New Roman" w:hAnsi="Times New Roman" w:cs="Times New Roman"/>
          <w:b/>
          <w:sz w:val="40"/>
          <w:szCs w:val="28"/>
        </w:rPr>
        <w:t>не</w:t>
      </w:r>
      <w:r w:rsidRPr="003F0FAA">
        <w:rPr>
          <w:rFonts w:ascii="Times New Roman" w:hAnsi="Times New Roman" w:cs="Times New Roman"/>
          <w:sz w:val="28"/>
          <w:szCs w:val="28"/>
        </w:rPr>
        <w:t> устанавливают диагнозы, </w:t>
      </w:r>
      <w:r w:rsidRPr="003F0FAA">
        <w:rPr>
          <w:rFonts w:ascii="Times New Roman" w:hAnsi="Times New Roman" w:cs="Times New Roman"/>
          <w:b/>
          <w:sz w:val="36"/>
          <w:szCs w:val="28"/>
        </w:rPr>
        <w:t>не</w:t>
      </w:r>
      <w:r w:rsidRPr="003F0FAA">
        <w:rPr>
          <w:rFonts w:ascii="Times New Roman" w:hAnsi="Times New Roman" w:cs="Times New Roman"/>
          <w:sz w:val="28"/>
          <w:szCs w:val="28"/>
        </w:rPr>
        <w:t> принимают решение о необходимости индивидуального обучения или обучения на дому, </w:t>
      </w:r>
      <w:r w:rsidRPr="003F0FAA">
        <w:rPr>
          <w:rFonts w:ascii="Times New Roman" w:hAnsi="Times New Roman" w:cs="Times New Roman"/>
          <w:b/>
          <w:sz w:val="36"/>
          <w:szCs w:val="28"/>
        </w:rPr>
        <w:t>не</w:t>
      </w:r>
      <w:r w:rsidRPr="003F0FAA">
        <w:rPr>
          <w:rFonts w:ascii="Times New Roman" w:hAnsi="Times New Roman" w:cs="Times New Roman"/>
          <w:sz w:val="28"/>
          <w:szCs w:val="28"/>
        </w:rPr>
        <w:t> переводят из класса в класс и </w:t>
      </w:r>
      <w:r w:rsidRPr="003F0FAA">
        <w:rPr>
          <w:rFonts w:ascii="Times New Roman" w:hAnsi="Times New Roman" w:cs="Times New Roman"/>
          <w:b/>
          <w:sz w:val="36"/>
          <w:szCs w:val="28"/>
        </w:rPr>
        <w:t>не</w:t>
      </w:r>
      <w:r w:rsidRPr="003F0FAA">
        <w:rPr>
          <w:rFonts w:ascii="Times New Roman" w:hAnsi="Times New Roman" w:cs="Times New Roman"/>
          <w:sz w:val="36"/>
          <w:szCs w:val="28"/>
        </w:rPr>
        <w:t> </w:t>
      </w:r>
      <w:r w:rsidRPr="003F0FAA">
        <w:rPr>
          <w:rFonts w:ascii="Times New Roman" w:hAnsi="Times New Roman" w:cs="Times New Roman"/>
          <w:sz w:val="28"/>
          <w:szCs w:val="28"/>
        </w:rPr>
        <w:t>определяют образовательную организацию.</w:t>
      </w:r>
    </w:p>
    <w:p w:rsidR="002E22E0" w:rsidRPr="003F0FAA" w:rsidRDefault="003F0FAA" w:rsidP="003F0FAA">
      <w:pPr>
        <w:pStyle w:val="a3"/>
        <w:jc w:val="both"/>
        <w:rPr>
          <w:rFonts w:ascii="Times New Roman" w:hAnsi="Times New Roman" w:cs="Times New Roman"/>
          <w:sz w:val="28"/>
          <w:szCs w:val="28"/>
        </w:rPr>
      </w:pPr>
      <w:r>
        <w:rPr>
          <w:noProof/>
          <w:lang w:eastAsia="ru-RU"/>
        </w:rPr>
        <w:drawing>
          <wp:anchor distT="0" distB="0" distL="114300" distR="114300" simplePos="0" relativeHeight="251665408" behindDoc="1" locked="0" layoutInCell="1" allowOverlap="1">
            <wp:simplePos x="0" y="0"/>
            <wp:positionH relativeFrom="margin">
              <wp:posOffset>539115</wp:posOffset>
            </wp:positionH>
            <wp:positionV relativeFrom="paragraph">
              <wp:posOffset>127635</wp:posOffset>
            </wp:positionV>
            <wp:extent cx="5048250" cy="2839085"/>
            <wp:effectExtent l="0" t="0" r="0" b="0"/>
            <wp:wrapTight wrapText="bothSides">
              <wp:wrapPolygon edited="0">
                <wp:start x="0" y="0"/>
                <wp:lineTo x="0" y="21450"/>
                <wp:lineTo x="21518" y="21450"/>
                <wp:lineTo x="21518" y="0"/>
                <wp:lineTo x="0" y="0"/>
              </wp:wrapPolygon>
            </wp:wrapTight>
            <wp:docPr id="9" name="Рисунок 9" descr="https://nashi-deti66.ru/upload/article_img/%D0%94%D0%BE%D1%81%D1%82%D1%83%D0%BF%D0%BD%D0%BE%20%D0%BE%20%D0%9F%D0%9C%D0%9F%D0%9A%2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hi-deti66.ru/upload/article_img/%D0%94%D0%BE%D1%81%D1%82%D1%83%D0%BF%D0%BD%D0%BE%20%D0%BE%20%D0%9F%D0%9C%D0%9F%D0%9A%20(4)-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0" cy="2839085"/>
                    </a:xfrm>
                    <a:prstGeom prst="rect">
                      <a:avLst/>
                    </a:prstGeom>
                    <a:noFill/>
                    <a:ln>
                      <a:noFill/>
                    </a:ln>
                  </pic:spPr>
                </pic:pic>
              </a:graphicData>
            </a:graphic>
          </wp:anchor>
        </w:drawing>
      </w:r>
    </w:p>
    <w:p w:rsidR="002E22E0" w:rsidRDefault="003F0FAA" w:rsidP="003F0FAA">
      <w:pPr>
        <w:pStyle w:val="a4"/>
        <w:shd w:val="clear" w:color="auto" w:fill="FFFFFF"/>
        <w:tabs>
          <w:tab w:val="left" w:pos="5745"/>
        </w:tabs>
        <w:spacing w:before="0" w:beforeAutospacing="0" w:after="0" w:afterAutospacing="0" w:line="480" w:lineRule="atLeast"/>
        <w:rPr>
          <w:rFonts w:ascii="Open Sans Light" w:hAnsi="Open Sans Light"/>
          <w:color w:val="1A2934"/>
          <w:sz w:val="27"/>
          <w:szCs w:val="27"/>
        </w:rPr>
      </w:pPr>
      <w:r>
        <w:rPr>
          <w:rFonts w:ascii="Open Sans Light" w:hAnsi="Open Sans Light"/>
          <w:color w:val="1A2934"/>
          <w:sz w:val="27"/>
          <w:szCs w:val="27"/>
        </w:rPr>
        <w:tab/>
      </w:r>
    </w:p>
    <w:p w:rsidR="00264F8E" w:rsidRDefault="00264F8E"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64F8E" w:rsidRDefault="00264F8E"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64F8E" w:rsidRDefault="00264F8E"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64F8E" w:rsidRDefault="00264F8E"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64F8E" w:rsidRDefault="00264F8E"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E22E0" w:rsidRDefault="002E22E0"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E22E0" w:rsidRDefault="002E22E0" w:rsidP="003F0FAA">
      <w:pPr>
        <w:pStyle w:val="a4"/>
        <w:shd w:val="clear" w:color="auto" w:fill="FFFFFF"/>
        <w:spacing w:before="0" w:beforeAutospacing="0" w:after="0" w:afterAutospacing="0" w:line="480" w:lineRule="atLeast"/>
        <w:jc w:val="center"/>
        <w:rPr>
          <w:b/>
          <w:bCs/>
          <w:color w:val="FF0000"/>
          <w:sz w:val="32"/>
          <w:szCs w:val="32"/>
          <w:u w:val="single"/>
          <w:shd w:val="clear" w:color="auto" w:fill="FFFFFF"/>
        </w:rPr>
      </w:pPr>
      <w:r w:rsidRPr="003F0FAA">
        <w:rPr>
          <w:b/>
          <w:bCs/>
          <w:color w:val="FF0000"/>
          <w:sz w:val="32"/>
          <w:szCs w:val="32"/>
          <w:u w:val="single"/>
          <w:shd w:val="clear" w:color="auto" w:fill="FFFFFF"/>
        </w:rPr>
        <w:lastRenderedPageBreak/>
        <w:t>Документы, необходимые для</w:t>
      </w:r>
      <w:r w:rsidR="003F0FAA" w:rsidRPr="003F0FAA">
        <w:rPr>
          <w:b/>
          <w:bCs/>
          <w:color w:val="FF0000"/>
          <w:sz w:val="32"/>
          <w:szCs w:val="32"/>
          <w:u w:val="single"/>
          <w:shd w:val="clear" w:color="auto" w:fill="FFFFFF"/>
        </w:rPr>
        <w:t xml:space="preserve"> обращения в </w:t>
      </w:r>
      <w:r w:rsidR="003F0FAA">
        <w:rPr>
          <w:b/>
          <w:bCs/>
          <w:color w:val="FF0000"/>
          <w:sz w:val="32"/>
          <w:szCs w:val="32"/>
          <w:u w:val="single"/>
          <w:shd w:val="clear" w:color="auto" w:fill="FFFFFF"/>
        </w:rPr>
        <w:t>Т</w:t>
      </w:r>
      <w:r w:rsidR="003F0FAA" w:rsidRPr="003F0FAA">
        <w:rPr>
          <w:b/>
          <w:bCs/>
          <w:color w:val="FF0000"/>
          <w:sz w:val="32"/>
          <w:szCs w:val="32"/>
          <w:u w:val="single"/>
          <w:shd w:val="clear" w:color="auto" w:fill="FFFFFF"/>
        </w:rPr>
        <w:t>ПМПК</w:t>
      </w:r>
    </w:p>
    <w:p w:rsidR="003F0FAA" w:rsidRPr="003F0FAA" w:rsidRDefault="003F0FAA" w:rsidP="003F0FAA">
      <w:pPr>
        <w:pStyle w:val="a4"/>
        <w:shd w:val="clear" w:color="auto" w:fill="FFFFFF"/>
        <w:spacing w:before="0" w:beforeAutospacing="0" w:after="0" w:afterAutospacing="0" w:line="480" w:lineRule="atLeast"/>
        <w:jc w:val="center"/>
        <w:rPr>
          <w:b/>
          <w:bCs/>
          <w:color w:val="FF0000"/>
          <w:sz w:val="32"/>
          <w:szCs w:val="32"/>
          <w:u w:val="single"/>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
        <w:gridCol w:w="9055"/>
      </w:tblGrid>
      <w:tr w:rsidR="003F0FAA" w:rsidRPr="00BE7C5E" w:rsidTr="00EA203B">
        <w:tc>
          <w:tcPr>
            <w:tcW w:w="0" w:type="auto"/>
            <w:shd w:val="clear" w:color="auto" w:fill="auto"/>
          </w:tcPr>
          <w:p w:rsidR="003F0FAA"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b/>
                <w:sz w:val="24"/>
                <w:szCs w:val="24"/>
              </w:rPr>
            </w:pPr>
          </w:p>
          <w:p w:rsidR="003F0FAA" w:rsidRPr="00624A66"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b/>
                <w:sz w:val="24"/>
                <w:szCs w:val="24"/>
              </w:rPr>
            </w:pPr>
            <w:r w:rsidRPr="00624A66">
              <w:rPr>
                <w:rFonts w:ascii="Times New Roman" w:eastAsia="Calibri" w:hAnsi="Times New Roman" w:cs="Times New Roman"/>
                <w:b/>
                <w:sz w:val="24"/>
                <w:szCs w:val="24"/>
              </w:rPr>
              <w:t>№</w:t>
            </w:r>
          </w:p>
        </w:tc>
        <w:tc>
          <w:tcPr>
            <w:tcW w:w="0" w:type="auto"/>
            <w:shd w:val="clear" w:color="auto" w:fill="auto"/>
          </w:tcPr>
          <w:p w:rsidR="003F0FAA"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b/>
                <w:sz w:val="24"/>
                <w:szCs w:val="24"/>
              </w:rPr>
            </w:pPr>
          </w:p>
          <w:p w:rsidR="003F0FAA"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b/>
                <w:sz w:val="24"/>
                <w:szCs w:val="24"/>
              </w:rPr>
            </w:pPr>
            <w:r w:rsidRPr="00624A66">
              <w:rPr>
                <w:rFonts w:ascii="Times New Roman" w:eastAsia="Calibri" w:hAnsi="Times New Roman" w:cs="Times New Roman"/>
                <w:b/>
                <w:sz w:val="24"/>
                <w:szCs w:val="24"/>
              </w:rPr>
              <w:t xml:space="preserve">Перечень </w:t>
            </w:r>
            <w:r>
              <w:rPr>
                <w:rFonts w:ascii="Times New Roman" w:eastAsia="Calibri" w:hAnsi="Times New Roman" w:cs="Times New Roman"/>
                <w:b/>
                <w:sz w:val="24"/>
                <w:szCs w:val="24"/>
              </w:rPr>
              <w:t xml:space="preserve">предоставляемых </w:t>
            </w:r>
            <w:r w:rsidRPr="00624A66">
              <w:rPr>
                <w:rFonts w:ascii="Times New Roman" w:eastAsia="Calibri" w:hAnsi="Times New Roman" w:cs="Times New Roman"/>
                <w:b/>
                <w:sz w:val="24"/>
                <w:szCs w:val="24"/>
              </w:rPr>
              <w:t>документов для проведения обследования</w:t>
            </w:r>
          </w:p>
          <w:p w:rsidR="003F0FAA" w:rsidRPr="00624A66"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b/>
                <w:sz w:val="24"/>
                <w:szCs w:val="24"/>
              </w:rPr>
            </w:pPr>
          </w:p>
        </w:tc>
      </w:tr>
      <w:tr w:rsidR="003F0FAA" w:rsidRPr="00BE7C5E" w:rsidTr="00EA203B">
        <w:tc>
          <w:tcPr>
            <w:tcW w:w="0" w:type="auto"/>
            <w:shd w:val="clear" w:color="auto" w:fill="auto"/>
          </w:tcPr>
          <w:p w:rsidR="003F0FAA" w:rsidRPr="00E74A69"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sz w:val="24"/>
                <w:szCs w:val="24"/>
              </w:rPr>
            </w:pPr>
            <w:r w:rsidRPr="00E74A69">
              <w:rPr>
                <w:rFonts w:ascii="Times New Roman" w:eastAsia="Calibri" w:hAnsi="Times New Roman" w:cs="Times New Roman"/>
                <w:sz w:val="24"/>
                <w:szCs w:val="24"/>
              </w:rPr>
              <w:t>1.</w:t>
            </w:r>
          </w:p>
        </w:tc>
        <w:tc>
          <w:tcPr>
            <w:tcW w:w="0" w:type="auto"/>
            <w:shd w:val="clear" w:color="auto" w:fill="auto"/>
          </w:tcPr>
          <w:p w:rsidR="003F0FAA" w:rsidRPr="00624A66" w:rsidRDefault="003F0FAA" w:rsidP="00EA203B">
            <w:pPr>
              <w:widowControl w:val="0"/>
              <w:tabs>
                <w:tab w:val="left" w:pos="0"/>
              </w:tabs>
              <w:autoSpaceDE w:val="0"/>
              <w:autoSpaceDN w:val="0"/>
              <w:adjustRightInd w:val="0"/>
              <w:spacing w:after="0"/>
              <w:jc w:val="both"/>
              <w:rPr>
                <w:rFonts w:ascii="Times New Roman" w:eastAsia="Calibri" w:hAnsi="Times New Roman" w:cs="Times New Roman"/>
                <w:sz w:val="24"/>
                <w:szCs w:val="24"/>
              </w:rPr>
            </w:pPr>
            <w:r w:rsidRPr="00624A66">
              <w:rPr>
                <w:rFonts w:ascii="Times New Roman" w:eastAsia="Calibri" w:hAnsi="Times New Roman" w:cs="Times New Roman"/>
                <w:sz w:val="24"/>
                <w:szCs w:val="24"/>
              </w:rPr>
              <w:t>Заявление о проведении или согласие на проведение обследования ребёнка в комиссии</w:t>
            </w:r>
          </w:p>
        </w:tc>
      </w:tr>
      <w:tr w:rsidR="003F0FAA" w:rsidRPr="00BE7C5E" w:rsidTr="00EA203B">
        <w:tc>
          <w:tcPr>
            <w:tcW w:w="0" w:type="auto"/>
            <w:shd w:val="clear" w:color="auto" w:fill="auto"/>
          </w:tcPr>
          <w:p w:rsidR="003F0FAA" w:rsidRPr="00E74A69"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sz w:val="24"/>
                <w:szCs w:val="24"/>
              </w:rPr>
            </w:pPr>
            <w:r w:rsidRPr="00E74A69">
              <w:rPr>
                <w:rFonts w:ascii="Times New Roman" w:eastAsia="Calibri" w:hAnsi="Times New Roman" w:cs="Times New Roman"/>
                <w:sz w:val="24"/>
                <w:szCs w:val="24"/>
              </w:rPr>
              <w:t>2.</w:t>
            </w:r>
          </w:p>
        </w:tc>
        <w:tc>
          <w:tcPr>
            <w:tcW w:w="0" w:type="auto"/>
            <w:shd w:val="clear" w:color="auto" w:fill="auto"/>
          </w:tcPr>
          <w:p w:rsidR="003F0FAA" w:rsidRPr="00624A66" w:rsidRDefault="003F0FAA" w:rsidP="00EA203B">
            <w:pPr>
              <w:widowControl w:val="0"/>
              <w:tabs>
                <w:tab w:val="left" w:pos="0"/>
              </w:tabs>
              <w:autoSpaceDE w:val="0"/>
              <w:autoSpaceDN w:val="0"/>
              <w:adjustRightInd w:val="0"/>
              <w:spacing w:after="0"/>
              <w:jc w:val="both"/>
              <w:rPr>
                <w:rFonts w:ascii="Times New Roman" w:eastAsia="Calibri" w:hAnsi="Times New Roman" w:cs="Times New Roman"/>
                <w:sz w:val="24"/>
                <w:szCs w:val="24"/>
              </w:rPr>
            </w:pPr>
            <w:r w:rsidRPr="00624A66">
              <w:rPr>
                <w:rFonts w:ascii="Times New Roman" w:eastAsia="Calibri" w:hAnsi="Times New Roman" w:cs="Times New Roman"/>
                <w:sz w:val="24"/>
                <w:szCs w:val="24"/>
              </w:rPr>
              <w:t>Копия паспорта или свидетельства о рождении ребёнка (предоставляются с предъявлением оригинала или заверенной в установленном порядке копии)</w:t>
            </w:r>
          </w:p>
        </w:tc>
      </w:tr>
      <w:tr w:rsidR="003F0FAA" w:rsidRPr="00BE7C5E" w:rsidTr="00EA203B">
        <w:tc>
          <w:tcPr>
            <w:tcW w:w="0" w:type="auto"/>
            <w:shd w:val="clear" w:color="auto" w:fill="auto"/>
          </w:tcPr>
          <w:p w:rsidR="003F0FAA" w:rsidRPr="00E74A69"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sz w:val="24"/>
                <w:szCs w:val="24"/>
              </w:rPr>
            </w:pPr>
            <w:r w:rsidRPr="00E74A69">
              <w:rPr>
                <w:rFonts w:ascii="Times New Roman" w:eastAsia="Calibri" w:hAnsi="Times New Roman" w:cs="Times New Roman"/>
                <w:sz w:val="24"/>
                <w:szCs w:val="24"/>
              </w:rPr>
              <w:t>3.</w:t>
            </w:r>
          </w:p>
        </w:tc>
        <w:tc>
          <w:tcPr>
            <w:tcW w:w="0" w:type="auto"/>
            <w:shd w:val="clear" w:color="auto" w:fill="auto"/>
          </w:tcPr>
          <w:p w:rsidR="003F0FAA" w:rsidRPr="00624A66" w:rsidRDefault="003F0FAA" w:rsidP="00EA203B">
            <w:pPr>
              <w:widowControl w:val="0"/>
              <w:tabs>
                <w:tab w:val="left" w:pos="0"/>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Копии документов, удостоверяющих</w:t>
            </w:r>
            <w:r w:rsidRPr="00624A66">
              <w:rPr>
                <w:rFonts w:ascii="Times New Roman" w:eastAsia="Calibri" w:hAnsi="Times New Roman" w:cs="Times New Roman"/>
                <w:sz w:val="24"/>
                <w:szCs w:val="24"/>
              </w:rPr>
              <w:t xml:space="preserve"> личность родителя (законного представителя), подтверждающие полномочия по предоставлению интересов ребёнка</w:t>
            </w:r>
            <w:r>
              <w:rPr>
                <w:rFonts w:ascii="Times New Roman" w:eastAsia="Calibri" w:hAnsi="Times New Roman" w:cs="Times New Roman"/>
                <w:sz w:val="24"/>
                <w:szCs w:val="24"/>
              </w:rPr>
              <w:t xml:space="preserve"> (паспорт, постановление об опеке, доверенность и др.) </w:t>
            </w:r>
          </w:p>
        </w:tc>
      </w:tr>
      <w:tr w:rsidR="003F0FAA" w:rsidRPr="00BE7C5E" w:rsidTr="00EA203B">
        <w:tc>
          <w:tcPr>
            <w:tcW w:w="0" w:type="auto"/>
            <w:shd w:val="clear" w:color="auto" w:fill="auto"/>
          </w:tcPr>
          <w:p w:rsidR="003F0FAA" w:rsidRPr="00E74A69"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sz w:val="24"/>
                <w:szCs w:val="24"/>
              </w:rPr>
            </w:pPr>
            <w:r w:rsidRPr="00E74A69">
              <w:rPr>
                <w:rFonts w:ascii="Times New Roman" w:eastAsia="Calibri" w:hAnsi="Times New Roman" w:cs="Times New Roman"/>
                <w:sz w:val="24"/>
                <w:szCs w:val="24"/>
              </w:rPr>
              <w:t>4.</w:t>
            </w:r>
          </w:p>
        </w:tc>
        <w:tc>
          <w:tcPr>
            <w:tcW w:w="0" w:type="auto"/>
            <w:shd w:val="clear" w:color="auto" w:fill="auto"/>
          </w:tcPr>
          <w:p w:rsidR="003F0FAA" w:rsidRPr="00624A66" w:rsidRDefault="003F0FAA" w:rsidP="00EA203B">
            <w:pPr>
              <w:widowControl w:val="0"/>
              <w:tabs>
                <w:tab w:val="left" w:pos="0"/>
              </w:tabs>
              <w:autoSpaceDE w:val="0"/>
              <w:autoSpaceDN w:val="0"/>
              <w:adjustRightInd w:val="0"/>
              <w:spacing w:after="0"/>
              <w:jc w:val="both"/>
              <w:rPr>
                <w:rFonts w:ascii="Times New Roman" w:eastAsia="Calibri" w:hAnsi="Times New Roman" w:cs="Times New Roman"/>
                <w:sz w:val="24"/>
                <w:szCs w:val="24"/>
              </w:rPr>
            </w:pPr>
            <w:r w:rsidRPr="00624A66">
              <w:rPr>
                <w:rFonts w:ascii="Times New Roman" w:eastAsia="Calibri" w:hAnsi="Times New Roman" w:cs="Times New Roman"/>
                <w:sz w:val="24"/>
                <w:szCs w:val="24"/>
              </w:rPr>
              <w:t>Направление образовательной организации, организации, осуществляющей социальное обслуживание, медицинской организации, другой организации (при наличии)</w:t>
            </w:r>
          </w:p>
        </w:tc>
      </w:tr>
      <w:tr w:rsidR="003F0FAA" w:rsidRPr="00BE7C5E" w:rsidTr="00EA203B">
        <w:tc>
          <w:tcPr>
            <w:tcW w:w="0" w:type="auto"/>
            <w:shd w:val="clear" w:color="auto" w:fill="auto"/>
          </w:tcPr>
          <w:p w:rsidR="003F0FAA" w:rsidRPr="00E74A69"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sz w:val="24"/>
                <w:szCs w:val="24"/>
              </w:rPr>
            </w:pPr>
            <w:r w:rsidRPr="00E74A69">
              <w:rPr>
                <w:rFonts w:ascii="Times New Roman" w:eastAsia="Calibri" w:hAnsi="Times New Roman" w:cs="Times New Roman"/>
                <w:sz w:val="24"/>
                <w:szCs w:val="24"/>
              </w:rPr>
              <w:t>5.</w:t>
            </w:r>
          </w:p>
        </w:tc>
        <w:tc>
          <w:tcPr>
            <w:tcW w:w="0" w:type="auto"/>
            <w:shd w:val="clear" w:color="auto" w:fill="auto"/>
          </w:tcPr>
          <w:p w:rsidR="003F0FAA" w:rsidRPr="00624A66" w:rsidRDefault="003F0FAA" w:rsidP="00EA203B">
            <w:pPr>
              <w:widowControl w:val="0"/>
              <w:tabs>
                <w:tab w:val="left" w:pos="0"/>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Комплексное з</w:t>
            </w:r>
            <w:r w:rsidRPr="00624A66">
              <w:rPr>
                <w:rFonts w:ascii="Times New Roman" w:eastAsia="Calibri" w:hAnsi="Times New Roman" w:cs="Times New Roman"/>
                <w:sz w:val="24"/>
                <w:szCs w:val="24"/>
              </w:rPr>
              <w:t>аключение (заключ</w:t>
            </w:r>
            <w:r>
              <w:rPr>
                <w:rFonts w:ascii="Times New Roman" w:eastAsia="Calibri" w:hAnsi="Times New Roman" w:cs="Times New Roman"/>
                <w:sz w:val="24"/>
                <w:szCs w:val="24"/>
              </w:rPr>
              <w:t>ения) психолого</w:t>
            </w:r>
            <w:r w:rsidRPr="00624A66">
              <w:rPr>
                <w:rFonts w:ascii="Times New Roman" w:eastAsia="Calibri" w:hAnsi="Times New Roman" w:cs="Times New Roman"/>
                <w:sz w:val="24"/>
                <w:szCs w:val="24"/>
              </w:rPr>
              <w:t>-педагогического консилиума образовательной организ</w:t>
            </w:r>
            <w:r>
              <w:rPr>
                <w:rFonts w:ascii="Times New Roman" w:eastAsia="Calibri" w:hAnsi="Times New Roman" w:cs="Times New Roman"/>
                <w:sz w:val="24"/>
                <w:szCs w:val="24"/>
              </w:rPr>
              <w:t xml:space="preserve">ации </w:t>
            </w:r>
          </w:p>
        </w:tc>
      </w:tr>
      <w:tr w:rsidR="003F0FAA" w:rsidRPr="00BE7C5E" w:rsidTr="00EA203B">
        <w:tc>
          <w:tcPr>
            <w:tcW w:w="0" w:type="auto"/>
            <w:shd w:val="clear" w:color="auto" w:fill="auto"/>
          </w:tcPr>
          <w:p w:rsidR="003F0FAA" w:rsidRPr="00E74A69"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sz w:val="24"/>
                <w:szCs w:val="24"/>
              </w:rPr>
            </w:pPr>
            <w:r w:rsidRPr="00E74A69">
              <w:rPr>
                <w:rFonts w:ascii="Times New Roman" w:eastAsia="Calibri" w:hAnsi="Times New Roman" w:cs="Times New Roman"/>
                <w:sz w:val="24"/>
                <w:szCs w:val="24"/>
              </w:rPr>
              <w:t>6</w:t>
            </w:r>
            <w:r>
              <w:rPr>
                <w:rFonts w:ascii="Times New Roman" w:eastAsia="Calibri" w:hAnsi="Times New Roman" w:cs="Times New Roman"/>
                <w:sz w:val="24"/>
                <w:szCs w:val="24"/>
              </w:rPr>
              <w:t>.</w:t>
            </w:r>
          </w:p>
        </w:tc>
        <w:tc>
          <w:tcPr>
            <w:tcW w:w="0" w:type="auto"/>
            <w:shd w:val="clear" w:color="auto" w:fill="auto"/>
          </w:tcPr>
          <w:p w:rsidR="003F0FAA" w:rsidRDefault="003F0FAA" w:rsidP="00EA203B">
            <w:pPr>
              <w:widowControl w:val="0"/>
              <w:tabs>
                <w:tab w:val="left" w:pos="0"/>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Представление психолого-педагогического консилиума образовательной организации на обучающегося для предоставления на ТПМПК</w:t>
            </w:r>
          </w:p>
        </w:tc>
      </w:tr>
      <w:tr w:rsidR="003F0FAA" w:rsidRPr="00BE7C5E" w:rsidTr="00EA203B">
        <w:tc>
          <w:tcPr>
            <w:tcW w:w="0" w:type="auto"/>
            <w:shd w:val="clear" w:color="auto" w:fill="auto"/>
          </w:tcPr>
          <w:p w:rsidR="003F0FAA" w:rsidRPr="00E74A69"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sz w:val="24"/>
                <w:szCs w:val="24"/>
              </w:rPr>
            </w:pPr>
            <w:r w:rsidRPr="00E74A69">
              <w:rPr>
                <w:rFonts w:ascii="Times New Roman" w:eastAsia="Calibri" w:hAnsi="Times New Roman" w:cs="Times New Roman"/>
                <w:sz w:val="24"/>
                <w:szCs w:val="24"/>
              </w:rPr>
              <w:t>7.</w:t>
            </w:r>
          </w:p>
        </w:tc>
        <w:tc>
          <w:tcPr>
            <w:tcW w:w="0" w:type="auto"/>
            <w:shd w:val="clear" w:color="auto" w:fill="auto"/>
          </w:tcPr>
          <w:p w:rsidR="003F0FAA" w:rsidRPr="00624A66" w:rsidRDefault="003F0FAA" w:rsidP="00EA203B">
            <w:pPr>
              <w:widowControl w:val="0"/>
              <w:tabs>
                <w:tab w:val="left" w:pos="0"/>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Копия заключени</w:t>
            </w:r>
            <w:proofErr w:type="gramStart"/>
            <w:r>
              <w:rPr>
                <w:rFonts w:ascii="Times New Roman" w:eastAsia="Calibri" w:hAnsi="Times New Roman" w:cs="Times New Roman"/>
                <w:sz w:val="24"/>
                <w:szCs w:val="24"/>
              </w:rPr>
              <w:t>я(</w:t>
            </w:r>
            <w:proofErr w:type="gramEnd"/>
            <w:r>
              <w:rPr>
                <w:rFonts w:ascii="Times New Roman" w:eastAsia="Calibri" w:hAnsi="Times New Roman" w:cs="Times New Roman"/>
                <w:sz w:val="24"/>
                <w:szCs w:val="24"/>
              </w:rPr>
              <w:t>заключений</w:t>
            </w:r>
            <w:r w:rsidRPr="00624A66">
              <w:rPr>
                <w:rFonts w:ascii="Times New Roman" w:eastAsia="Calibri" w:hAnsi="Times New Roman" w:cs="Times New Roman"/>
                <w:sz w:val="24"/>
                <w:szCs w:val="24"/>
              </w:rPr>
              <w:t>) ПМПК  о  результатах  ранее  проведенного  обследования  ребенка  (при наличии)</w:t>
            </w:r>
          </w:p>
        </w:tc>
      </w:tr>
      <w:tr w:rsidR="003F0FAA" w:rsidRPr="00BE7C5E" w:rsidTr="00EA203B">
        <w:tc>
          <w:tcPr>
            <w:tcW w:w="0" w:type="auto"/>
            <w:shd w:val="clear" w:color="auto" w:fill="auto"/>
          </w:tcPr>
          <w:p w:rsidR="003F0FAA" w:rsidRPr="00E74A69"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sz w:val="24"/>
                <w:szCs w:val="24"/>
              </w:rPr>
            </w:pPr>
            <w:r w:rsidRPr="00E74A69">
              <w:rPr>
                <w:rFonts w:ascii="Times New Roman" w:eastAsia="Calibri" w:hAnsi="Times New Roman" w:cs="Times New Roman"/>
                <w:sz w:val="24"/>
                <w:szCs w:val="24"/>
              </w:rPr>
              <w:t>8.</w:t>
            </w:r>
          </w:p>
        </w:tc>
        <w:tc>
          <w:tcPr>
            <w:tcW w:w="0" w:type="auto"/>
            <w:shd w:val="clear" w:color="auto" w:fill="auto"/>
          </w:tcPr>
          <w:p w:rsidR="003F0FAA" w:rsidRPr="00624A66" w:rsidRDefault="003F0FAA" w:rsidP="00EA203B">
            <w:pPr>
              <w:widowControl w:val="0"/>
              <w:tabs>
                <w:tab w:val="left" w:pos="0"/>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624A66">
              <w:rPr>
                <w:rFonts w:ascii="Times New Roman" w:eastAsia="Calibri" w:hAnsi="Times New Roman" w:cs="Times New Roman"/>
                <w:sz w:val="24"/>
                <w:szCs w:val="24"/>
              </w:rPr>
              <w:t>ыписка из истории развития ребенка с заключениями  врачей,  наблюдающих  ребенка  в медицинской организации по месту жительства (регистрации)</w:t>
            </w:r>
            <w:r>
              <w:rPr>
                <w:rFonts w:ascii="Times New Roman" w:eastAsia="Calibri" w:hAnsi="Times New Roman" w:cs="Times New Roman"/>
                <w:sz w:val="24"/>
                <w:szCs w:val="24"/>
              </w:rPr>
              <w:t>. Для ребёнка-инвалида: копии справки МСЭ, ИПРА (при наличии)</w:t>
            </w:r>
          </w:p>
        </w:tc>
      </w:tr>
      <w:tr w:rsidR="003F0FAA" w:rsidRPr="00BE7C5E" w:rsidTr="00EA203B">
        <w:tc>
          <w:tcPr>
            <w:tcW w:w="0" w:type="auto"/>
            <w:shd w:val="clear" w:color="auto" w:fill="auto"/>
          </w:tcPr>
          <w:p w:rsidR="003F0FAA" w:rsidRPr="00E74A69"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sz w:val="24"/>
                <w:szCs w:val="24"/>
              </w:rPr>
            </w:pPr>
            <w:r w:rsidRPr="00E74A69">
              <w:rPr>
                <w:rFonts w:ascii="Times New Roman" w:eastAsia="Calibri" w:hAnsi="Times New Roman" w:cs="Times New Roman"/>
                <w:sz w:val="24"/>
                <w:szCs w:val="24"/>
              </w:rPr>
              <w:t>9.</w:t>
            </w:r>
          </w:p>
        </w:tc>
        <w:tc>
          <w:tcPr>
            <w:tcW w:w="0" w:type="auto"/>
            <w:shd w:val="clear" w:color="auto" w:fill="auto"/>
          </w:tcPr>
          <w:p w:rsidR="003F0FAA" w:rsidRPr="00624A66" w:rsidRDefault="003F0FAA" w:rsidP="00EA203B">
            <w:pPr>
              <w:widowControl w:val="0"/>
              <w:tabs>
                <w:tab w:val="left" w:pos="0"/>
              </w:tabs>
              <w:autoSpaceDE w:val="0"/>
              <w:autoSpaceDN w:val="0"/>
              <w:adjustRightInd w:val="0"/>
              <w:spacing w:after="0"/>
              <w:jc w:val="both"/>
              <w:rPr>
                <w:rFonts w:ascii="Times New Roman" w:eastAsia="Calibri" w:hAnsi="Times New Roman" w:cs="Times New Roman"/>
                <w:sz w:val="24"/>
                <w:szCs w:val="24"/>
              </w:rPr>
            </w:pPr>
            <w:r w:rsidRPr="00624A66">
              <w:rPr>
                <w:rFonts w:ascii="Times New Roman" w:eastAsia="Calibri" w:hAnsi="Times New Roman" w:cs="Times New Roman"/>
                <w:sz w:val="24"/>
                <w:szCs w:val="24"/>
              </w:rPr>
              <w:t>Письменные работы по русскому (родному) языку, математике, результаты   самостоятельно</w:t>
            </w:r>
            <w:r>
              <w:rPr>
                <w:rFonts w:ascii="Times New Roman" w:eastAsia="Calibri" w:hAnsi="Times New Roman" w:cs="Times New Roman"/>
                <w:sz w:val="24"/>
                <w:szCs w:val="24"/>
              </w:rPr>
              <w:t>й продуктивной деятельности ребё</w:t>
            </w:r>
            <w:r w:rsidRPr="00624A66">
              <w:rPr>
                <w:rFonts w:ascii="Times New Roman" w:eastAsia="Calibri" w:hAnsi="Times New Roman" w:cs="Times New Roman"/>
                <w:sz w:val="24"/>
                <w:szCs w:val="24"/>
              </w:rPr>
              <w:t>нка</w:t>
            </w:r>
          </w:p>
        </w:tc>
      </w:tr>
      <w:tr w:rsidR="003F0FAA" w:rsidRPr="00BE7C5E" w:rsidTr="00EA203B">
        <w:tc>
          <w:tcPr>
            <w:tcW w:w="0" w:type="auto"/>
            <w:shd w:val="clear" w:color="auto" w:fill="auto"/>
          </w:tcPr>
          <w:p w:rsidR="003F0FAA" w:rsidRPr="00E74A69" w:rsidRDefault="003F0FAA" w:rsidP="00EA203B">
            <w:pPr>
              <w:widowControl w:val="0"/>
              <w:tabs>
                <w:tab w:val="left" w:pos="0"/>
              </w:tabs>
              <w:autoSpaceDE w:val="0"/>
              <w:autoSpaceDN w:val="0"/>
              <w:adjustRightInd w:val="0"/>
              <w:spacing w:after="0"/>
              <w:jc w:val="center"/>
              <w:rPr>
                <w:rFonts w:ascii="Times New Roman" w:eastAsia="Calibri" w:hAnsi="Times New Roman" w:cs="Times New Roman"/>
                <w:sz w:val="24"/>
                <w:szCs w:val="24"/>
              </w:rPr>
            </w:pPr>
            <w:r w:rsidRPr="00E74A69">
              <w:rPr>
                <w:rFonts w:ascii="Times New Roman" w:eastAsia="Calibri" w:hAnsi="Times New Roman" w:cs="Times New Roman"/>
                <w:sz w:val="24"/>
                <w:szCs w:val="24"/>
              </w:rPr>
              <w:t>10.</w:t>
            </w:r>
          </w:p>
        </w:tc>
        <w:tc>
          <w:tcPr>
            <w:tcW w:w="0" w:type="auto"/>
            <w:shd w:val="clear" w:color="auto" w:fill="auto"/>
          </w:tcPr>
          <w:p w:rsidR="003F0FAA" w:rsidRPr="00624A66" w:rsidRDefault="003F0FAA" w:rsidP="00EA203B">
            <w:pPr>
              <w:widowControl w:val="0"/>
              <w:tabs>
                <w:tab w:val="left" w:pos="0"/>
              </w:tabs>
              <w:autoSpaceDE w:val="0"/>
              <w:autoSpaceDN w:val="0"/>
              <w:adjustRightInd w:val="0"/>
              <w:spacing w:after="0"/>
              <w:jc w:val="both"/>
              <w:rPr>
                <w:rFonts w:ascii="Times New Roman" w:eastAsia="Calibri" w:hAnsi="Times New Roman" w:cs="Times New Roman"/>
                <w:sz w:val="24"/>
                <w:szCs w:val="24"/>
              </w:rPr>
            </w:pPr>
            <w:r w:rsidRPr="00624A66">
              <w:rPr>
                <w:rFonts w:ascii="Times New Roman" w:eastAsia="Calibri" w:hAnsi="Times New Roman" w:cs="Times New Roman"/>
                <w:sz w:val="24"/>
                <w:szCs w:val="24"/>
              </w:rPr>
              <w:t>Другие документы</w:t>
            </w:r>
          </w:p>
        </w:tc>
      </w:tr>
    </w:tbl>
    <w:p w:rsidR="00264F8E" w:rsidRDefault="00264F8E"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E22E0" w:rsidRPr="003F0FAA" w:rsidRDefault="002E22E0" w:rsidP="003F0FAA">
      <w:pPr>
        <w:pStyle w:val="a3"/>
        <w:jc w:val="center"/>
        <w:rPr>
          <w:rFonts w:ascii="Times New Roman" w:hAnsi="Times New Roman" w:cs="Times New Roman"/>
          <w:b/>
          <w:color w:val="FF0000"/>
          <w:sz w:val="32"/>
          <w:szCs w:val="28"/>
          <w:u w:val="single"/>
        </w:rPr>
      </w:pPr>
      <w:r w:rsidRPr="003F0FAA">
        <w:rPr>
          <w:rFonts w:ascii="Times New Roman" w:hAnsi="Times New Roman" w:cs="Times New Roman"/>
          <w:b/>
          <w:color w:val="FF0000"/>
          <w:sz w:val="32"/>
          <w:szCs w:val="28"/>
          <w:u w:val="single"/>
        </w:rPr>
        <w:t>Правила для родителей (законных представителей)</w:t>
      </w:r>
    </w:p>
    <w:p w:rsidR="002E22E0" w:rsidRDefault="002E22E0" w:rsidP="003F0FAA">
      <w:pPr>
        <w:pStyle w:val="a3"/>
        <w:jc w:val="center"/>
        <w:rPr>
          <w:rFonts w:ascii="Times New Roman" w:hAnsi="Times New Roman" w:cs="Times New Roman"/>
          <w:b/>
          <w:color w:val="FF0000"/>
          <w:sz w:val="32"/>
          <w:szCs w:val="28"/>
          <w:u w:val="single"/>
        </w:rPr>
      </w:pPr>
      <w:r w:rsidRPr="003F0FAA">
        <w:rPr>
          <w:rFonts w:ascii="Times New Roman" w:hAnsi="Times New Roman" w:cs="Times New Roman"/>
          <w:b/>
          <w:color w:val="FF0000"/>
          <w:sz w:val="32"/>
          <w:szCs w:val="28"/>
          <w:u w:val="single"/>
        </w:rPr>
        <w:t xml:space="preserve">по сопровождению ребенка на </w:t>
      </w:r>
      <w:r w:rsidR="00FC3568">
        <w:rPr>
          <w:rFonts w:ascii="Times New Roman" w:hAnsi="Times New Roman" w:cs="Times New Roman"/>
          <w:b/>
          <w:color w:val="FF0000"/>
          <w:sz w:val="32"/>
          <w:szCs w:val="28"/>
          <w:u w:val="single"/>
        </w:rPr>
        <w:t>Т</w:t>
      </w:r>
      <w:r w:rsidRPr="003F0FAA">
        <w:rPr>
          <w:rFonts w:ascii="Times New Roman" w:hAnsi="Times New Roman" w:cs="Times New Roman"/>
          <w:b/>
          <w:color w:val="FF0000"/>
          <w:sz w:val="32"/>
          <w:szCs w:val="28"/>
          <w:u w:val="single"/>
        </w:rPr>
        <w:t>ПМПК</w:t>
      </w:r>
    </w:p>
    <w:p w:rsidR="003F0FAA" w:rsidRPr="003F0FAA" w:rsidRDefault="003F0FAA" w:rsidP="003F0FAA">
      <w:pPr>
        <w:pStyle w:val="a3"/>
        <w:jc w:val="center"/>
        <w:rPr>
          <w:rFonts w:ascii="Times New Roman" w:hAnsi="Times New Roman" w:cs="Times New Roman"/>
          <w:b/>
          <w:color w:val="FF0000"/>
          <w:sz w:val="32"/>
          <w:szCs w:val="28"/>
          <w:u w:val="single"/>
        </w:rPr>
      </w:pPr>
    </w:p>
    <w:p w:rsidR="002E22E0" w:rsidRPr="003F0FAA" w:rsidRDefault="002E22E0" w:rsidP="00FC3568">
      <w:pPr>
        <w:pStyle w:val="a3"/>
        <w:numPr>
          <w:ilvl w:val="0"/>
          <w:numId w:val="4"/>
        </w:numPr>
        <w:jc w:val="both"/>
        <w:rPr>
          <w:rFonts w:ascii="Times New Roman" w:hAnsi="Times New Roman" w:cs="Times New Roman"/>
          <w:sz w:val="28"/>
          <w:szCs w:val="28"/>
        </w:rPr>
      </w:pPr>
      <w:r w:rsidRPr="003F0FAA">
        <w:rPr>
          <w:rFonts w:ascii="Times New Roman" w:hAnsi="Times New Roman" w:cs="Times New Roman"/>
          <w:sz w:val="28"/>
          <w:szCs w:val="28"/>
        </w:rPr>
        <w:t>Не переживайте сами за процесс и результаты обследования или, по крайней мере, старайтесь не показывать своего волнения. Помните, что Ваша тревога передается ребенку.</w:t>
      </w:r>
    </w:p>
    <w:p w:rsidR="002E22E0" w:rsidRPr="003F0FAA" w:rsidRDefault="002E22E0" w:rsidP="00FC3568">
      <w:pPr>
        <w:pStyle w:val="a3"/>
        <w:numPr>
          <w:ilvl w:val="0"/>
          <w:numId w:val="4"/>
        </w:numPr>
        <w:jc w:val="both"/>
        <w:rPr>
          <w:rFonts w:ascii="Times New Roman" w:hAnsi="Times New Roman" w:cs="Times New Roman"/>
          <w:sz w:val="28"/>
          <w:szCs w:val="28"/>
        </w:rPr>
      </w:pPr>
      <w:r w:rsidRPr="003F0FAA">
        <w:rPr>
          <w:rFonts w:ascii="Times New Roman" w:hAnsi="Times New Roman" w:cs="Times New Roman"/>
          <w:sz w:val="28"/>
          <w:szCs w:val="28"/>
        </w:rPr>
        <w:t>В день комиссии ребенок должен быть здоровым. В случае если ребенок заболел, попросите перенести комиссию на другой день!</w:t>
      </w:r>
    </w:p>
    <w:p w:rsidR="002E22E0" w:rsidRPr="003F0FAA" w:rsidRDefault="002E22E0" w:rsidP="00FC3568">
      <w:pPr>
        <w:pStyle w:val="a3"/>
        <w:numPr>
          <w:ilvl w:val="0"/>
          <w:numId w:val="4"/>
        </w:numPr>
        <w:jc w:val="both"/>
        <w:rPr>
          <w:rFonts w:ascii="Times New Roman" w:hAnsi="Times New Roman" w:cs="Times New Roman"/>
          <w:sz w:val="28"/>
          <w:szCs w:val="28"/>
        </w:rPr>
      </w:pPr>
      <w:r w:rsidRPr="003F0FAA">
        <w:rPr>
          <w:rFonts w:ascii="Times New Roman" w:hAnsi="Times New Roman" w:cs="Times New Roman"/>
          <w:sz w:val="28"/>
          <w:szCs w:val="28"/>
        </w:rPr>
        <w:t>Рассчитайте время так, чтобы прийти на комиссию заблаговременно – без спешки заполнить документы и еще раз настроить ребенка на взаимодействие с педагогом.</w:t>
      </w:r>
    </w:p>
    <w:p w:rsidR="002E22E0" w:rsidRPr="003F0FAA" w:rsidRDefault="002E22E0" w:rsidP="00FC3568">
      <w:pPr>
        <w:pStyle w:val="a3"/>
        <w:numPr>
          <w:ilvl w:val="0"/>
          <w:numId w:val="4"/>
        </w:numPr>
        <w:jc w:val="both"/>
        <w:rPr>
          <w:rFonts w:ascii="Times New Roman" w:hAnsi="Times New Roman" w:cs="Times New Roman"/>
          <w:sz w:val="28"/>
          <w:szCs w:val="28"/>
        </w:rPr>
      </w:pPr>
      <w:r w:rsidRPr="003F0FAA">
        <w:rPr>
          <w:rFonts w:ascii="Times New Roman" w:hAnsi="Times New Roman" w:cs="Times New Roman"/>
          <w:sz w:val="28"/>
          <w:szCs w:val="28"/>
        </w:rPr>
        <w:t>Во время обследования не подсказывайте ребенку, не отвлекайте его замечаниями и репликами. При необходимости помощь ребенку окажет педагог или попросит об этом Вас.</w:t>
      </w:r>
    </w:p>
    <w:p w:rsidR="002E22E0" w:rsidRPr="003F0FAA" w:rsidRDefault="002E22E0" w:rsidP="00FC3568">
      <w:pPr>
        <w:pStyle w:val="a3"/>
        <w:numPr>
          <w:ilvl w:val="0"/>
          <w:numId w:val="4"/>
        </w:numPr>
        <w:jc w:val="both"/>
        <w:rPr>
          <w:rFonts w:ascii="Times New Roman" w:hAnsi="Times New Roman" w:cs="Times New Roman"/>
          <w:sz w:val="28"/>
          <w:szCs w:val="28"/>
        </w:rPr>
      </w:pPr>
      <w:r w:rsidRPr="003F0FAA">
        <w:rPr>
          <w:rFonts w:ascii="Times New Roman" w:hAnsi="Times New Roman" w:cs="Times New Roman"/>
          <w:sz w:val="28"/>
          <w:szCs w:val="28"/>
        </w:rPr>
        <w:t xml:space="preserve">При ребенке не произносите фразы: «он стесняется», «он не любит учить стихи, рассказывать», «он это не умеет», «она при посторонних </w:t>
      </w:r>
      <w:r w:rsidRPr="003F0FAA">
        <w:rPr>
          <w:rFonts w:ascii="Times New Roman" w:hAnsi="Times New Roman" w:cs="Times New Roman"/>
          <w:sz w:val="28"/>
          <w:szCs w:val="28"/>
        </w:rPr>
        <w:lastRenderedPageBreak/>
        <w:t>людях не отвечает» и т.п. Во время процедуры лучше не вмешиваться, а все вопросы отложить до консультации со специалистами.</w:t>
      </w:r>
    </w:p>
    <w:p w:rsidR="002E22E0" w:rsidRPr="003F0FAA" w:rsidRDefault="002E22E0" w:rsidP="00FC3568">
      <w:pPr>
        <w:pStyle w:val="a3"/>
        <w:numPr>
          <w:ilvl w:val="0"/>
          <w:numId w:val="4"/>
        </w:numPr>
        <w:jc w:val="both"/>
        <w:rPr>
          <w:rFonts w:ascii="Times New Roman" w:hAnsi="Times New Roman" w:cs="Times New Roman"/>
          <w:sz w:val="28"/>
          <w:szCs w:val="28"/>
        </w:rPr>
      </w:pPr>
      <w:r w:rsidRPr="003F0FAA">
        <w:rPr>
          <w:rFonts w:ascii="Times New Roman" w:hAnsi="Times New Roman" w:cs="Times New Roman"/>
          <w:sz w:val="28"/>
          <w:szCs w:val="28"/>
        </w:rPr>
        <w:t>После комиссии обязательно поддержите, приободрите ребенка, даже если он отвечал хуже, чем Вы ожидали. Ни в коем случае нельзя ругать ребенка и всячески выражать свое негодование. Сохраняйте спокойствие и самообладание!</w:t>
      </w:r>
    </w:p>
    <w:p w:rsidR="002E22E0" w:rsidRPr="003F0FAA" w:rsidRDefault="002E22E0" w:rsidP="00FC3568">
      <w:pPr>
        <w:pStyle w:val="a3"/>
        <w:numPr>
          <w:ilvl w:val="0"/>
          <w:numId w:val="4"/>
        </w:numPr>
        <w:jc w:val="both"/>
        <w:rPr>
          <w:rFonts w:ascii="Times New Roman" w:hAnsi="Times New Roman" w:cs="Times New Roman"/>
          <w:sz w:val="28"/>
          <w:szCs w:val="28"/>
        </w:rPr>
      </w:pPr>
      <w:r w:rsidRPr="003F0FAA">
        <w:rPr>
          <w:rFonts w:ascii="Times New Roman" w:hAnsi="Times New Roman" w:cs="Times New Roman"/>
          <w:sz w:val="28"/>
          <w:szCs w:val="28"/>
        </w:rPr>
        <w:t>Найдите, за что можно похвалить ребенка и как поддержать уверенность.</w:t>
      </w:r>
    </w:p>
    <w:p w:rsidR="002E22E0" w:rsidRPr="003F0FAA" w:rsidRDefault="002E22E0" w:rsidP="00FC3568">
      <w:pPr>
        <w:pStyle w:val="a3"/>
        <w:numPr>
          <w:ilvl w:val="0"/>
          <w:numId w:val="4"/>
        </w:numPr>
        <w:jc w:val="both"/>
        <w:rPr>
          <w:rFonts w:ascii="Times New Roman" w:hAnsi="Times New Roman" w:cs="Times New Roman"/>
          <w:sz w:val="28"/>
          <w:szCs w:val="28"/>
        </w:rPr>
      </w:pPr>
      <w:r w:rsidRPr="003F0FAA">
        <w:rPr>
          <w:rFonts w:ascii="Times New Roman" w:hAnsi="Times New Roman" w:cs="Times New Roman"/>
          <w:sz w:val="28"/>
          <w:szCs w:val="28"/>
        </w:rPr>
        <w:t>После комиссии ребенку лучше отдохнуть, поиграть</w:t>
      </w:r>
      <w:r w:rsidR="00FC3568">
        <w:rPr>
          <w:rFonts w:ascii="Times New Roman" w:hAnsi="Times New Roman" w:cs="Times New Roman"/>
          <w:sz w:val="28"/>
          <w:szCs w:val="28"/>
        </w:rPr>
        <w:t xml:space="preserve"> или позаниматься любимым делом.</w:t>
      </w:r>
    </w:p>
    <w:p w:rsidR="00264F8E" w:rsidRPr="00FC3568" w:rsidRDefault="00FC3568" w:rsidP="00FC3568">
      <w:pPr>
        <w:pStyle w:val="a4"/>
        <w:shd w:val="clear" w:color="auto" w:fill="FFFFFF"/>
        <w:spacing w:before="0" w:beforeAutospacing="0" w:after="0" w:afterAutospacing="0" w:line="480" w:lineRule="atLeast"/>
        <w:jc w:val="center"/>
        <w:rPr>
          <w:color w:val="FF0000"/>
          <w:sz w:val="32"/>
          <w:szCs w:val="32"/>
          <w:u w:val="single"/>
        </w:rPr>
      </w:pPr>
      <w:r>
        <w:rPr>
          <w:noProof/>
        </w:rPr>
        <w:drawing>
          <wp:anchor distT="0" distB="0" distL="114300" distR="114300" simplePos="0" relativeHeight="251666432" behindDoc="1" locked="0" layoutInCell="1" allowOverlap="1">
            <wp:simplePos x="0" y="0"/>
            <wp:positionH relativeFrom="margin">
              <wp:align>center</wp:align>
            </wp:positionH>
            <wp:positionV relativeFrom="paragraph">
              <wp:posOffset>386715</wp:posOffset>
            </wp:positionV>
            <wp:extent cx="5534025" cy="3112770"/>
            <wp:effectExtent l="0" t="0" r="9525" b="0"/>
            <wp:wrapTight wrapText="bothSides">
              <wp:wrapPolygon edited="0">
                <wp:start x="0" y="0"/>
                <wp:lineTo x="0" y="21415"/>
                <wp:lineTo x="21563" y="21415"/>
                <wp:lineTo x="21563" y="0"/>
                <wp:lineTo x="0" y="0"/>
              </wp:wrapPolygon>
            </wp:wrapTight>
            <wp:docPr id="10" name="Рисунок 10" descr="https://nashi-deti66.ru/upload/article_img/%D0%94%D0%BE%D1%81%D1%82%D1%83%D0%BF%D0%BD%D0%BE%20%D0%BE%20%D0%9F%D0%9C%D0%9F%D0%9A%2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shi-deti66.ru/upload/article_img/%D0%94%D0%BE%D1%81%D1%82%D1%83%D0%BF%D0%BD%D0%BE%20%D0%BE%20%D0%9F%D0%9C%D0%9F%D0%9A%20(6)-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34025" cy="3112770"/>
                    </a:xfrm>
                    <a:prstGeom prst="rect">
                      <a:avLst/>
                    </a:prstGeom>
                    <a:noFill/>
                    <a:ln>
                      <a:noFill/>
                    </a:ln>
                  </pic:spPr>
                </pic:pic>
              </a:graphicData>
            </a:graphic>
          </wp:anchor>
        </w:drawing>
      </w:r>
      <w:r w:rsidR="002E22E0" w:rsidRPr="00FC3568">
        <w:rPr>
          <w:color w:val="FF0000"/>
          <w:sz w:val="32"/>
          <w:szCs w:val="32"/>
          <w:u w:val="single"/>
        </w:rPr>
        <w:t> </w:t>
      </w:r>
      <w:r w:rsidR="002E22E0" w:rsidRPr="00FC3568">
        <w:rPr>
          <w:b/>
          <w:bCs/>
          <w:color w:val="FF0000"/>
          <w:sz w:val="32"/>
          <w:szCs w:val="32"/>
          <w:u w:val="single"/>
        </w:rPr>
        <w:t>Процедура обследования в ПМПК</w:t>
      </w:r>
    </w:p>
    <w:p w:rsidR="002E22E0" w:rsidRP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Обследование всегда проходит </w:t>
      </w:r>
      <w:r w:rsidRPr="00FC3568">
        <w:rPr>
          <w:rFonts w:ascii="Times New Roman" w:hAnsi="Times New Roman" w:cs="Times New Roman"/>
          <w:b/>
          <w:bCs/>
          <w:sz w:val="28"/>
          <w:szCs w:val="28"/>
        </w:rPr>
        <w:t>в присутствии родителей (законных представителей)</w:t>
      </w:r>
      <w:r w:rsidRPr="00FC3568">
        <w:rPr>
          <w:rFonts w:ascii="Times New Roman" w:hAnsi="Times New Roman" w:cs="Times New Roman"/>
          <w:sz w:val="28"/>
          <w:szCs w:val="28"/>
        </w:rPr>
        <w:t>. Возможно проведение обследования в режиме видеотрансляции, когда с ребенком и родителями взаимодействует один специалист, а остальные специалисты наблюдают за процедурой обследования дистанционно. Это более комфортно для ребенка и родителей.</w:t>
      </w:r>
    </w:p>
    <w:p w:rsidR="002E22E0" w:rsidRP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Специалист комиссии задает ребенку вопросы и просит выполнить задания. Все методики обследования подбираются с учетом возраста и возможностей ребенка.</w:t>
      </w:r>
    </w:p>
    <w:p w:rsidR="00FC3568" w:rsidRDefault="002E22E0" w:rsidP="00FC3568">
      <w:pPr>
        <w:pStyle w:val="a3"/>
        <w:jc w:val="center"/>
        <w:rPr>
          <w:rFonts w:ascii="Times New Roman" w:hAnsi="Times New Roman" w:cs="Times New Roman"/>
          <w:color w:val="FF0000"/>
          <w:sz w:val="28"/>
          <w:szCs w:val="28"/>
        </w:rPr>
      </w:pPr>
      <w:r w:rsidRPr="00FC3568">
        <w:rPr>
          <w:rFonts w:ascii="Times New Roman" w:hAnsi="Times New Roman" w:cs="Times New Roman"/>
          <w:b/>
          <w:color w:val="FF0000"/>
          <w:sz w:val="32"/>
          <w:szCs w:val="32"/>
          <w:u w:val="single"/>
        </w:rPr>
        <w:t>Как подготовиться?</w:t>
      </w:r>
    </w:p>
    <w:p w:rsidR="00FC3568" w:rsidRDefault="00FC3568" w:rsidP="00FC3568">
      <w:pPr>
        <w:pStyle w:val="a3"/>
        <w:jc w:val="both"/>
        <w:rPr>
          <w:rFonts w:ascii="Times New Roman" w:hAnsi="Times New Roman" w:cs="Times New Roman"/>
          <w:sz w:val="28"/>
          <w:szCs w:val="28"/>
        </w:rPr>
      </w:pP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Перед обследованием нужно разъяснить малышу, что от него требуется, объяснить, в какой форме будет проходить беседа. Можно в спокойной домашней обстановке задать малышу вопросы, которые будут на комиссии. Они зависят от возраста мал</w:t>
      </w:r>
      <w:r w:rsidR="00FC3568">
        <w:rPr>
          <w:rFonts w:ascii="Times New Roman" w:hAnsi="Times New Roman" w:cs="Times New Roman"/>
          <w:sz w:val="28"/>
          <w:szCs w:val="28"/>
        </w:rPr>
        <w:t>ыша.</w:t>
      </w: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 На комиссии специалисты просят: </w:t>
      </w: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Рассказать о себе и своей семье: назвать имена, возраст, место жительство, род занятий родителей. Описать, во что малыш предпочитает </w:t>
      </w:r>
      <w:r w:rsidRPr="00FC3568">
        <w:rPr>
          <w:rFonts w:ascii="Times New Roman" w:hAnsi="Times New Roman" w:cs="Times New Roman"/>
          <w:sz w:val="28"/>
          <w:szCs w:val="28"/>
        </w:rPr>
        <w:lastRenderedPageBreak/>
        <w:t xml:space="preserve">играть с друзьями, что делать с мамой и папой. Назвать имена воспитателей, няни. </w:t>
      </w: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Рассказать о домашних любимцах: </w:t>
      </w:r>
      <w:r w:rsidR="00FC3568">
        <w:rPr>
          <w:rFonts w:ascii="Times New Roman" w:hAnsi="Times New Roman" w:cs="Times New Roman"/>
          <w:sz w:val="28"/>
          <w:szCs w:val="28"/>
        </w:rPr>
        <w:t>как зовут, что ест, как играет.</w:t>
      </w: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Описать свой дом: количество комнат, предназначение кухни, туалета, ванной. Рассказать, что он знает о понятиях день-ночь, будни–праздники, описать свой распорядок дня. </w:t>
      </w: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Назвать цвета и формы предметов, изображенных на картинках, их местоположение (под столом, на стуле, над окном). </w:t>
      </w: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Распределить картинки по группам: еда, домашние животные, мебель, игрушки. Найти лишний предмет в ряду, объяснить, почему. </w:t>
      </w: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Назвать части тела и их предназначение. </w:t>
      </w: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Запомнить ряд предметов, отвернуться и найти, что изменилось. Повторить произнесенные специалистом слова в том же порядке. </w:t>
      </w: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Проверяют артикуляцию и грамотность построения предложений в соответствии с возрастными нормами. Ребенок должен знать, что такое синонимы (веселье – радость), антонимы (плач – смех), омонимы (ключ, коса), привести примеры. </w:t>
      </w: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Затем проверяют фонематический слух. Для этого ребенок называет слоги заданного слова, считает слова в произнесенном предложении. Проверяют, воспринимает ли малыш смысл слов, схожих по артикуляции: кора – нора. </w:t>
      </w: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Уровень связной </w:t>
      </w:r>
      <w:r w:rsidR="00FC3568">
        <w:rPr>
          <w:rFonts w:ascii="Times New Roman" w:hAnsi="Times New Roman" w:cs="Times New Roman"/>
          <w:sz w:val="28"/>
          <w:szCs w:val="28"/>
        </w:rPr>
        <w:t xml:space="preserve">речи анализируют, попросив малыша  </w:t>
      </w:r>
      <w:r w:rsidRPr="00FC3568">
        <w:rPr>
          <w:rFonts w:ascii="Times New Roman" w:hAnsi="Times New Roman" w:cs="Times New Roman"/>
          <w:sz w:val="28"/>
          <w:szCs w:val="28"/>
        </w:rPr>
        <w:t xml:space="preserve">составить рассказ по картинке. Восприятие чужой речи оценивают, дав задание пересказать короткий рассказ. </w:t>
      </w:r>
    </w:p>
    <w:p w:rsidR="00FC3568" w:rsidRDefault="002E22E0" w:rsidP="00FC3568">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Задания и вопросы, задаваемые членами ПМПК, – не сложные. Важно понять причину, по которой ребенок не смог их выполнить. Это может быть банальное волнение, педагогическая запущенность, плохое понимание русского языка (если он для малыша не родной) или недоразвитие речи, требующее коррекции. </w:t>
      </w:r>
    </w:p>
    <w:p w:rsidR="002E22E0" w:rsidRPr="00FC3568" w:rsidRDefault="002E22E0" w:rsidP="00FC3568">
      <w:pPr>
        <w:pStyle w:val="a3"/>
        <w:ind w:firstLine="708"/>
        <w:jc w:val="both"/>
        <w:rPr>
          <w:rFonts w:ascii="Times New Roman" w:hAnsi="Times New Roman" w:cs="Times New Roman"/>
          <w:color w:val="1A2934"/>
          <w:sz w:val="28"/>
          <w:szCs w:val="28"/>
        </w:rPr>
      </w:pPr>
      <w:r w:rsidRPr="00FC3568">
        <w:rPr>
          <w:rFonts w:ascii="Times New Roman" w:hAnsi="Times New Roman" w:cs="Times New Roman"/>
          <w:sz w:val="28"/>
          <w:szCs w:val="28"/>
        </w:rPr>
        <w:t xml:space="preserve">Заранее протестировать ребенка нужно, чтобы он не волновался, услышав вопрос или задание, и понимал, что его ожидает. Однако диагностические вопросы </w:t>
      </w:r>
      <w:r w:rsidR="00FC3568">
        <w:rPr>
          <w:rFonts w:ascii="Times New Roman" w:hAnsi="Times New Roman" w:cs="Times New Roman"/>
          <w:sz w:val="28"/>
          <w:szCs w:val="28"/>
        </w:rPr>
        <w:t>Т</w:t>
      </w:r>
      <w:r w:rsidRPr="00FC3568">
        <w:rPr>
          <w:rFonts w:ascii="Times New Roman" w:hAnsi="Times New Roman" w:cs="Times New Roman"/>
          <w:sz w:val="28"/>
          <w:szCs w:val="28"/>
        </w:rPr>
        <w:t>ПМПК – стандартные и справиться с ними под силу любому малышу определенного возраста.</w:t>
      </w:r>
    </w:p>
    <w:p w:rsidR="00FC3568" w:rsidRDefault="00FC3568" w:rsidP="00FC3568">
      <w:pPr>
        <w:pStyle w:val="a3"/>
        <w:tabs>
          <w:tab w:val="left" w:pos="1755"/>
          <w:tab w:val="center" w:pos="4677"/>
        </w:tabs>
        <w:rPr>
          <w:rFonts w:ascii="Times New Roman" w:hAnsi="Times New Roman" w:cs="Times New Roman"/>
          <w:b/>
          <w:color w:val="FF0000"/>
          <w:sz w:val="32"/>
          <w:szCs w:val="32"/>
          <w:u w:val="single"/>
          <w:shd w:val="clear" w:color="auto" w:fill="FFFFFF"/>
        </w:rPr>
      </w:pPr>
    </w:p>
    <w:p w:rsidR="002E22E0" w:rsidRPr="00FC3568" w:rsidRDefault="002E22E0" w:rsidP="00FC3568">
      <w:pPr>
        <w:pStyle w:val="a3"/>
        <w:tabs>
          <w:tab w:val="left" w:pos="1755"/>
          <w:tab w:val="center" w:pos="4677"/>
        </w:tabs>
        <w:jc w:val="center"/>
        <w:rPr>
          <w:rFonts w:ascii="Times New Roman" w:hAnsi="Times New Roman" w:cs="Times New Roman"/>
          <w:b/>
          <w:color w:val="FF0000"/>
          <w:sz w:val="32"/>
          <w:szCs w:val="32"/>
          <w:u w:val="single"/>
        </w:rPr>
      </w:pPr>
      <w:r w:rsidRPr="00FC3568">
        <w:rPr>
          <w:rFonts w:ascii="Times New Roman" w:hAnsi="Times New Roman" w:cs="Times New Roman"/>
          <w:b/>
          <w:color w:val="FF0000"/>
          <w:sz w:val="32"/>
          <w:szCs w:val="32"/>
          <w:u w:val="single"/>
          <w:shd w:val="clear" w:color="auto" w:fill="FFFFFF"/>
        </w:rPr>
        <w:t xml:space="preserve">Результаты обследования: заключение </w:t>
      </w:r>
      <w:r w:rsidR="004B1B64">
        <w:rPr>
          <w:rFonts w:ascii="Times New Roman" w:hAnsi="Times New Roman" w:cs="Times New Roman"/>
          <w:b/>
          <w:color w:val="FF0000"/>
          <w:sz w:val="32"/>
          <w:szCs w:val="32"/>
          <w:u w:val="single"/>
          <w:shd w:val="clear" w:color="auto" w:fill="FFFFFF"/>
        </w:rPr>
        <w:t>Т</w:t>
      </w:r>
      <w:r w:rsidRPr="00FC3568">
        <w:rPr>
          <w:rFonts w:ascii="Times New Roman" w:hAnsi="Times New Roman" w:cs="Times New Roman"/>
          <w:b/>
          <w:color w:val="FF0000"/>
          <w:sz w:val="32"/>
          <w:szCs w:val="32"/>
          <w:u w:val="single"/>
          <w:shd w:val="clear" w:color="auto" w:fill="FFFFFF"/>
        </w:rPr>
        <w:t>ПМПК</w:t>
      </w:r>
    </w:p>
    <w:p w:rsidR="00FC3568" w:rsidRDefault="00FC3568" w:rsidP="00FC3568">
      <w:pPr>
        <w:pStyle w:val="a3"/>
        <w:ind w:firstLine="708"/>
        <w:jc w:val="both"/>
        <w:rPr>
          <w:rFonts w:ascii="Times New Roman" w:hAnsi="Times New Roman" w:cs="Times New Roman"/>
          <w:sz w:val="28"/>
          <w:szCs w:val="28"/>
        </w:rPr>
      </w:pPr>
    </w:p>
    <w:p w:rsidR="002E22E0" w:rsidRPr="00FC3568" w:rsidRDefault="002E22E0" w:rsidP="004B1B64">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 xml:space="preserve">Объективные выводы специалистов </w:t>
      </w:r>
      <w:r w:rsidR="004B1B64">
        <w:rPr>
          <w:rFonts w:ascii="Times New Roman" w:hAnsi="Times New Roman" w:cs="Times New Roman"/>
          <w:sz w:val="28"/>
          <w:szCs w:val="28"/>
        </w:rPr>
        <w:t>Т</w:t>
      </w:r>
      <w:r w:rsidRPr="00FC3568">
        <w:rPr>
          <w:rFonts w:ascii="Times New Roman" w:hAnsi="Times New Roman" w:cs="Times New Roman"/>
          <w:sz w:val="28"/>
          <w:szCs w:val="28"/>
        </w:rPr>
        <w:t>ПМПК по результатам диагностических обследований являются основанием для принятия решения и оформления </w:t>
      </w:r>
      <w:r w:rsidRPr="004B1B64">
        <w:rPr>
          <w:rFonts w:ascii="Times New Roman" w:hAnsi="Times New Roman" w:cs="Times New Roman"/>
          <w:b/>
          <w:sz w:val="28"/>
          <w:szCs w:val="28"/>
        </w:rPr>
        <w:t xml:space="preserve">заключения </w:t>
      </w:r>
      <w:r w:rsidR="004B1B64" w:rsidRPr="004B1B64">
        <w:rPr>
          <w:rFonts w:ascii="Times New Roman" w:hAnsi="Times New Roman" w:cs="Times New Roman"/>
          <w:b/>
          <w:sz w:val="28"/>
          <w:szCs w:val="28"/>
        </w:rPr>
        <w:t>Т</w:t>
      </w:r>
      <w:r w:rsidRPr="004B1B64">
        <w:rPr>
          <w:rFonts w:ascii="Times New Roman" w:hAnsi="Times New Roman" w:cs="Times New Roman"/>
          <w:b/>
          <w:sz w:val="28"/>
          <w:szCs w:val="28"/>
        </w:rPr>
        <w:t>ПМПК</w:t>
      </w:r>
      <w:r w:rsidRPr="00FC3568">
        <w:rPr>
          <w:rFonts w:ascii="Times New Roman" w:hAnsi="Times New Roman" w:cs="Times New Roman"/>
          <w:sz w:val="28"/>
          <w:szCs w:val="28"/>
        </w:rPr>
        <w:t>.</w:t>
      </w:r>
    </w:p>
    <w:p w:rsidR="002E22E0" w:rsidRPr="00FC3568" w:rsidRDefault="002E22E0" w:rsidP="004B1B64">
      <w:pPr>
        <w:pStyle w:val="a3"/>
        <w:ind w:firstLine="708"/>
        <w:jc w:val="both"/>
        <w:rPr>
          <w:rFonts w:ascii="Times New Roman" w:hAnsi="Times New Roman" w:cs="Times New Roman"/>
          <w:sz w:val="28"/>
          <w:szCs w:val="28"/>
        </w:rPr>
      </w:pPr>
      <w:r w:rsidRPr="00FC3568">
        <w:rPr>
          <w:rFonts w:ascii="Times New Roman" w:hAnsi="Times New Roman" w:cs="Times New Roman"/>
          <w:sz w:val="28"/>
          <w:szCs w:val="28"/>
        </w:rPr>
        <w:t>После обследования ребенка проводится </w:t>
      </w:r>
      <w:r w:rsidRPr="004B1B64">
        <w:rPr>
          <w:rFonts w:ascii="Times New Roman" w:hAnsi="Times New Roman" w:cs="Times New Roman"/>
          <w:b/>
          <w:sz w:val="28"/>
          <w:szCs w:val="28"/>
        </w:rPr>
        <w:t>консультация для родителей (законных представителей).</w:t>
      </w:r>
      <w:r w:rsidRPr="00FC3568">
        <w:rPr>
          <w:rFonts w:ascii="Times New Roman" w:hAnsi="Times New Roman" w:cs="Times New Roman"/>
          <w:sz w:val="28"/>
          <w:szCs w:val="28"/>
        </w:rPr>
        <w:t xml:space="preserve"> Внимательно выслушайте рекомендации специалистов </w:t>
      </w:r>
      <w:r w:rsidR="004B1B64">
        <w:rPr>
          <w:rFonts w:ascii="Times New Roman" w:hAnsi="Times New Roman" w:cs="Times New Roman"/>
          <w:sz w:val="28"/>
          <w:szCs w:val="28"/>
        </w:rPr>
        <w:t>Т</w:t>
      </w:r>
      <w:r w:rsidRPr="00FC3568">
        <w:rPr>
          <w:rFonts w:ascii="Times New Roman" w:hAnsi="Times New Roman" w:cs="Times New Roman"/>
          <w:sz w:val="28"/>
          <w:szCs w:val="28"/>
        </w:rPr>
        <w:t>ПМПК по результатам обследования ребенка. При необходимости, запишите важную информацию. Задайте вопросы, уточните то, что непонятно.</w:t>
      </w:r>
    </w:p>
    <w:p w:rsidR="00264F8E" w:rsidRPr="00FC3568" w:rsidRDefault="00264F8E" w:rsidP="004B1B64">
      <w:pPr>
        <w:pStyle w:val="a4"/>
        <w:shd w:val="clear" w:color="auto" w:fill="FFFFFF"/>
        <w:spacing w:before="0" w:beforeAutospacing="0" w:after="0" w:afterAutospacing="0" w:line="480" w:lineRule="atLeast"/>
        <w:jc w:val="both"/>
        <w:rPr>
          <w:b/>
          <w:bCs/>
          <w:color w:val="1A2934"/>
          <w:sz w:val="28"/>
          <w:szCs w:val="28"/>
        </w:rPr>
      </w:pPr>
    </w:p>
    <w:p w:rsidR="00264F8E" w:rsidRDefault="00FC3568"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r>
        <w:rPr>
          <w:noProof/>
        </w:rPr>
        <w:lastRenderedPageBreak/>
        <w:drawing>
          <wp:anchor distT="0" distB="0" distL="114300" distR="114300" simplePos="0" relativeHeight="251667456" behindDoc="1" locked="0" layoutInCell="1" allowOverlap="1">
            <wp:simplePos x="0" y="0"/>
            <wp:positionH relativeFrom="margin">
              <wp:posOffset>313055</wp:posOffset>
            </wp:positionH>
            <wp:positionV relativeFrom="paragraph">
              <wp:posOffset>12065</wp:posOffset>
            </wp:positionV>
            <wp:extent cx="4905375" cy="2759075"/>
            <wp:effectExtent l="0" t="0" r="9525" b="3175"/>
            <wp:wrapTight wrapText="bothSides">
              <wp:wrapPolygon edited="0">
                <wp:start x="0" y="0"/>
                <wp:lineTo x="0" y="21476"/>
                <wp:lineTo x="21558" y="21476"/>
                <wp:lineTo x="21558" y="0"/>
                <wp:lineTo x="0" y="0"/>
              </wp:wrapPolygon>
            </wp:wrapTight>
            <wp:docPr id="11" name="Рисунок 11" descr="https://nashi-deti66.ru/upload/article_img/%D0%94%D0%BE%D1%81%D1%82%D1%83%D0%BF%D0%BD%D0%BE%20%D0%BE%20%D0%9F%D0%9C%D0%9F%D0%9A%2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hi-deti66.ru/upload/article_img/%D0%94%D0%BE%D1%81%D1%82%D1%83%D0%BF%D0%BD%D0%BE%20%D0%BE%20%D0%9F%D0%9C%D0%9F%D0%9A%20(7)-2.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05375" cy="2759075"/>
                    </a:xfrm>
                    <a:prstGeom prst="rect">
                      <a:avLst/>
                    </a:prstGeom>
                    <a:noFill/>
                    <a:ln>
                      <a:noFill/>
                    </a:ln>
                  </pic:spPr>
                </pic:pic>
              </a:graphicData>
            </a:graphic>
          </wp:anchor>
        </w:drawing>
      </w:r>
    </w:p>
    <w:p w:rsidR="002E22E0" w:rsidRDefault="002E22E0"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64F8E" w:rsidRDefault="00264F8E"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64F8E" w:rsidRDefault="00264F8E"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E22E0" w:rsidRPr="004B1B64" w:rsidRDefault="002E22E0" w:rsidP="004B1B64">
      <w:pPr>
        <w:pStyle w:val="a3"/>
        <w:ind w:firstLine="708"/>
        <w:jc w:val="both"/>
        <w:rPr>
          <w:rFonts w:ascii="Times New Roman" w:hAnsi="Times New Roman" w:cs="Times New Roman"/>
          <w:sz w:val="28"/>
          <w:szCs w:val="28"/>
        </w:rPr>
      </w:pPr>
      <w:r w:rsidRPr="004B1B64">
        <w:rPr>
          <w:rFonts w:ascii="Times New Roman" w:hAnsi="Times New Roman" w:cs="Times New Roman"/>
          <w:sz w:val="28"/>
          <w:szCs w:val="28"/>
        </w:rPr>
        <w:t>Заключение содержит </w:t>
      </w:r>
      <w:r w:rsidRPr="004B1B64">
        <w:rPr>
          <w:rFonts w:ascii="Times New Roman" w:hAnsi="Times New Roman" w:cs="Times New Roman"/>
          <w:b/>
          <w:bCs/>
          <w:sz w:val="28"/>
          <w:szCs w:val="28"/>
        </w:rPr>
        <w:t>рекомендации по образовательной программе, </w:t>
      </w:r>
      <w:r w:rsidRPr="004B1B64">
        <w:rPr>
          <w:rFonts w:ascii="Times New Roman" w:hAnsi="Times New Roman" w:cs="Times New Roman"/>
          <w:sz w:val="28"/>
          <w:szCs w:val="28"/>
        </w:rPr>
        <w:t>подходящей для ребенка. Это может быть адаптированная или основная образовательная программа дошкольного, начального, основного, среднего общего или профессионального образования. Программа рекомендуется на уровень образования.</w:t>
      </w:r>
    </w:p>
    <w:p w:rsidR="002E22E0" w:rsidRPr="004B1B64" w:rsidRDefault="002E22E0" w:rsidP="004B1B64">
      <w:pPr>
        <w:pStyle w:val="a3"/>
        <w:ind w:firstLine="708"/>
        <w:jc w:val="both"/>
        <w:rPr>
          <w:rFonts w:ascii="Times New Roman" w:hAnsi="Times New Roman" w:cs="Times New Roman"/>
          <w:sz w:val="28"/>
          <w:szCs w:val="28"/>
        </w:rPr>
      </w:pPr>
      <w:r w:rsidRPr="004B1B64">
        <w:rPr>
          <w:rFonts w:ascii="Times New Roman" w:hAnsi="Times New Roman" w:cs="Times New Roman"/>
          <w:sz w:val="28"/>
          <w:szCs w:val="28"/>
        </w:rPr>
        <w:t xml:space="preserve">Также в заключении </w:t>
      </w:r>
      <w:r w:rsidR="004B1B64">
        <w:rPr>
          <w:rFonts w:ascii="Times New Roman" w:hAnsi="Times New Roman" w:cs="Times New Roman"/>
          <w:sz w:val="28"/>
          <w:szCs w:val="28"/>
        </w:rPr>
        <w:t>Т</w:t>
      </w:r>
      <w:r w:rsidRPr="004B1B64">
        <w:rPr>
          <w:rFonts w:ascii="Times New Roman" w:hAnsi="Times New Roman" w:cs="Times New Roman"/>
          <w:sz w:val="28"/>
          <w:szCs w:val="28"/>
        </w:rPr>
        <w:t>ПМПК перечисляются </w:t>
      </w:r>
      <w:r w:rsidRPr="004B1B64">
        <w:rPr>
          <w:rFonts w:ascii="Times New Roman" w:hAnsi="Times New Roman" w:cs="Times New Roman"/>
          <w:b/>
          <w:bCs/>
          <w:sz w:val="28"/>
          <w:szCs w:val="28"/>
        </w:rPr>
        <w:t>специальные образовательные условия</w:t>
      </w:r>
      <w:r w:rsidRPr="004B1B64">
        <w:rPr>
          <w:rFonts w:ascii="Times New Roman" w:hAnsi="Times New Roman" w:cs="Times New Roman"/>
          <w:sz w:val="28"/>
          <w:szCs w:val="28"/>
        </w:rPr>
        <w:t xml:space="preserve">. Они включают специальные методы обучения, специальные учебники и учебные пособия, специальные технические средства обучения, услуги ассистента (помощника), </w:t>
      </w:r>
      <w:proofErr w:type="spellStart"/>
      <w:r w:rsidRPr="004B1B64">
        <w:rPr>
          <w:rFonts w:ascii="Times New Roman" w:hAnsi="Times New Roman" w:cs="Times New Roman"/>
          <w:sz w:val="28"/>
          <w:szCs w:val="28"/>
        </w:rPr>
        <w:t>тьюторское</w:t>
      </w:r>
      <w:proofErr w:type="spellEnd"/>
      <w:r w:rsidRPr="004B1B64">
        <w:rPr>
          <w:rFonts w:ascii="Times New Roman" w:hAnsi="Times New Roman" w:cs="Times New Roman"/>
          <w:sz w:val="28"/>
          <w:szCs w:val="28"/>
        </w:rPr>
        <w:t xml:space="preserve"> сопровождение, рекомендации по особой организации пространства.</w:t>
      </w:r>
    </w:p>
    <w:p w:rsidR="00264F8E" w:rsidRPr="004B1B64" w:rsidRDefault="002E22E0" w:rsidP="004B1B64">
      <w:pPr>
        <w:pStyle w:val="a3"/>
        <w:ind w:firstLine="708"/>
        <w:jc w:val="both"/>
        <w:rPr>
          <w:rFonts w:ascii="Times New Roman" w:hAnsi="Times New Roman" w:cs="Times New Roman"/>
          <w:sz w:val="28"/>
          <w:szCs w:val="28"/>
        </w:rPr>
      </w:pPr>
      <w:r w:rsidRPr="004B1B64">
        <w:rPr>
          <w:rFonts w:ascii="Times New Roman" w:hAnsi="Times New Roman" w:cs="Times New Roman"/>
          <w:sz w:val="28"/>
          <w:szCs w:val="28"/>
        </w:rPr>
        <w:t>В зависимости от индивидуальных особенностей и потребностей ребенка указываются </w:t>
      </w:r>
      <w:r w:rsidRPr="004B1B64">
        <w:rPr>
          <w:rFonts w:ascii="Times New Roman" w:hAnsi="Times New Roman" w:cs="Times New Roman"/>
          <w:b/>
          <w:bCs/>
          <w:sz w:val="28"/>
          <w:szCs w:val="28"/>
        </w:rPr>
        <w:t>направления коррекционной и профилактической работы специалистов сопровождения</w:t>
      </w:r>
      <w:r w:rsidRPr="004B1B64">
        <w:rPr>
          <w:rFonts w:ascii="Times New Roman" w:hAnsi="Times New Roman" w:cs="Times New Roman"/>
          <w:sz w:val="28"/>
          <w:szCs w:val="28"/>
        </w:rPr>
        <w:t> (психолога, дефектолога, логопеда, социального педагога).</w:t>
      </w:r>
    </w:p>
    <w:p w:rsidR="00264F8E" w:rsidRPr="004B1B64" w:rsidRDefault="002E22E0" w:rsidP="004B1B64">
      <w:pPr>
        <w:pStyle w:val="a4"/>
        <w:shd w:val="clear" w:color="auto" w:fill="FFFFFF"/>
        <w:spacing w:before="0" w:beforeAutospacing="0" w:after="0" w:afterAutospacing="0" w:line="480" w:lineRule="atLeast"/>
        <w:jc w:val="center"/>
        <w:rPr>
          <w:b/>
          <w:bCs/>
          <w:color w:val="FF0000"/>
          <w:sz w:val="32"/>
          <w:szCs w:val="32"/>
          <w:u w:val="single"/>
        </w:rPr>
      </w:pPr>
      <w:r w:rsidRPr="004B1B64">
        <w:rPr>
          <w:b/>
          <w:bCs/>
          <w:color w:val="FF0000"/>
          <w:sz w:val="32"/>
          <w:szCs w:val="32"/>
          <w:u w:val="single"/>
          <w:shd w:val="clear" w:color="auto" w:fill="FFFFFF"/>
        </w:rPr>
        <w:t xml:space="preserve">Заключение </w:t>
      </w:r>
      <w:r w:rsidR="004B1B64">
        <w:rPr>
          <w:b/>
          <w:bCs/>
          <w:color w:val="FF0000"/>
          <w:sz w:val="32"/>
          <w:szCs w:val="32"/>
          <w:u w:val="single"/>
          <w:shd w:val="clear" w:color="auto" w:fill="FFFFFF"/>
        </w:rPr>
        <w:t>Т</w:t>
      </w:r>
      <w:r w:rsidRPr="004B1B64">
        <w:rPr>
          <w:b/>
          <w:bCs/>
          <w:color w:val="FF0000"/>
          <w:sz w:val="32"/>
          <w:szCs w:val="32"/>
          <w:u w:val="single"/>
          <w:shd w:val="clear" w:color="auto" w:fill="FFFFFF"/>
        </w:rPr>
        <w:t>ПМПК и права родителей</w:t>
      </w:r>
    </w:p>
    <w:p w:rsidR="00264F8E" w:rsidRDefault="00264F8E"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64F8E" w:rsidRDefault="004B1B64"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r>
        <w:rPr>
          <w:noProof/>
        </w:rPr>
        <w:drawing>
          <wp:anchor distT="0" distB="0" distL="114300" distR="114300" simplePos="0" relativeHeight="251668480" behindDoc="1" locked="0" layoutInCell="1" allowOverlap="1">
            <wp:simplePos x="0" y="0"/>
            <wp:positionH relativeFrom="margin">
              <wp:align>center</wp:align>
            </wp:positionH>
            <wp:positionV relativeFrom="paragraph">
              <wp:posOffset>10160</wp:posOffset>
            </wp:positionV>
            <wp:extent cx="4800600" cy="2700020"/>
            <wp:effectExtent l="0" t="0" r="0" b="5080"/>
            <wp:wrapTight wrapText="bothSides">
              <wp:wrapPolygon edited="0">
                <wp:start x="0" y="0"/>
                <wp:lineTo x="0" y="21488"/>
                <wp:lineTo x="21514" y="21488"/>
                <wp:lineTo x="21514" y="0"/>
                <wp:lineTo x="0" y="0"/>
              </wp:wrapPolygon>
            </wp:wrapTight>
            <wp:docPr id="12" name="Рисунок 12" descr="https://nashi-deti66.ru/upload/article_img/%D0%94%D0%BE%D1%81%D1%82%D1%83%D0%BF%D0%BD%D0%BE%20%D0%BE%20%D0%9F%D0%9C%D0%9F%D0%9A%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hi-deti66.ru/upload/article_img/%D0%94%D0%BE%D1%81%D1%82%D1%83%D0%BF%D0%BD%D0%BE%20%D0%BE%20%D0%9F%D0%9C%D0%9F%D0%9A%20(8)-2.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0600" cy="2700020"/>
                    </a:xfrm>
                    <a:prstGeom prst="rect">
                      <a:avLst/>
                    </a:prstGeom>
                    <a:noFill/>
                    <a:ln>
                      <a:noFill/>
                    </a:ln>
                  </pic:spPr>
                </pic:pic>
              </a:graphicData>
            </a:graphic>
          </wp:anchor>
        </w:drawing>
      </w:r>
    </w:p>
    <w:p w:rsidR="00264F8E" w:rsidRDefault="00264F8E"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64F8E" w:rsidRDefault="00264F8E" w:rsidP="001079BE">
      <w:pPr>
        <w:pStyle w:val="a4"/>
        <w:shd w:val="clear" w:color="auto" w:fill="FFFFFF"/>
        <w:spacing w:before="0" w:beforeAutospacing="0" w:after="0" w:afterAutospacing="0" w:line="480" w:lineRule="atLeast"/>
        <w:rPr>
          <w:rFonts w:ascii="Open Sans Light" w:hAnsi="Open Sans Light"/>
          <w:b/>
          <w:bCs/>
          <w:color w:val="1A2934"/>
          <w:sz w:val="27"/>
          <w:szCs w:val="27"/>
        </w:rPr>
      </w:pPr>
    </w:p>
    <w:p w:rsidR="002E22E0" w:rsidRDefault="002E22E0" w:rsidP="001079BE">
      <w:pPr>
        <w:pStyle w:val="a3"/>
        <w:jc w:val="center"/>
        <w:rPr>
          <w:noProof/>
          <w:lang w:eastAsia="ru-RU"/>
        </w:rPr>
      </w:pPr>
    </w:p>
    <w:p w:rsidR="002E22E0" w:rsidRDefault="002E22E0" w:rsidP="001079BE">
      <w:pPr>
        <w:pStyle w:val="a3"/>
        <w:jc w:val="center"/>
        <w:rPr>
          <w:noProof/>
          <w:lang w:eastAsia="ru-RU"/>
        </w:rPr>
      </w:pPr>
    </w:p>
    <w:p w:rsidR="002E22E0" w:rsidRDefault="002E22E0" w:rsidP="001079BE">
      <w:pPr>
        <w:pStyle w:val="a3"/>
        <w:jc w:val="center"/>
        <w:rPr>
          <w:noProof/>
          <w:lang w:eastAsia="ru-RU"/>
        </w:rPr>
      </w:pPr>
    </w:p>
    <w:p w:rsidR="002E22E0" w:rsidRPr="004B1B64" w:rsidRDefault="004B1B64" w:rsidP="004B1B64">
      <w:pPr>
        <w:pStyle w:val="a3"/>
        <w:ind w:firstLine="708"/>
        <w:jc w:val="both"/>
        <w:rPr>
          <w:rFonts w:ascii="Times New Roman" w:hAnsi="Times New Roman" w:cs="Times New Roman"/>
          <w:sz w:val="28"/>
          <w:szCs w:val="28"/>
        </w:rPr>
      </w:pPr>
      <w:r w:rsidRPr="004B1B64">
        <w:rPr>
          <w:rFonts w:ascii="Times New Roman" w:hAnsi="Times New Roman" w:cs="Times New Roman"/>
          <w:sz w:val="28"/>
          <w:szCs w:val="28"/>
        </w:rPr>
        <w:lastRenderedPageBreak/>
        <w:t>З</w:t>
      </w:r>
      <w:r w:rsidR="002E22E0" w:rsidRPr="004B1B64">
        <w:rPr>
          <w:rFonts w:ascii="Times New Roman" w:hAnsi="Times New Roman" w:cs="Times New Roman"/>
          <w:sz w:val="28"/>
          <w:szCs w:val="28"/>
        </w:rPr>
        <w:t xml:space="preserve">аключение </w:t>
      </w:r>
      <w:r>
        <w:rPr>
          <w:rFonts w:ascii="Times New Roman" w:hAnsi="Times New Roman" w:cs="Times New Roman"/>
          <w:sz w:val="28"/>
          <w:szCs w:val="28"/>
        </w:rPr>
        <w:t>Т</w:t>
      </w:r>
      <w:r w:rsidR="002E22E0" w:rsidRPr="004B1B64">
        <w:rPr>
          <w:rFonts w:ascii="Times New Roman" w:hAnsi="Times New Roman" w:cs="Times New Roman"/>
          <w:sz w:val="28"/>
          <w:szCs w:val="28"/>
        </w:rPr>
        <w:t>ПМПК для родителей (законных представителей) носит </w:t>
      </w:r>
      <w:r w:rsidR="002E22E0" w:rsidRPr="004B1B64">
        <w:rPr>
          <w:rFonts w:ascii="Times New Roman" w:hAnsi="Times New Roman" w:cs="Times New Roman"/>
          <w:b/>
          <w:bCs/>
          <w:sz w:val="28"/>
          <w:szCs w:val="28"/>
        </w:rPr>
        <w:t>рекомендательный характер</w:t>
      </w:r>
      <w:r w:rsidR="002E22E0" w:rsidRPr="004B1B64">
        <w:rPr>
          <w:rFonts w:ascii="Times New Roman" w:hAnsi="Times New Roman" w:cs="Times New Roman"/>
          <w:sz w:val="28"/>
          <w:szCs w:val="28"/>
        </w:rPr>
        <w:t>.</w:t>
      </w:r>
    </w:p>
    <w:p w:rsidR="002E22E0" w:rsidRPr="004B1B64" w:rsidRDefault="002E22E0" w:rsidP="004B1B64">
      <w:pPr>
        <w:pStyle w:val="a3"/>
        <w:ind w:firstLine="708"/>
        <w:jc w:val="both"/>
        <w:rPr>
          <w:rFonts w:ascii="Times New Roman" w:hAnsi="Times New Roman" w:cs="Times New Roman"/>
          <w:sz w:val="28"/>
          <w:szCs w:val="28"/>
        </w:rPr>
      </w:pPr>
      <w:r w:rsidRPr="004B1B64">
        <w:rPr>
          <w:rFonts w:ascii="Times New Roman" w:hAnsi="Times New Roman" w:cs="Times New Roman"/>
          <w:sz w:val="28"/>
          <w:szCs w:val="28"/>
        </w:rPr>
        <w:t xml:space="preserve">Предоставленное в образовательную организацию заключение </w:t>
      </w:r>
      <w:r w:rsidR="004B1B64">
        <w:rPr>
          <w:rFonts w:ascii="Times New Roman" w:hAnsi="Times New Roman" w:cs="Times New Roman"/>
          <w:sz w:val="28"/>
          <w:szCs w:val="28"/>
        </w:rPr>
        <w:t>Т</w:t>
      </w:r>
      <w:r w:rsidRPr="004B1B64">
        <w:rPr>
          <w:rFonts w:ascii="Times New Roman" w:hAnsi="Times New Roman" w:cs="Times New Roman"/>
          <w:sz w:val="28"/>
          <w:szCs w:val="28"/>
        </w:rPr>
        <w:t>ПМПК является </w:t>
      </w:r>
      <w:r w:rsidRPr="004B1B64">
        <w:rPr>
          <w:rFonts w:ascii="Times New Roman" w:hAnsi="Times New Roman" w:cs="Times New Roman"/>
          <w:b/>
          <w:bCs/>
          <w:sz w:val="28"/>
          <w:szCs w:val="28"/>
        </w:rPr>
        <w:t>основанием для создания специальных условий</w:t>
      </w:r>
      <w:r w:rsidRPr="004B1B64">
        <w:rPr>
          <w:rFonts w:ascii="Times New Roman" w:hAnsi="Times New Roman" w:cs="Times New Roman"/>
          <w:sz w:val="28"/>
          <w:szCs w:val="28"/>
        </w:rPr>
        <w:t> для обучения и воспитания ребенка.</w:t>
      </w:r>
    </w:p>
    <w:p w:rsidR="002E22E0" w:rsidRPr="004B1B64" w:rsidRDefault="002E22E0" w:rsidP="004B1B64">
      <w:pPr>
        <w:pStyle w:val="a3"/>
        <w:ind w:firstLine="708"/>
        <w:jc w:val="both"/>
        <w:rPr>
          <w:rFonts w:ascii="Times New Roman" w:hAnsi="Times New Roman" w:cs="Times New Roman"/>
          <w:sz w:val="28"/>
          <w:szCs w:val="28"/>
        </w:rPr>
      </w:pPr>
      <w:r w:rsidRPr="004B1B64">
        <w:rPr>
          <w:rFonts w:ascii="Times New Roman" w:hAnsi="Times New Roman" w:cs="Times New Roman"/>
          <w:sz w:val="28"/>
          <w:szCs w:val="28"/>
        </w:rPr>
        <w:t>Родители (законные представители) имеют право </w:t>
      </w:r>
      <w:r w:rsidRPr="004B1B64">
        <w:rPr>
          <w:rFonts w:ascii="Times New Roman" w:hAnsi="Times New Roman" w:cs="Times New Roman"/>
          <w:b/>
          <w:bCs/>
          <w:sz w:val="28"/>
          <w:szCs w:val="28"/>
        </w:rPr>
        <w:t>не</w:t>
      </w:r>
      <w:r w:rsidRPr="004B1B64">
        <w:rPr>
          <w:rFonts w:ascii="Times New Roman" w:hAnsi="Times New Roman" w:cs="Times New Roman"/>
          <w:sz w:val="28"/>
          <w:szCs w:val="28"/>
        </w:rPr>
        <w:t> предоставлять эти документы в образовательные и иные организации.</w:t>
      </w:r>
    </w:p>
    <w:p w:rsidR="002E22E0" w:rsidRPr="004B1B64" w:rsidRDefault="002E22E0" w:rsidP="004B1B64">
      <w:pPr>
        <w:pStyle w:val="a3"/>
        <w:ind w:firstLine="708"/>
        <w:jc w:val="both"/>
        <w:rPr>
          <w:rFonts w:ascii="Times New Roman" w:hAnsi="Times New Roman" w:cs="Times New Roman"/>
          <w:sz w:val="28"/>
          <w:szCs w:val="28"/>
        </w:rPr>
      </w:pPr>
      <w:r w:rsidRPr="004B1B64">
        <w:rPr>
          <w:rFonts w:ascii="Times New Roman" w:hAnsi="Times New Roman" w:cs="Times New Roman"/>
          <w:sz w:val="28"/>
          <w:szCs w:val="28"/>
        </w:rPr>
        <w:t>Заключение комиссии </w:t>
      </w:r>
      <w:r w:rsidRPr="004B1B64">
        <w:rPr>
          <w:rFonts w:ascii="Times New Roman" w:hAnsi="Times New Roman" w:cs="Times New Roman"/>
          <w:b/>
          <w:bCs/>
          <w:sz w:val="28"/>
          <w:szCs w:val="28"/>
        </w:rPr>
        <w:t>действительно</w:t>
      </w:r>
      <w:r w:rsidRPr="004B1B64">
        <w:rPr>
          <w:rFonts w:ascii="Times New Roman" w:hAnsi="Times New Roman" w:cs="Times New Roman"/>
          <w:sz w:val="28"/>
          <w:szCs w:val="28"/>
        </w:rPr>
        <w:t> для предъявления </w:t>
      </w:r>
      <w:r w:rsidRPr="004B1B64">
        <w:rPr>
          <w:rFonts w:ascii="Times New Roman" w:hAnsi="Times New Roman" w:cs="Times New Roman"/>
          <w:b/>
          <w:bCs/>
          <w:sz w:val="28"/>
          <w:szCs w:val="28"/>
        </w:rPr>
        <w:t>в течение</w:t>
      </w:r>
      <w:r w:rsidRPr="004B1B64">
        <w:rPr>
          <w:rFonts w:ascii="Times New Roman" w:hAnsi="Times New Roman" w:cs="Times New Roman"/>
          <w:sz w:val="28"/>
          <w:szCs w:val="28"/>
        </w:rPr>
        <w:t> </w:t>
      </w:r>
      <w:r w:rsidRPr="004B1B64">
        <w:rPr>
          <w:rFonts w:ascii="Times New Roman" w:hAnsi="Times New Roman" w:cs="Times New Roman"/>
          <w:b/>
          <w:bCs/>
          <w:sz w:val="28"/>
          <w:szCs w:val="28"/>
        </w:rPr>
        <w:t>одного</w:t>
      </w:r>
      <w:r w:rsidRPr="004B1B64">
        <w:rPr>
          <w:rFonts w:ascii="Times New Roman" w:hAnsi="Times New Roman" w:cs="Times New Roman"/>
          <w:sz w:val="28"/>
          <w:szCs w:val="28"/>
        </w:rPr>
        <w:t> </w:t>
      </w:r>
      <w:r w:rsidRPr="004B1B64">
        <w:rPr>
          <w:rFonts w:ascii="Times New Roman" w:hAnsi="Times New Roman" w:cs="Times New Roman"/>
          <w:b/>
          <w:bCs/>
          <w:sz w:val="28"/>
          <w:szCs w:val="28"/>
        </w:rPr>
        <w:t>календарного года</w:t>
      </w:r>
      <w:r w:rsidRPr="004B1B64">
        <w:rPr>
          <w:rFonts w:ascii="Times New Roman" w:hAnsi="Times New Roman" w:cs="Times New Roman"/>
          <w:sz w:val="28"/>
          <w:szCs w:val="28"/>
        </w:rPr>
        <w:t> с даты его подписания.</w:t>
      </w:r>
    </w:p>
    <w:p w:rsidR="002E22E0" w:rsidRPr="004B1B64" w:rsidRDefault="002E22E0" w:rsidP="004B1B64">
      <w:pPr>
        <w:pStyle w:val="a3"/>
        <w:ind w:firstLine="708"/>
        <w:jc w:val="both"/>
        <w:rPr>
          <w:rFonts w:ascii="Times New Roman" w:hAnsi="Times New Roman" w:cs="Times New Roman"/>
          <w:sz w:val="28"/>
          <w:szCs w:val="28"/>
        </w:rPr>
      </w:pPr>
      <w:r w:rsidRPr="004B1B64">
        <w:rPr>
          <w:rFonts w:ascii="Times New Roman" w:hAnsi="Times New Roman" w:cs="Times New Roman"/>
          <w:sz w:val="28"/>
          <w:szCs w:val="28"/>
        </w:rPr>
        <w:t>Заключение ПМПК может быть предъявлено </w:t>
      </w:r>
      <w:r w:rsidRPr="004B1B64">
        <w:rPr>
          <w:rFonts w:ascii="Times New Roman" w:hAnsi="Times New Roman" w:cs="Times New Roman"/>
          <w:b/>
          <w:bCs/>
          <w:sz w:val="28"/>
          <w:szCs w:val="28"/>
        </w:rPr>
        <w:t>в бюро МСЭ</w:t>
      </w:r>
      <w:r w:rsidRPr="004B1B64">
        <w:rPr>
          <w:rFonts w:ascii="Times New Roman" w:hAnsi="Times New Roman" w:cs="Times New Roman"/>
          <w:sz w:val="28"/>
          <w:szCs w:val="28"/>
        </w:rPr>
        <w:t xml:space="preserve">, так как оно учитывается при заполнении индивидуальной программы реабилитации и </w:t>
      </w:r>
      <w:proofErr w:type="spellStart"/>
      <w:r w:rsidRPr="004B1B64">
        <w:rPr>
          <w:rFonts w:ascii="Times New Roman" w:hAnsi="Times New Roman" w:cs="Times New Roman"/>
          <w:sz w:val="28"/>
          <w:szCs w:val="28"/>
        </w:rPr>
        <w:t>абилитации</w:t>
      </w:r>
      <w:proofErr w:type="spellEnd"/>
      <w:r w:rsidRPr="004B1B64">
        <w:rPr>
          <w:rFonts w:ascii="Times New Roman" w:hAnsi="Times New Roman" w:cs="Times New Roman"/>
          <w:sz w:val="28"/>
          <w:szCs w:val="28"/>
        </w:rPr>
        <w:t xml:space="preserve"> (</w:t>
      </w:r>
      <w:r w:rsidRPr="004B1B64">
        <w:rPr>
          <w:rFonts w:ascii="Times New Roman" w:hAnsi="Times New Roman" w:cs="Times New Roman"/>
          <w:b/>
          <w:bCs/>
          <w:sz w:val="28"/>
          <w:szCs w:val="28"/>
        </w:rPr>
        <w:t>ИПРА</w:t>
      </w:r>
      <w:r w:rsidRPr="004B1B64">
        <w:rPr>
          <w:rFonts w:ascii="Times New Roman" w:hAnsi="Times New Roman" w:cs="Times New Roman"/>
          <w:sz w:val="28"/>
          <w:szCs w:val="28"/>
        </w:rPr>
        <w:t>) ребенка-инвалида. </w:t>
      </w:r>
    </w:p>
    <w:p w:rsidR="002E22E0" w:rsidRDefault="002E22E0" w:rsidP="004B1B64">
      <w:pPr>
        <w:pStyle w:val="a3"/>
        <w:ind w:firstLine="708"/>
        <w:jc w:val="both"/>
        <w:rPr>
          <w:rFonts w:ascii="Times New Roman" w:hAnsi="Times New Roman" w:cs="Times New Roman"/>
          <w:sz w:val="28"/>
          <w:szCs w:val="28"/>
        </w:rPr>
      </w:pPr>
      <w:r w:rsidRPr="004B1B64">
        <w:rPr>
          <w:rFonts w:ascii="Times New Roman" w:hAnsi="Times New Roman" w:cs="Times New Roman"/>
          <w:b/>
          <w:bCs/>
          <w:sz w:val="28"/>
          <w:szCs w:val="28"/>
        </w:rPr>
        <w:t xml:space="preserve">Своевременное обращение в </w:t>
      </w:r>
      <w:r w:rsidR="004B1B64">
        <w:rPr>
          <w:rFonts w:ascii="Times New Roman" w:hAnsi="Times New Roman" w:cs="Times New Roman"/>
          <w:b/>
          <w:bCs/>
          <w:sz w:val="28"/>
          <w:szCs w:val="28"/>
        </w:rPr>
        <w:t>Т</w:t>
      </w:r>
      <w:r w:rsidRPr="004B1B64">
        <w:rPr>
          <w:rFonts w:ascii="Times New Roman" w:hAnsi="Times New Roman" w:cs="Times New Roman"/>
          <w:b/>
          <w:bCs/>
          <w:sz w:val="28"/>
          <w:szCs w:val="28"/>
        </w:rPr>
        <w:t>ПМПК</w:t>
      </w:r>
      <w:r w:rsidRPr="004B1B64">
        <w:rPr>
          <w:rFonts w:ascii="Times New Roman" w:hAnsi="Times New Roman" w:cs="Times New Roman"/>
          <w:sz w:val="28"/>
          <w:szCs w:val="28"/>
        </w:rPr>
        <w:t> позволит определить необходимую образовательную программу и условия, которые помогут ребенку справиться с трудностями в усвоении учебного материала и адаптироваться в жизни.</w:t>
      </w:r>
    </w:p>
    <w:p w:rsidR="004B1B64" w:rsidRPr="004B1B64" w:rsidRDefault="004B1B64" w:rsidP="004B1B64">
      <w:pPr>
        <w:pStyle w:val="a3"/>
        <w:ind w:firstLine="708"/>
        <w:jc w:val="both"/>
        <w:rPr>
          <w:rFonts w:ascii="Times New Roman" w:hAnsi="Times New Roman" w:cs="Times New Roman"/>
          <w:sz w:val="28"/>
          <w:szCs w:val="28"/>
        </w:rPr>
      </w:pPr>
    </w:p>
    <w:p w:rsidR="004B1B64" w:rsidRDefault="004B1B64" w:rsidP="004B1B64">
      <w:pPr>
        <w:pStyle w:val="a3"/>
        <w:jc w:val="both"/>
        <w:rPr>
          <w:rFonts w:ascii="Times New Roman" w:hAnsi="Times New Roman" w:cs="Times New Roman"/>
          <w:b/>
          <w:bCs/>
          <w:sz w:val="28"/>
          <w:szCs w:val="28"/>
        </w:rPr>
      </w:pPr>
    </w:p>
    <w:p w:rsidR="002E22E0" w:rsidRPr="004F35DD" w:rsidRDefault="002E22E0" w:rsidP="004B1B64">
      <w:pPr>
        <w:pStyle w:val="a3"/>
        <w:jc w:val="center"/>
        <w:rPr>
          <w:rFonts w:ascii="Times New Roman" w:hAnsi="Times New Roman" w:cs="Times New Roman"/>
          <w:b/>
          <w:color w:val="FF0000"/>
          <w:sz w:val="32"/>
          <w:szCs w:val="28"/>
        </w:rPr>
      </w:pPr>
      <w:r w:rsidRPr="004F35DD">
        <w:rPr>
          <w:rFonts w:ascii="Times New Roman" w:hAnsi="Times New Roman" w:cs="Times New Roman"/>
          <w:b/>
          <w:color w:val="FF0000"/>
          <w:sz w:val="32"/>
          <w:szCs w:val="28"/>
        </w:rPr>
        <w:t>Помните: Чем раньше ребенку будет оказана помощь – тем больше шансов на успех!</w:t>
      </w:r>
      <w:r w:rsidR="004B1B64" w:rsidRPr="004F35DD">
        <w:rPr>
          <w:rFonts w:ascii="Times New Roman" w:hAnsi="Times New Roman" w:cs="Times New Roman"/>
          <w:b/>
          <w:color w:val="FF0000"/>
          <w:sz w:val="32"/>
          <w:szCs w:val="28"/>
        </w:rPr>
        <w:t xml:space="preserve"> У</w:t>
      </w:r>
      <w:r w:rsidR="004F35DD" w:rsidRPr="004F35DD">
        <w:rPr>
          <w:rFonts w:ascii="Times New Roman" w:hAnsi="Times New Roman" w:cs="Times New Roman"/>
          <w:b/>
          <w:color w:val="FF0000"/>
          <w:sz w:val="32"/>
          <w:szCs w:val="28"/>
        </w:rPr>
        <w:t xml:space="preserve"> членов территориальной </w:t>
      </w:r>
      <w:proofErr w:type="gramStart"/>
      <w:r w:rsidR="004F35DD" w:rsidRPr="004F35DD">
        <w:rPr>
          <w:rFonts w:ascii="Times New Roman" w:hAnsi="Times New Roman" w:cs="Times New Roman"/>
          <w:b/>
          <w:color w:val="FF0000"/>
          <w:sz w:val="32"/>
          <w:szCs w:val="28"/>
        </w:rPr>
        <w:t>–п</w:t>
      </w:r>
      <w:proofErr w:type="gramEnd"/>
      <w:r w:rsidR="004F35DD" w:rsidRPr="004F35DD">
        <w:rPr>
          <w:rFonts w:ascii="Times New Roman" w:hAnsi="Times New Roman" w:cs="Times New Roman"/>
          <w:b/>
          <w:color w:val="FF0000"/>
          <w:sz w:val="32"/>
          <w:szCs w:val="28"/>
        </w:rPr>
        <w:t xml:space="preserve">сихолого-медико-педагогической комиссии </w:t>
      </w:r>
      <w:r w:rsidRPr="004F35DD">
        <w:rPr>
          <w:rFonts w:ascii="Times New Roman" w:hAnsi="Times New Roman" w:cs="Times New Roman"/>
          <w:b/>
          <w:color w:val="FF0000"/>
          <w:sz w:val="32"/>
          <w:szCs w:val="28"/>
        </w:rPr>
        <w:t xml:space="preserve"> одна</w:t>
      </w:r>
      <w:r w:rsidR="004B1B64" w:rsidRPr="004F35DD">
        <w:rPr>
          <w:rFonts w:ascii="Times New Roman" w:hAnsi="Times New Roman" w:cs="Times New Roman"/>
          <w:b/>
          <w:color w:val="FF0000"/>
          <w:sz w:val="32"/>
          <w:szCs w:val="28"/>
        </w:rPr>
        <w:t xml:space="preserve"> задача - помочь Вашему ребенку!</w:t>
      </w:r>
    </w:p>
    <w:p w:rsidR="004B1B64" w:rsidRDefault="004B1B64" w:rsidP="004B1B64">
      <w:pPr>
        <w:pStyle w:val="a3"/>
        <w:jc w:val="center"/>
        <w:rPr>
          <w:rFonts w:ascii="Open Sans Light" w:hAnsi="Open Sans Light"/>
          <w:color w:val="1A2934"/>
          <w:sz w:val="27"/>
          <w:szCs w:val="27"/>
          <w:shd w:val="clear" w:color="auto" w:fill="FFFFFF"/>
        </w:rPr>
      </w:pPr>
    </w:p>
    <w:p w:rsidR="004B1B64" w:rsidRDefault="004B1B64" w:rsidP="004B1B64">
      <w:pPr>
        <w:pStyle w:val="a3"/>
        <w:jc w:val="center"/>
        <w:rPr>
          <w:rFonts w:ascii="Open Sans Light" w:hAnsi="Open Sans Light"/>
          <w:color w:val="1A2934"/>
          <w:sz w:val="27"/>
          <w:szCs w:val="27"/>
          <w:shd w:val="clear" w:color="auto" w:fill="FFFFFF"/>
        </w:rPr>
      </w:pPr>
    </w:p>
    <w:p w:rsidR="004B1B64" w:rsidRDefault="004B1B64" w:rsidP="004B1B64">
      <w:pPr>
        <w:pStyle w:val="a3"/>
        <w:jc w:val="center"/>
        <w:rPr>
          <w:rFonts w:ascii="Open Sans Light" w:hAnsi="Open Sans Light"/>
          <w:color w:val="1A2934"/>
          <w:sz w:val="27"/>
          <w:szCs w:val="27"/>
          <w:shd w:val="clear" w:color="auto" w:fill="FFFFFF"/>
        </w:rPr>
      </w:pPr>
    </w:p>
    <w:p w:rsidR="004B1B64" w:rsidRDefault="004B1B64" w:rsidP="004B1B64">
      <w:pPr>
        <w:pStyle w:val="a3"/>
        <w:jc w:val="center"/>
        <w:rPr>
          <w:rFonts w:ascii="Open Sans Light" w:hAnsi="Open Sans Light"/>
          <w:color w:val="1A2934"/>
          <w:sz w:val="27"/>
          <w:szCs w:val="27"/>
          <w:shd w:val="clear" w:color="auto" w:fill="FFFFFF"/>
        </w:rPr>
      </w:pPr>
    </w:p>
    <w:p w:rsidR="002E22E0" w:rsidRPr="004B1B64" w:rsidRDefault="004B1B64" w:rsidP="004B1B64">
      <w:pPr>
        <w:pStyle w:val="a3"/>
        <w:rPr>
          <w:i/>
        </w:rPr>
      </w:pPr>
      <w:r w:rsidRPr="004B1B64">
        <w:rPr>
          <w:i/>
        </w:rPr>
        <w:tab/>
      </w:r>
    </w:p>
    <w:p w:rsidR="004B1B64" w:rsidRPr="004B1B64" w:rsidRDefault="004B1B64" w:rsidP="004B1B64">
      <w:pPr>
        <w:tabs>
          <w:tab w:val="left" w:pos="3735"/>
        </w:tabs>
        <w:rPr>
          <w:i/>
        </w:rPr>
      </w:pPr>
    </w:p>
    <w:sectPr w:rsidR="004B1B64" w:rsidRPr="004B1B64" w:rsidSect="004F35DD">
      <w:pgSz w:w="11906" w:h="16838"/>
      <w:pgMar w:top="851"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Open Sans Light">
    <w:altName w:val="Times New Roman"/>
    <w:panose1 w:val="00000000000000000000"/>
    <w:charset w:val="00"/>
    <w:family w:val="roman"/>
    <w:notTrueType/>
    <w:pitch w:val="default"/>
    <w:sig w:usb0="00000000" w:usb1="00000000" w:usb2="00000000" w:usb3="00000000" w:csb0="00000000" w:csb1="00000000"/>
  </w:font>
  <w:font w:name="PT Serif">
    <w:altName w:val="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1689"/>
    <w:multiLevelType w:val="hybridMultilevel"/>
    <w:tmpl w:val="94B6A1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D4785A"/>
    <w:multiLevelType w:val="multilevel"/>
    <w:tmpl w:val="A8A6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16772"/>
    <w:multiLevelType w:val="hybridMultilevel"/>
    <w:tmpl w:val="B0902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605E32"/>
    <w:multiLevelType w:val="multilevel"/>
    <w:tmpl w:val="BA2A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31E0"/>
    <w:rsid w:val="001079BE"/>
    <w:rsid w:val="002531E0"/>
    <w:rsid w:val="00264F8E"/>
    <w:rsid w:val="002E22E0"/>
    <w:rsid w:val="003F0FAA"/>
    <w:rsid w:val="004A1E35"/>
    <w:rsid w:val="004B1B64"/>
    <w:rsid w:val="004F35DD"/>
    <w:rsid w:val="00630311"/>
    <w:rsid w:val="007C2169"/>
    <w:rsid w:val="00F61D41"/>
    <w:rsid w:val="00FC35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D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79BE"/>
    <w:pPr>
      <w:spacing w:after="0" w:line="240" w:lineRule="auto"/>
    </w:pPr>
  </w:style>
  <w:style w:type="paragraph" w:styleId="a4">
    <w:name w:val="Normal (Web)"/>
    <w:basedOn w:val="a"/>
    <w:uiPriority w:val="99"/>
    <w:semiHidden/>
    <w:unhideWhenUsed/>
    <w:rsid w:val="00107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E22E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97187546">
      <w:bodyDiv w:val="1"/>
      <w:marLeft w:val="0"/>
      <w:marRight w:val="0"/>
      <w:marTop w:val="0"/>
      <w:marBottom w:val="0"/>
      <w:divBdr>
        <w:top w:val="none" w:sz="0" w:space="0" w:color="auto"/>
        <w:left w:val="none" w:sz="0" w:space="0" w:color="auto"/>
        <w:bottom w:val="none" w:sz="0" w:space="0" w:color="auto"/>
        <w:right w:val="none" w:sz="0" w:space="0" w:color="auto"/>
      </w:divBdr>
    </w:div>
    <w:div w:id="569385983">
      <w:bodyDiv w:val="1"/>
      <w:marLeft w:val="0"/>
      <w:marRight w:val="0"/>
      <w:marTop w:val="0"/>
      <w:marBottom w:val="0"/>
      <w:divBdr>
        <w:top w:val="none" w:sz="0" w:space="0" w:color="auto"/>
        <w:left w:val="none" w:sz="0" w:space="0" w:color="auto"/>
        <w:bottom w:val="none" w:sz="0" w:space="0" w:color="auto"/>
        <w:right w:val="none" w:sz="0" w:space="0" w:color="auto"/>
      </w:divBdr>
    </w:div>
    <w:div w:id="901983147">
      <w:bodyDiv w:val="1"/>
      <w:marLeft w:val="0"/>
      <w:marRight w:val="0"/>
      <w:marTop w:val="0"/>
      <w:marBottom w:val="0"/>
      <w:divBdr>
        <w:top w:val="none" w:sz="0" w:space="0" w:color="auto"/>
        <w:left w:val="none" w:sz="0" w:space="0" w:color="auto"/>
        <w:bottom w:val="none" w:sz="0" w:space="0" w:color="auto"/>
        <w:right w:val="none" w:sz="0" w:space="0" w:color="auto"/>
      </w:divBdr>
      <w:divsChild>
        <w:div w:id="196818936">
          <w:marLeft w:val="0"/>
          <w:marRight w:val="0"/>
          <w:marTop w:val="0"/>
          <w:marBottom w:val="0"/>
          <w:divBdr>
            <w:top w:val="none" w:sz="0" w:space="0" w:color="auto"/>
            <w:left w:val="none" w:sz="0" w:space="0" w:color="auto"/>
            <w:bottom w:val="none" w:sz="0" w:space="0" w:color="auto"/>
            <w:right w:val="none" w:sz="0" w:space="0" w:color="auto"/>
          </w:divBdr>
          <w:divsChild>
            <w:div w:id="1461915839">
              <w:marLeft w:val="0"/>
              <w:marRight w:val="0"/>
              <w:marTop w:val="0"/>
              <w:marBottom w:val="0"/>
              <w:divBdr>
                <w:top w:val="none" w:sz="0" w:space="0" w:color="auto"/>
                <w:left w:val="none" w:sz="0" w:space="0" w:color="auto"/>
                <w:bottom w:val="none" w:sz="0" w:space="0" w:color="auto"/>
                <w:right w:val="none" w:sz="0" w:space="0" w:color="auto"/>
              </w:divBdr>
              <w:divsChild>
                <w:div w:id="2037651567">
                  <w:marLeft w:val="0"/>
                  <w:marRight w:val="0"/>
                  <w:marTop w:val="0"/>
                  <w:marBottom w:val="0"/>
                  <w:divBdr>
                    <w:top w:val="none" w:sz="0" w:space="0" w:color="auto"/>
                    <w:left w:val="none" w:sz="0" w:space="0" w:color="auto"/>
                    <w:bottom w:val="none" w:sz="0" w:space="0" w:color="auto"/>
                    <w:right w:val="none" w:sz="0" w:space="0" w:color="auto"/>
                  </w:divBdr>
                  <w:divsChild>
                    <w:div w:id="8327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850490">
      <w:bodyDiv w:val="1"/>
      <w:marLeft w:val="0"/>
      <w:marRight w:val="0"/>
      <w:marTop w:val="0"/>
      <w:marBottom w:val="0"/>
      <w:divBdr>
        <w:top w:val="none" w:sz="0" w:space="0" w:color="auto"/>
        <w:left w:val="none" w:sz="0" w:space="0" w:color="auto"/>
        <w:bottom w:val="none" w:sz="0" w:space="0" w:color="auto"/>
        <w:right w:val="none" w:sz="0" w:space="0" w:color="auto"/>
      </w:divBdr>
      <w:divsChild>
        <w:div w:id="892696105">
          <w:marLeft w:val="0"/>
          <w:marRight w:val="0"/>
          <w:marTop w:val="0"/>
          <w:marBottom w:val="0"/>
          <w:divBdr>
            <w:top w:val="none" w:sz="0" w:space="0" w:color="auto"/>
            <w:left w:val="none" w:sz="0" w:space="0" w:color="auto"/>
            <w:bottom w:val="none" w:sz="0" w:space="0" w:color="auto"/>
            <w:right w:val="none" w:sz="0" w:space="0" w:color="auto"/>
          </w:divBdr>
          <w:divsChild>
            <w:div w:id="1297446598">
              <w:marLeft w:val="0"/>
              <w:marRight w:val="0"/>
              <w:marTop w:val="0"/>
              <w:marBottom w:val="0"/>
              <w:divBdr>
                <w:top w:val="none" w:sz="0" w:space="0" w:color="auto"/>
                <w:left w:val="none" w:sz="0" w:space="0" w:color="auto"/>
                <w:bottom w:val="none" w:sz="0" w:space="0" w:color="auto"/>
                <w:right w:val="none" w:sz="0" w:space="0" w:color="auto"/>
              </w:divBdr>
              <w:divsChild>
                <w:div w:id="1663317578">
                  <w:marLeft w:val="0"/>
                  <w:marRight w:val="0"/>
                  <w:marTop w:val="0"/>
                  <w:marBottom w:val="0"/>
                  <w:divBdr>
                    <w:top w:val="none" w:sz="0" w:space="0" w:color="auto"/>
                    <w:left w:val="none" w:sz="0" w:space="0" w:color="auto"/>
                    <w:bottom w:val="none" w:sz="0" w:space="0" w:color="auto"/>
                    <w:right w:val="none" w:sz="0" w:space="0" w:color="auto"/>
                  </w:divBdr>
                  <w:divsChild>
                    <w:div w:id="21370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645995">
      <w:bodyDiv w:val="1"/>
      <w:marLeft w:val="0"/>
      <w:marRight w:val="0"/>
      <w:marTop w:val="0"/>
      <w:marBottom w:val="0"/>
      <w:divBdr>
        <w:top w:val="none" w:sz="0" w:space="0" w:color="auto"/>
        <w:left w:val="none" w:sz="0" w:space="0" w:color="auto"/>
        <w:bottom w:val="none" w:sz="0" w:space="0" w:color="auto"/>
        <w:right w:val="none" w:sz="0" w:space="0" w:color="auto"/>
      </w:divBdr>
    </w:div>
    <w:div w:id="1731423049">
      <w:bodyDiv w:val="1"/>
      <w:marLeft w:val="0"/>
      <w:marRight w:val="0"/>
      <w:marTop w:val="0"/>
      <w:marBottom w:val="0"/>
      <w:divBdr>
        <w:top w:val="none" w:sz="0" w:space="0" w:color="auto"/>
        <w:left w:val="none" w:sz="0" w:space="0" w:color="auto"/>
        <w:bottom w:val="none" w:sz="0" w:space="0" w:color="auto"/>
        <w:right w:val="none" w:sz="0" w:space="0" w:color="auto"/>
      </w:divBdr>
    </w:div>
    <w:div w:id="1742824390">
      <w:bodyDiv w:val="1"/>
      <w:marLeft w:val="0"/>
      <w:marRight w:val="0"/>
      <w:marTop w:val="0"/>
      <w:marBottom w:val="0"/>
      <w:divBdr>
        <w:top w:val="none" w:sz="0" w:space="0" w:color="auto"/>
        <w:left w:val="none" w:sz="0" w:space="0" w:color="auto"/>
        <w:bottom w:val="none" w:sz="0" w:space="0" w:color="auto"/>
        <w:right w:val="none" w:sz="0" w:space="0" w:color="auto"/>
      </w:divBdr>
    </w:div>
    <w:div w:id="1959408730">
      <w:bodyDiv w:val="1"/>
      <w:marLeft w:val="0"/>
      <w:marRight w:val="0"/>
      <w:marTop w:val="0"/>
      <w:marBottom w:val="0"/>
      <w:divBdr>
        <w:top w:val="none" w:sz="0" w:space="0" w:color="auto"/>
        <w:left w:val="none" w:sz="0" w:space="0" w:color="auto"/>
        <w:bottom w:val="none" w:sz="0" w:space="0" w:color="auto"/>
        <w:right w:val="none" w:sz="0" w:space="0" w:color="auto"/>
      </w:divBdr>
    </w:div>
    <w:div w:id="208105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1391</Words>
  <Characters>7935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Who</dc:creator>
  <cp:lastModifiedBy>User</cp:lastModifiedBy>
  <cp:revision>2</cp:revision>
  <dcterms:created xsi:type="dcterms:W3CDTF">2022-03-09T07:21:00Z</dcterms:created>
  <dcterms:modified xsi:type="dcterms:W3CDTF">2022-03-09T07:21:00Z</dcterms:modified>
</cp:coreProperties>
</file>