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2643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336155" cy="15100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15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2643A">
      <w:pPr>
        <w:shd w:val="clear" w:color="auto" w:fill="FFFFFF"/>
        <w:spacing w:before="168" w:line="317" w:lineRule="exact"/>
        <w:ind w:left="2290" w:right="1075" w:firstLine="677"/>
      </w:pPr>
      <w:r>
        <w:rPr>
          <w:rFonts w:eastAsia="Times New Roman"/>
          <w:b/>
          <w:bCs/>
          <w:color w:val="323232"/>
          <w:sz w:val="28"/>
          <w:szCs w:val="28"/>
        </w:rPr>
        <w:t xml:space="preserve">ПОРЯДОК ОФОРМЛЕНИЯ ВОЗНИКНОВЕНИЯ, </w:t>
      </w:r>
      <w:r>
        <w:rPr>
          <w:rFonts w:eastAsia="Times New Roman"/>
          <w:b/>
          <w:bCs/>
          <w:color w:val="323232"/>
          <w:spacing w:val="-2"/>
          <w:sz w:val="28"/>
          <w:szCs w:val="28"/>
        </w:rPr>
        <w:t>ПРИОСТАНОВЛЕНИЯ И ПРЕКРАЩЕНИЯ ОТНОШЕНИЙ</w:t>
      </w:r>
    </w:p>
    <w:p w:rsidR="00000000" w:rsidRDefault="0012643A">
      <w:pPr>
        <w:shd w:val="clear" w:color="auto" w:fill="FFFFFF"/>
        <w:spacing w:before="5" w:line="317" w:lineRule="exact"/>
        <w:ind w:left="1498"/>
        <w:jc w:val="center"/>
      </w:pPr>
      <w:r w:rsidRPr="0012643A">
        <w:rPr>
          <w:rFonts w:eastAsia="Times New Roman"/>
          <w:b/>
          <w:color w:val="323232"/>
          <w:spacing w:val="2"/>
          <w:sz w:val="28"/>
          <w:szCs w:val="28"/>
        </w:rPr>
        <w:t xml:space="preserve">МЕЖДУ </w:t>
      </w:r>
      <w:r>
        <w:rPr>
          <w:rFonts w:eastAsia="Times New Roman"/>
          <w:b/>
          <w:bCs/>
          <w:color w:val="323232"/>
          <w:spacing w:val="2"/>
          <w:sz w:val="28"/>
          <w:szCs w:val="28"/>
        </w:rPr>
        <w:t>МУНИЦИПАЛЬНОЙ БЮДЖЕТНОЙ</w:t>
      </w:r>
    </w:p>
    <w:p w:rsidR="00000000" w:rsidRDefault="0012643A">
      <w:pPr>
        <w:shd w:val="clear" w:color="auto" w:fill="FFFFFF"/>
        <w:spacing w:line="317" w:lineRule="exact"/>
        <w:ind w:left="792"/>
        <w:jc w:val="center"/>
      </w:pPr>
      <w:r>
        <w:rPr>
          <w:rFonts w:eastAsia="Times New Roman"/>
          <w:b/>
          <w:bCs/>
          <w:color w:val="323232"/>
          <w:spacing w:val="-1"/>
          <w:sz w:val="28"/>
          <w:szCs w:val="28"/>
        </w:rPr>
        <w:t>ОБЩЕОБРАЗОВАТЕЛЬНОЙ ОРГАНИЗАЦИЕЙ ПРИСАЛЬСКОЙ</w:t>
      </w:r>
    </w:p>
    <w:p w:rsidR="00000000" w:rsidRDefault="0012643A">
      <w:pPr>
        <w:shd w:val="clear" w:color="auto" w:fill="FFFFFF"/>
        <w:spacing w:line="317" w:lineRule="exact"/>
        <w:ind w:left="797"/>
        <w:jc w:val="center"/>
      </w:pPr>
      <w:r>
        <w:rPr>
          <w:rFonts w:eastAsia="Times New Roman"/>
          <w:b/>
          <w:bCs/>
          <w:color w:val="323232"/>
          <w:sz w:val="28"/>
          <w:szCs w:val="28"/>
        </w:rPr>
        <w:t>СРЕДНЕЙ ШКОЛОЙ №10 И ОБУЧАЮЩИМИСЯ И ИХ</w:t>
      </w:r>
    </w:p>
    <w:p w:rsidR="00000000" w:rsidRDefault="0012643A">
      <w:pPr>
        <w:shd w:val="clear" w:color="auto" w:fill="FFFFFF"/>
        <w:spacing w:line="317" w:lineRule="exact"/>
        <w:ind w:left="782"/>
        <w:jc w:val="center"/>
      </w:pPr>
      <w:r>
        <w:rPr>
          <w:rFonts w:eastAsia="Times New Roman"/>
          <w:b/>
          <w:bCs/>
          <w:color w:val="323232"/>
          <w:sz w:val="28"/>
          <w:szCs w:val="28"/>
        </w:rPr>
        <w:t>РОДИТЕЛЯМИ (ЗАКОННЫМИ ПРЕДСТАВИТ</w:t>
      </w:r>
      <w:r>
        <w:rPr>
          <w:rFonts w:eastAsia="Times New Roman"/>
          <w:b/>
          <w:bCs/>
          <w:color w:val="323232"/>
          <w:sz w:val="28"/>
          <w:szCs w:val="28"/>
        </w:rPr>
        <w:t>ЕЛЯМИ)</w:t>
      </w:r>
    </w:p>
    <w:p w:rsidR="00000000" w:rsidRDefault="0012643A">
      <w:pPr>
        <w:shd w:val="clear" w:color="auto" w:fill="FFFFFF"/>
        <w:spacing w:before="5" w:line="317" w:lineRule="exact"/>
        <w:ind w:left="792"/>
        <w:jc w:val="center"/>
      </w:pPr>
      <w:r>
        <w:rPr>
          <w:rFonts w:eastAsia="Times New Roman"/>
          <w:b/>
          <w:bCs/>
          <w:color w:val="323232"/>
          <w:sz w:val="28"/>
          <w:szCs w:val="28"/>
        </w:rPr>
        <w:t>НЕСОВЕРШЕННОЛЕТНИХ ОБУЧАЮЩИХСЯ</w:t>
      </w:r>
    </w:p>
    <w:p w:rsidR="00000000" w:rsidRDefault="0012643A" w:rsidP="0012643A">
      <w:pPr>
        <w:shd w:val="clear" w:color="auto" w:fill="FFFFFF"/>
        <w:spacing w:before="307"/>
        <w:ind w:left="4886"/>
      </w:pPr>
      <w:r>
        <w:rPr>
          <w:b/>
          <w:bCs/>
          <w:color w:val="323232"/>
          <w:spacing w:val="-2"/>
          <w:sz w:val="28"/>
          <w:szCs w:val="28"/>
        </w:rPr>
        <w:t xml:space="preserve">1. </w:t>
      </w:r>
      <w:r>
        <w:rPr>
          <w:rFonts w:eastAsia="Times New Roman"/>
          <w:b/>
          <w:bCs/>
          <w:color w:val="323232"/>
          <w:spacing w:val="-2"/>
          <w:sz w:val="28"/>
          <w:szCs w:val="28"/>
        </w:rPr>
        <w:t>Общие положения</w:t>
      </w:r>
    </w:p>
    <w:p w:rsidR="00000000" w:rsidRDefault="0012643A" w:rsidP="0012643A">
      <w:pPr>
        <w:numPr>
          <w:ilvl w:val="0"/>
          <w:numId w:val="1"/>
        </w:numPr>
        <w:shd w:val="clear" w:color="auto" w:fill="FFFFFF"/>
        <w:tabs>
          <w:tab w:val="left" w:pos="2395"/>
        </w:tabs>
        <w:spacing w:before="317" w:line="317" w:lineRule="exact"/>
        <w:ind w:right="538"/>
        <w:jc w:val="both"/>
        <w:rPr>
          <w:color w:val="323232"/>
          <w:spacing w:val="-14"/>
          <w:sz w:val="28"/>
          <w:szCs w:val="28"/>
        </w:rPr>
      </w:pPr>
      <w:r>
        <w:rPr>
          <w:rFonts w:eastAsia="Times New Roman"/>
          <w:color w:val="323232"/>
          <w:spacing w:val="1"/>
          <w:sz w:val="28"/>
          <w:szCs w:val="28"/>
        </w:rPr>
        <w:t>Настоящий  Порядок  разработан  в   соответствии   с   Федеральным</w:t>
      </w:r>
      <w:r>
        <w:rPr>
          <w:rFonts w:eastAsia="Times New Roman"/>
          <w:color w:val="323232"/>
          <w:spacing w:val="1"/>
          <w:sz w:val="28"/>
          <w:szCs w:val="28"/>
        </w:rPr>
        <w:br/>
      </w:r>
      <w:r>
        <w:rPr>
          <w:rFonts w:eastAsia="Times New Roman"/>
          <w:color w:val="323232"/>
          <w:spacing w:val="3"/>
          <w:sz w:val="28"/>
          <w:szCs w:val="28"/>
        </w:rPr>
        <w:t>законом   «Об   образовании   в   Российской   Федерации»   №   273-ФЗ   от</w:t>
      </w:r>
      <w:r>
        <w:rPr>
          <w:rFonts w:eastAsia="Times New Roman"/>
          <w:color w:val="323232"/>
          <w:spacing w:val="3"/>
          <w:sz w:val="28"/>
          <w:szCs w:val="28"/>
        </w:rPr>
        <w:br/>
      </w:r>
      <w:r>
        <w:rPr>
          <w:rFonts w:eastAsia="Times New Roman"/>
          <w:color w:val="323232"/>
          <w:spacing w:val="-2"/>
          <w:sz w:val="28"/>
          <w:szCs w:val="28"/>
        </w:rPr>
        <w:t>29.12.2012г.</w:t>
      </w:r>
    </w:p>
    <w:p w:rsidR="00000000" w:rsidRDefault="0012643A" w:rsidP="0012643A">
      <w:pPr>
        <w:numPr>
          <w:ilvl w:val="0"/>
          <w:numId w:val="1"/>
        </w:numPr>
        <w:shd w:val="clear" w:color="auto" w:fill="FFFFFF"/>
        <w:tabs>
          <w:tab w:val="left" w:pos="2395"/>
        </w:tabs>
        <w:spacing w:before="5" w:line="317" w:lineRule="exact"/>
        <w:ind w:right="538"/>
        <w:jc w:val="both"/>
        <w:rPr>
          <w:color w:val="323232"/>
          <w:spacing w:val="-14"/>
          <w:sz w:val="28"/>
          <w:szCs w:val="28"/>
        </w:rPr>
      </w:pPr>
      <w:r>
        <w:rPr>
          <w:rFonts w:eastAsia="Times New Roman"/>
          <w:color w:val="323232"/>
          <w:spacing w:val="1"/>
          <w:sz w:val="28"/>
          <w:szCs w:val="28"/>
        </w:rPr>
        <w:t>Настоящий  Порядок  регла</w:t>
      </w:r>
      <w:r>
        <w:rPr>
          <w:rFonts w:eastAsia="Times New Roman"/>
          <w:color w:val="323232"/>
          <w:spacing w:val="1"/>
          <w:sz w:val="28"/>
          <w:szCs w:val="28"/>
        </w:rPr>
        <w:t>ментирует  оформление  возникновения,</w:t>
      </w:r>
      <w:r>
        <w:rPr>
          <w:rFonts w:eastAsia="Times New Roman"/>
          <w:color w:val="323232"/>
          <w:spacing w:val="1"/>
          <w:sz w:val="28"/>
          <w:szCs w:val="28"/>
        </w:rPr>
        <w:br/>
      </w:r>
      <w:r>
        <w:rPr>
          <w:rFonts w:eastAsia="Times New Roman"/>
          <w:color w:val="323232"/>
          <w:spacing w:val="2"/>
          <w:sz w:val="28"/>
          <w:szCs w:val="28"/>
        </w:rPr>
        <w:t>приостановления   и    прекращения   отношений   между   Муниципальным</w:t>
      </w:r>
      <w:r>
        <w:rPr>
          <w:rFonts w:eastAsia="Times New Roman"/>
          <w:color w:val="323232"/>
          <w:spacing w:val="2"/>
          <w:sz w:val="28"/>
          <w:szCs w:val="28"/>
        </w:rPr>
        <w:br/>
        <w:t>бюджетным   общеобразовательным   учреждением   Присальской   средней</w:t>
      </w:r>
      <w:r>
        <w:rPr>
          <w:rFonts w:eastAsia="Times New Roman"/>
          <w:color w:val="323232"/>
          <w:spacing w:val="2"/>
          <w:sz w:val="28"/>
          <w:szCs w:val="28"/>
        </w:rPr>
        <w:br/>
      </w:r>
      <w:r>
        <w:rPr>
          <w:rFonts w:eastAsia="Times New Roman"/>
          <w:color w:val="323232"/>
          <w:sz w:val="28"/>
          <w:szCs w:val="28"/>
        </w:rPr>
        <w:t>школой №10 (далее МБОУ ПСШ №10) и обучающимися и (или) родителями</w:t>
      </w:r>
      <w:r>
        <w:rPr>
          <w:rFonts w:eastAsia="Times New Roman"/>
          <w:color w:val="323232"/>
          <w:sz w:val="28"/>
          <w:szCs w:val="28"/>
        </w:rPr>
        <w:br/>
        <w:t xml:space="preserve">(законными </w:t>
      </w:r>
      <w:r>
        <w:rPr>
          <w:rFonts w:eastAsia="Times New Roman"/>
          <w:color w:val="323232"/>
          <w:sz w:val="28"/>
          <w:szCs w:val="28"/>
        </w:rPr>
        <w:t>представителями) несовершеннолетних обучающихся.</w:t>
      </w:r>
    </w:p>
    <w:p w:rsidR="00000000" w:rsidRDefault="0012643A" w:rsidP="0012643A">
      <w:pPr>
        <w:numPr>
          <w:ilvl w:val="0"/>
          <w:numId w:val="1"/>
        </w:numPr>
        <w:shd w:val="clear" w:color="auto" w:fill="FFFFFF"/>
        <w:tabs>
          <w:tab w:val="left" w:pos="2395"/>
        </w:tabs>
        <w:spacing w:line="317" w:lineRule="exact"/>
        <w:ind w:right="538"/>
        <w:jc w:val="both"/>
        <w:rPr>
          <w:color w:val="323232"/>
          <w:spacing w:val="-13"/>
          <w:sz w:val="28"/>
          <w:szCs w:val="28"/>
        </w:rPr>
      </w:pPr>
      <w:r>
        <w:rPr>
          <w:rFonts w:eastAsia="Times New Roman"/>
          <w:color w:val="323232"/>
          <w:spacing w:val="1"/>
          <w:sz w:val="28"/>
          <w:szCs w:val="28"/>
        </w:rPr>
        <w:t>Под   отношениями   в  данном  Порядке  понимается   совокупность</w:t>
      </w:r>
      <w:r>
        <w:rPr>
          <w:rFonts w:eastAsia="Times New Roman"/>
          <w:color w:val="323232"/>
          <w:spacing w:val="1"/>
          <w:sz w:val="28"/>
          <w:szCs w:val="28"/>
        </w:rPr>
        <w:br/>
      </w:r>
      <w:r>
        <w:rPr>
          <w:rFonts w:eastAsia="Times New Roman"/>
          <w:color w:val="323232"/>
          <w:spacing w:val="8"/>
          <w:sz w:val="28"/>
          <w:szCs w:val="28"/>
        </w:rPr>
        <w:t>общественных отношений по реализации права граждан на образование,</w:t>
      </w:r>
      <w:r>
        <w:rPr>
          <w:rFonts w:eastAsia="Times New Roman"/>
          <w:color w:val="323232"/>
          <w:spacing w:val="8"/>
          <w:sz w:val="28"/>
          <w:szCs w:val="28"/>
        </w:rPr>
        <w:br/>
      </w:r>
      <w:r>
        <w:rPr>
          <w:rFonts w:eastAsia="Times New Roman"/>
          <w:color w:val="323232"/>
          <w:sz w:val="28"/>
          <w:szCs w:val="28"/>
        </w:rPr>
        <w:t>целью      которых      является      освоение      обучающимися</w:t>
      </w:r>
      <w:r>
        <w:rPr>
          <w:rFonts w:eastAsia="Times New Roman"/>
          <w:color w:val="323232"/>
          <w:sz w:val="28"/>
          <w:szCs w:val="28"/>
        </w:rPr>
        <w:t xml:space="preserve">      содержания</w:t>
      </w:r>
      <w:r>
        <w:rPr>
          <w:rFonts w:eastAsia="Times New Roman"/>
          <w:color w:val="323232"/>
          <w:sz w:val="28"/>
          <w:szCs w:val="28"/>
        </w:rPr>
        <w:br/>
      </w:r>
      <w:r>
        <w:rPr>
          <w:rFonts w:eastAsia="Times New Roman"/>
          <w:color w:val="323232"/>
          <w:spacing w:val="-1"/>
          <w:sz w:val="28"/>
          <w:szCs w:val="28"/>
        </w:rPr>
        <w:t>образовательных программ.</w:t>
      </w:r>
    </w:p>
    <w:p w:rsidR="00000000" w:rsidRDefault="0012643A" w:rsidP="0012643A">
      <w:pPr>
        <w:numPr>
          <w:ilvl w:val="0"/>
          <w:numId w:val="1"/>
        </w:numPr>
        <w:shd w:val="clear" w:color="auto" w:fill="FFFFFF"/>
        <w:tabs>
          <w:tab w:val="left" w:pos="2395"/>
        </w:tabs>
        <w:spacing w:line="317" w:lineRule="exact"/>
        <w:ind w:right="538"/>
        <w:jc w:val="both"/>
        <w:rPr>
          <w:color w:val="323232"/>
          <w:spacing w:val="-15"/>
          <w:sz w:val="28"/>
          <w:szCs w:val="28"/>
        </w:rPr>
      </w:pPr>
      <w:r>
        <w:rPr>
          <w:rFonts w:eastAsia="Times New Roman"/>
          <w:color w:val="323232"/>
          <w:spacing w:val="6"/>
          <w:sz w:val="28"/>
          <w:szCs w:val="28"/>
        </w:rPr>
        <w:t>Участники образовательных отношений - обучающиеся, родители</w:t>
      </w:r>
      <w:r>
        <w:rPr>
          <w:rFonts w:eastAsia="Times New Roman"/>
          <w:color w:val="323232"/>
          <w:spacing w:val="6"/>
          <w:sz w:val="28"/>
          <w:szCs w:val="28"/>
        </w:rPr>
        <w:br/>
      </w:r>
      <w:r>
        <w:rPr>
          <w:rFonts w:eastAsia="Times New Roman"/>
          <w:color w:val="323232"/>
          <w:sz w:val="28"/>
          <w:szCs w:val="28"/>
        </w:rPr>
        <w:t>(законные         представители)         несовершеннолетних         обучающихся,</w:t>
      </w:r>
      <w:r>
        <w:rPr>
          <w:rFonts w:eastAsia="Times New Roman"/>
          <w:color w:val="323232"/>
          <w:sz w:val="28"/>
          <w:szCs w:val="28"/>
        </w:rPr>
        <w:br/>
      </w:r>
      <w:r>
        <w:rPr>
          <w:rFonts w:eastAsia="Times New Roman"/>
          <w:color w:val="323232"/>
          <w:spacing w:val="2"/>
          <w:sz w:val="28"/>
          <w:szCs w:val="28"/>
        </w:rPr>
        <w:t>педагогические      работники      и      их      представители</w:t>
      </w:r>
      <w:r>
        <w:rPr>
          <w:rFonts w:eastAsia="Times New Roman"/>
          <w:color w:val="323232"/>
          <w:spacing w:val="2"/>
          <w:sz w:val="28"/>
          <w:szCs w:val="28"/>
        </w:rPr>
        <w:t>,      организации,</w:t>
      </w:r>
      <w:r>
        <w:rPr>
          <w:rFonts w:eastAsia="Times New Roman"/>
          <w:color w:val="323232"/>
          <w:spacing w:val="2"/>
          <w:sz w:val="28"/>
          <w:szCs w:val="28"/>
        </w:rPr>
        <w:br/>
      </w:r>
      <w:r>
        <w:rPr>
          <w:rFonts w:eastAsia="Times New Roman"/>
          <w:color w:val="323232"/>
          <w:spacing w:val="-1"/>
          <w:sz w:val="28"/>
          <w:szCs w:val="28"/>
        </w:rPr>
        <w:t>осуществляющие образовательную деятельность.</w:t>
      </w:r>
    </w:p>
    <w:p w:rsidR="00000000" w:rsidRDefault="0012643A" w:rsidP="0012643A">
      <w:pPr>
        <w:shd w:val="clear" w:color="auto" w:fill="FFFFFF"/>
        <w:spacing w:before="326"/>
        <w:jc w:val="center"/>
      </w:pPr>
      <w:r>
        <w:rPr>
          <w:b/>
          <w:bCs/>
          <w:color w:val="323232"/>
          <w:sz w:val="28"/>
          <w:szCs w:val="28"/>
        </w:rPr>
        <w:t xml:space="preserve">2. </w:t>
      </w:r>
      <w:r>
        <w:rPr>
          <w:rFonts w:eastAsia="Times New Roman"/>
          <w:b/>
          <w:bCs/>
          <w:color w:val="323232"/>
          <w:sz w:val="28"/>
          <w:szCs w:val="28"/>
        </w:rPr>
        <w:t>Возникновение образовательных отношений</w:t>
      </w:r>
    </w:p>
    <w:p w:rsidR="00000000" w:rsidRDefault="0012643A" w:rsidP="0012643A">
      <w:pPr>
        <w:shd w:val="clear" w:color="auto" w:fill="FFFFFF"/>
        <w:spacing w:before="312" w:line="322" w:lineRule="exact"/>
        <w:ind w:right="720"/>
        <w:jc w:val="both"/>
      </w:pPr>
      <w:r>
        <w:rPr>
          <w:color w:val="323232"/>
          <w:spacing w:val="2"/>
          <w:sz w:val="28"/>
          <w:szCs w:val="28"/>
        </w:rPr>
        <w:t xml:space="preserve">2.1. </w:t>
      </w:r>
      <w:r>
        <w:rPr>
          <w:rFonts w:eastAsia="Times New Roman"/>
          <w:color w:val="323232"/>
          <w:spacing w:val="2"/>
          <w:sz w:val="28"/>
          <w:szCs w:val="28"/>
        </w:rPr>
        <w:t xml:space="preserve">Основанием возникновения образовательных отношений является </w:t>
      </w:r>
      <w:r>
        <w:rPr>
          <w:rFonts w:eastAsia="Times New Roman"/>
          <w:color w:val="323232"/>
          <w:spacing w:val="1"/>
          <w:sz w:val="28"/>
          <w:szCs w:val="28"/>
        </w:rPr>
        <w:t xml:space="preserve">приказ директора учреждения о приеме лица на обучение в учреждение или </w:t>
      </w:r>
      <w:r>
        <w:rPr>
          <w:rFonts w:eastAsia="Times New Roman"/>
          <w:color w:val="323232"/>
          <w:spacing w:val="4"/>
          <w:sz w:val="28"/>
          <w:szCs w:val="28"/>
        </w:rPr>
        <w:t>для прохожде</w:t>
      </w:r>
      <w:r>
        <w:rPr>
          <w:rFonts w:eastAsia="Times New Roman"/>
          <w:color w:val="323232"/>
          <w:spacing w:val="4"/>
          <w:sz w:val="28"/>
          <w:szCs w:val="28"/>
        </w:rPr>
        <w:t xml:space="preserve">ния промежуточной аттестации и (или) государственной </w:t>
      </w:r>
      <w:r>
        <w:rPr>
          <w:rFonts w:eastAsia="Times New Roman"/>
          <w:color w:val="323232"/>
          <w:spacing w:val="-1"/>
          <w:sz w:val="28"/>
          <w:szCs w:val="28"/>
        </w:rPr>
        <w:t>(итоговой) аттестации.</w:t>
      </w:r>
    </w:p>
    <w:p w:rsidR="0012643A" w:rsidRDefault="0012643A" w:rsidP="0012643A">
      <w:pPr>
        <w:shd w:val="clear" w:color="auto" w:fill="FFFFFF"/>
        <w:spacing w:line="322" w:lineRule="exact"/>
        <w:ind w:right="715"/>
        <w:jc w:val="both"/>
        <w:rPr>
          <w:rFonts w:eastAsia="Times New Roman"/>
          <w:color w:val="323232"/>
          <w:spacing w:val="-3"/>
          <w:sz w:val="28"/>
          <w:szCs w:val="28"/>
        </w:rPr>
      </w:pPr>
      <w:r>
        <w:rPr>
          <w:color w:val="323232"/>
          <w:sz w:val="28"/>
          <w:szCs w:val="28"/>
        </w:rPr>
        <w:t xml:space="preserve">2.2. </w:t>
      </w:r>
      <w:r>
        <w:rPr>
          <w:rFonts w:eastAsia="Times New Roman"/>
          <w:color w:val="323232"/>
          <w:sz w:val="28"/>
          <w:szCs w:val="28"/>
        </w:rPr>
        <w:t xml:space="preserve">Возникновение образовательных отношений в связи с приемом лица в учреждение на обучение по основным общеобразовательным программам </w:t>
      </w:r>
      <w:r>
        <w:rPr>
          <w:rFonts w:eastAsia="Times New Roman"/>
          <w:color w:val="323232"/>
          <w:spacing w:val="1"/>
          <w:sz w:val="28"/>
          <w:szCs w:val="28"/>
        </w:rPr>
        <w:t>начального общего, основного общего и средне</w:t>
      </w:r>
      <w:r>
        <w:rPr>
          <w:rFonts w:eastAsia="Times New Roman"/>
          <w:color w:val="323232"/>
          <w:spacing w:val="1"/>
          <w:sz w:val="28"/>
          <w:szCs w:val="28"/>
        </w:rPr>
        <w:t xml:space="preserve">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директора </w:t>
      </w:r>
      <w:r>
        <w:rPr>
          <w:rFonts w:eastAsia="Times New Roman"/>
          <w:color w:val="323232"/>
          <w:spacing w:val="-3"/>
          <w:sz w:val="28"/>
          <w:szCs w:val="28"/>
        </w:rPr>
        <w:t>учреждения.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</w:p>
    <w:p w:rsidR="0012643A" w:rsidRPr="00191B4D" w:rsidRDefault="0012643A" w:rsidP="0012643A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lastRenderedPageBreak/>
        <w:t>3. Договор об образовании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2643A" w:rsidRPr="00191B4D" w:rsidRDefault="0012643A" w:rsidP="0012643A">
      <w:pPr>
        <w:rPr>
          <w:sz w:val="28"/>
          <w:szCs w:val="28"/>
        </w:rPr>
      </w:pPr>
    </w:p>
    <w:p w:rsidR="0012643A" w:rsidRPr="00191B4D" w:rsidRDefault="0012643A" w:rsidP="0012643A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12643A" w:rsidRPr="00191B4D" w:rsidRDefault="0012643A" w:rsidP="0012643A">
      <w:pPr>
        <w:rPr>
          <w:sz w:val="28"/>
          <w:szCs w:val="28"/>
        </w:rPr>
      </w:pP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перевод на обучение по другой дополнительной образовательной программе;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</w:p>
    <w:p w:rsidR="0012643A" w:rsidRPr="00191B4D" w:rsidRDefault="0012643A" w:rsidP="0012643A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12643A" w:rsidRPr="00191B4D" w:rsidRDefault="0012643A" w:rsidP="0012643A">
      <w:pPr>
        <w:rPr>
          <w:sz w:val="28"/>
          <w:szCs w:val="28"/>
        </w:rPr>
      </w:pP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5.4. Основанием для прекращения образовательных отношений является приказ об </w:t>
      </w:r>
      <w:r w:rsidRPr="00191B4D">
        <w:rPr>
          <w:sz w:val="28"/>
          <w:szCs w:val="28"/>
        </w:rPr>
        <w:lastRenderedPageBreak/>
        <w:t>отчислении обучающегося из образовательной организации.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акта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5.6. 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12643A" w:rsidRPr="00191B4D" w:rsidRDefault="0012643A" w:rsidP="0012643A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2643A" w:rsidRPr="00C54672" w:rsidRDefault="0012643A" w:rsidP="0012643A">
      <w:pPr>
        <w:jc w:val="both"/>
        <w:rPr>
          <w:sz w:val="32"/>
          <w:szCs w:val="32"/>
        </w:rPr>
      </w:pPr>
    </w:p>
    <w:p w:rsidR="0012643A" w:rsidRPr="00C54672" w:rsidRDefault="0012643A" w:rsidP="0012643A">
      <w:pPr>
        <w:jc w:val="both"/>
        <w:rPr>
          <w:sz w:val="32"/>
          <w:szCs w:val="32"/>
        </w:rPr>
      </w:pPr>
    </w:p>
    <w:p w:rsidR="0012643A" w:rsidRDefault="0012643A" w:rsidP="0012643A">
      <w:pPr>
        <w:shd w:val="clear" w:color="auto" w:fill="FFFFFF"/>
        <w:spacing w:line="322" w:lineRule="exact"/>
        <w:ind w:left="1512" w:right="715" w:firstLine="230"/>
        <w:jc w:val="both"/>
      </w:pPr>
    </w:p>
    <w:sectPr w:rsidR="0012643A">
      <w:type w:val="continuous"/>
      <w:pgSz w:w="14438" w:h="17956"/>
      <w:pgMar w:top="1440" w:right="1440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335"/>
    <w:multiLevelType w:val="singleLevel"/>
    <w:tmpl w:val="1BD875B4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46663"/>
    <w:rsid w:val="0012643A"/>
    <w:rsid w:val="0024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CITILINK</dc:creator>
  <cp:lastModifiedBy>CITILINK</cp:lastModifiedBy>
  <cp:revision>1</cp:revision>
  <dcterms:created xsi:type="dcterms:W3CDTF">2020-04-30T07:37:00Z</dcterms:created>
  <dcterms:modified xsi:type="dcterms:W3CDTF">2020-04-30T07:44:00Z</dcterms:modified>
</cp:coreProperties>
</file>