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07" w:rsidRPr="00A15C07" w:rsidRDefault="00A15C07" w:rsidP="00A15C07">
      <w:pPr>
        <w:tabs>
          <w:tab w:val="left" w:pos="4860"/>
          <w:tab w:val="left" w:pos="5040"/>
          <w:tab w:val="left" w:pos="6237"/>
        </w:tabs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СОГЛАСОВАНО:   </w:t>
      </w:r>
      <w:proofErr w:type="gramEnd"/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УТВЕРЖДЕНО:                                                                                                     </w:t>
      </w:r>
    </w:p>
    <w:p w:rsidR="00A15C07" w:rsidRPr="00A15C07" w:rsidRDefault="00A15C07" w:rsidP="00A15C07">
      <w:pPr>
        <w:tabs>
          <w:tab w:val="left" w:pos="4860"/>
          <w:tab w:val="left" w:pos="5040"/>
        </w:tabs>
        <w:spacing w:before="0" w:beforeAutospacing="0" w:after="0" w:afterAutospacing="0"/>
        <w:ind w:right="-392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советом                                                          приказом директора </w:t>
      </w:r>
    </w:p>
    <w:p w:rsidR="00A15C07" w:rsidRPr="00A15C07" w:rsidRDefault="00A15C07" w:rsidP="00A15C07">
      <w:pPr>
        <w:tabs>
          <w:tab w:val="left" w:pos="4860"/>
          <w:tab w:val="left" w:pos="5040"/>
        </w:tabs>
        <w:spacing w:before="0" w:beforeAutospacing="0" w:after="0" w:afterAutospacing="0"/>
        <w:ind w:right="-392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МКОУ НОШ-ДС ЭМР                                                                                                           </w:t>
      </w:r>
    </w:p>
    <w:p w:rsidR="00A15C07" w:rsidRPr="00A15C07" w:rsidRDefault="00A15C07" w:rsidP="00A15C07">
      <w:pPr>
        <w:tabs>
          <w:tab w:val="left" w:pos="4860"/>
          <w:tab w:val="left" w:pos="5040"/>
          <w:tab w:val="left" w:pos="5812"/>
        </w:tabs>
        <w:spacing w:before="0" w:beforeAutospacing="0" w:after="0" w:afterAutospacing="0"/>
        <w:ind w:right="-392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15C07">
        <w:rPr>
          <w:rFonts w:ascii="Times New Roman" w:hAnsi="Times New Roman" w:cs="Times New Roman"/>
          <w:bCs/>
          <w:sz w:val="24"/>
          <w:szCs w:val="24"/>
          <w:lang w:val="ru-RU"/>
        </w:rPr>
        <w:t>протокол №            от                                                                приказ №            от</w:t>
      </w:r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Pr="00A15C0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</w:t>
      </w:r>
      <w:r w:rsidRPr="00A15C07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A15C07" w:rsidRPr="00A15C07" w:rsidRDefault="00A15C07" w:rsidP="00A15C07">
      <w:pPr>
        <w:spacing w:before="0" w:beforeAutospacing="0" w:after="0" w:afterAutospacing="0"/>
        <w:contextualSpacing/>
        <w:rPr>
          <w:rFonts w:ascii="Times New Roman" w:hAnsi="Times New Roman"/>
          <w:bCs/>
          <w:sz w:val="24"/>
          <w:szCs w:val="24"/>
          <w:lang w:val="ru-RU"/>
        </w:rPr>
      </w:pPr>
    </w:p>
    <w:p w:rsidR="00A15C07" w:rsidRPr="00A15C07" w:rsidRDefault="00A15C07" w:rsidP="00A15C07">
      <w:pPr>
        <w:spacing w:before="0" w:beforeAutospacing="0" w:after="0" w:afterAutospacing="0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Cs/>
          <w:sz w:val="24"/>
          <w:szCs w:val="24"/>
          <w:lang w:val="ru-RU"/>
        </w:rPr>
        <w:t xml:space="preserve">СОГЛАСОВАНО:                                       </w:t>
      </w:r>
    </w:p>
    <w:p w:rsidR="00A15C07" w:rsidRPr="00A15C07" w:rsidRDefault="00A15C07" w:rsidP="00A15C07">
      <w:pPr>
        <w:spacing w:before="0" w:beforeAutospacing="0" w:after="0" w:afterAutospacing="0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Cs/>
          <w:sz w:val="24"/>
          <w:szCs w:val="24"/>
          <w:lang w:val="ru-RU"/>
        </w:rPr>
        <w:t>заседание родительского комитета</w:t>
      </w:r>
    </w:p>
    <w:p w:rsidR="00A15C07" w:rsidRPr="00A15C07" w:rsidRDefault="00A15C07" w:rsidP="00A15C07">
      <w:pPr>
        <w:spacing w:before="0" w:beforeAutospacing="0" w:after="0" w:afterAutospacing="0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Cs/>
          <w:sz w:val="24"/>
          <w:szCs w:val="24"/>
          <w:lang w:val="ru-RU"/>
        </w:rPr>
        <w:t>протокол №            от</w:t>
      </w:r>
    </w:p>
    <w:p w:rsidR="00A15C07" w:rsidRPr="00A15C07" w:rsidRDefault="00CF0291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F0291">
        <w:rPr>
          <w:lang w:val="ru-RU"/>
        </w:rPr>
        <w:br/>
      </w: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0291">
        <w:rPr>
          <w:lang w:val="ru-RU"/>
        </w:rPr>
        <w:br/>
      </w:r>
      <w:r w:rsid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структурного подразделения </w:t>
      </w:r>
      <w:r w:rsidR="00A15C07" w:rsidRPr="00A15C07"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 казенного общеобразовательного учреждения «Нидымская основная школа – детский сад»</w:t>
      </w:r>
    </w:p>
    <w:p w:rsidR="00A15C07" w:rsidRPr="00A15C07" w:rsidRDefault="00A15C07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/>
          <w:bCs/>
          <w:sz w:val="24"/>
          <w:szCs w:val="24"/>
          <w:lang w:val="ru-RU"/>
        </w:rPr>
        <w:t>Эвенкийского муниципального района</w:t>
      </w:r>
    </w:p>
    <w:p w:rsidR="00A15C07" w:rsidRPr="00A15C07" w:rsidRDefault="00A15C07" w:rsidP="00A15C07">
      <w:pPr>
        <w:tabs>
          <w:tab w:val="left" w:pos="5040"/>
        </w:tabs>
        <w:spacing w:before="0" w:beforeAutospacing="0" w:after="0" w:afterAutospacing="0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5C07">
        <w:rPr>
          <w:rFonts w:ascii="Times New Roman" w:hAnsi="Times New Roman"/>
          <w:b/>
          <w:bCs/>
          <w:sz w:val="24"/>
          <w:szCs w:val="24"/>
          <w:lang w:val="ru-RU"/>
        </w:rPr>
        <w:t xml:space="preserve">Красноярского края </w:t>
      </w:r>
    </w:p>
    <w:p w:rsidR="00FD4A09" w:rsidRDefault="00FD4A09" w:rsidP="00FD4A0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воспитанников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структурного подразделения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казенного общеобразовательного учреждения «Нидымская основная школа – детский сад»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Эвенкийского муниципального района Красноярского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</w:t>
      </w:r>
      <w:r w:rsidR="00FD4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требования к организации общественного питания</w:t>
      </w:r>
      <w:r w:rsidR="00FD4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Энского района Энской области от 31.12.2015 № 909 «Об организации питания обучающихся, воспитанников в муниципальных бюджетных образовательных учреждениях Энского района», уставом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порядок организации питания воспитанников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на всех воспитанников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51F1" w:rsidRDefault="001751F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 и требования к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чреждени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предоставляет питание воспитанникам на базе пищеблока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. Обслуживание воспитанников осуществляется штатными работниками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имеющими соответствующую квалификацию, прошедшими предварительный (при поступлении на работу) и периодический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назначенные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воспитателей и иного персонала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родителями (законными представителями) воспитанников, с муниципальным управлением образования, территориальным органом Роспотребнадзора.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Питание воспитанников организуется в соответствии с требованиями СП 2.4.3648-20, СанПиН 2.3/2.4.3590-20 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предоставляется в дни работы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1751F1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2.2.2. В случае проведения мероприятий, связанных с выходом или выездом воспитанников из здания </w:t>
      </w:r>
      <w:r w:rsidR="001751F1" w:rsidRPr="001751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, режим предоставления питания переводится на специальный график, утверждаемый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пищевых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и сырья осуществляется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Для организации питания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и используют следующие документы: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питания воспитанников;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приказ об организации питьевого режима воспитанников;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приготавливаемых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 меню;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 меню;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карты кулинарных блюд;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ведомость контроля за рационом питания;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кипяченой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производственного контроля;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инструкцию по отбору суточных проб;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инструкцию по правилам мытья кухонной посуды;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журнал санитарно-технического состояния и содержания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пищеблока;</w:t>
      </w:r>
    </w:p>
    <w:p w:rsidR="001A4129" w:rsidRPr="00CF0291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контракты на поставку продуктов питания;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дежурств;</w:t>
      </w:r>
    </w:p>
    <w:p w:rsidR="001A4129" w:rsidRDefault="00CF0291" w:rsidP="00FD4A0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рабочий лист ХАССП;</w:t>
      </w:r>
    </w:p>
    <w:p w:rsidR="001A4129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Меры по улучшению организации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2.4.1. В целях совершенствования организации питания воспитанников администрация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совместно с воспитателями: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1A4129" w:rsidRPr="00CF0291" w:rsidRDefault="00CF0291" w:rsidP="00C83BF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созданию системы общественного информирования и общественной экспертизы организации питания 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 учетом широкого использования потенциала управляющего и родительского совета;</w:t>
      </w:r>
    </w:p>
    <w:p w:rsidR="001A4129" w:rsidRPr="00CF0291" w:rsidRDefault="00CF0291" w:rsidP="00C83BFD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приемов пищи и питьевой воды воспитанникам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Обязательные приемы пищи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12 к СанПиН 2.3/2.4.3590-20.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3.1.2. Отпуск приемов пищи осуществляется по заявкам ответственных работников. Заявка на количество питающихся предоставляется ответственными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накануне и уточняется на следующий день не позднее 7:30.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пищи: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 время воспитательно-образовательной деятельности с применением дистанционных технологий;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1A4129" w:rsidRPr="00CF0291" w:rsidRDefault="00CF0291" w:rsidP="00C83BF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при переводе или отчислении воспитанника из детского сада;</w:t>
      </w:r>
    </w:p>
    <w:p w:rsidR="001A4129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Питьевой режим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кипяченой водой.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CF0291">
        <w:rPr>
          <w:lang w:val="ru-RU"/>
        </w:rPr>
        <w:br/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пребывания детей в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Источники и порядок определения стоимости организации питания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4.1.1. Финансирование питания воспитанников осуществляется за счет:</w:t>
      </w:r>
    </w:p>
    <w:p w:rsidR="001A4129" w:rsidRPr="00CF0291" w:rsidRDefault="00CF0291" w:rsidP="00C83BF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1A4129" w:rsidRPr="00CF0291" w:rsidRDefault="00CF0291" w:rsidP="00C83BF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краевого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бюджета;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приказ, которым утверждает список воспитанников, имеющих право на обеспечение питанием за счет средств родителей (законных представителей).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4.2.3.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ежемесячно корректирует ответственный за организацию питания при наличии:</w:t>
      </w:r>
    </w:p>
    <w:p w:rsidR="001A4129" w:rsidRDefault="00CF0291" w:rsidP="00FD4A0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поступивших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FD4A0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отчисленных воспитанников;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4.2.4. Начисление родительской платы производится на основании табеля посещаемости воспитанников.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4.2.5. 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Организация питания за счет 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3B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краевого </w:t>
      </w: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муниципального бюджета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бюджетных ассигнований бюджета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Красноярского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воспитанников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5.1. Компенсация родительской платы за питание предоставляется родителям (законным представителям) всех воспитанников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Размер компенсации родительской платы зависит от количества детей в семье и составляет:</w:t>
      </w:r>
    </w:p>
    <w:p w:rsidR="001A4129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ребенка – 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4129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второго ребенка – 50 процентов;</w:t>
      </w:r>
    </w:p>
    <w:p w:rsidR="001A4129" w:rsidRPr="00CF0291" w:rsidRDefault="00CF0291" w:rsidP="00C83BF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третьего и последующих детей –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</w:t>
      </w:r>
      <w:bookmarkStart w:id="0" w:name="_GoBack"/>
      <w:bookmarkEnd w:id="0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копий свидетельств о рождении всех детей в семье;</w:t>
      </w:r>
    </w:p>
    <w:p w:rsidR="001A4129" w:rsidRPr="00CF0291" w:rsidRDefault="00CF0291" w:rsidP="00C83BFD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документов, подтверждающих законное представительство ребенка.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5.3. При возникновении права на обеспечение льготным питанием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родителей (законных представителей) рассматривается в течение трех дней со дня регистрации заявления.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5.4. Списки воспитанников, поставленных на льготное питание, утверждаются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 В приказ могут вноситься изменения в связи с подачей новых заявлений и утратой льготы.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5.5. В случае возникновения причин для досрочного прекращения предоставления льготного питания воспитанникам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 исключении ребенка из списков детей, питающихся льготно, с указанием этих причин.</w:t>
      </w:r>
      <w:r w:rsidRPr="00CF0291">
        <w:rPr>
          <w:lang w:val="ru-RU"/>
        </w:rPr>
        <w:br/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воспитанникам;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из числа работников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организацию питания и закрепляет их обязанности;</w:t>
      </w:r>
    </w:p>
    <w:p w:rsidR="001A4129" w:rsidRPr="00CF0291" w:rsidRDefault="00CF0291" w:rsidP="00C83BF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за питанием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обязанности, установленные приказом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аведующ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ий хозяйством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4129" w:rsidRPr="00CF0291" w:rsidRDefault="00CF0291" w:rsidP="00C83BF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1A4129" w:rsidRPr="00CF0291" w:rsidRDefault="00CF0291" w:rsidP="00C83BF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1A4129" w:rsidRPr="00CF0291" w:rsidRDefault="00CF0291" w:rsidP="00C83BF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1A4129" w:rsidRPr="00CF0291" w:rsidRDefault="00CF0291" w:rsidP="00C83BF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1A4129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количество питающихся;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воспитанниками приемов пищи;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представляют ответственному за организацию </w:t>
      </w:r>
      <w:proofErr w:type="gramStart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proofErr w:type="gramEnd"/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 о количестве фактически полученных воспитанниками приемов пищи;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1A4129" w:rsidRPr="00CF0291" w:rsidRDefault="00CF0291" w:rsidP="00C83BF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выносят на обсуждение на заседаниях управляющего совета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предложения по улучшению питания воспитанников.</w:t>
      </w:r>
    </w:p>
    <w:p w:rsidR="001A4129" w:rsidRDefault="00CF0291" w:rsidP="00C83BF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сообщают представителю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1A4129" w:rsidRPr="00CF0291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83BFD" w:rsidRDefault="00CF0291" w:rsidP="00C83BF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BFD" w:rsidRDefault="00C83BFD" w:rsidP="00C83BFD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4129" w:rsidRPr="00C83BFD" w:rsidRDefault="00CF0291" w:rsidP="00C83BFD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BFD">
        <w:rPr>
          <w:rFonts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7.1.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программы производственного контроля, утвержденной </w:t>
      </w:r>
      <w:r w:rsidR="00C83BF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Дополнительный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питания может осуществляться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родительской общественностью. Порядок проведения такого вида контроля определяется локальным актом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3BFD" w:rsidRDefault="00C83BFD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8.1. Все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несут предусмотренную действующим законодательством ответственность за неуведомление детского сада о наступлении обстоятельств, лишающих их права на получение компенсации на питание ребенка.</w:t>
      </w:r>
    </w:p>
    <w:p w:rsidR="001A4129" w:rsidRPr="00CF0291" w:rsidRDefault="00CF0291" w:rsidP="00FD4A09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 xml:space="preserve">8.3. Работники </w:t>
      </w:r>
      <w:r w:rsidR="00C83BFD" w:rsidRPr="00C83BF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0291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sectPr w:rsidR="001A4129" w:rsidRPr="00CF0291" w:rsidSect="00C83BFD">
      <w:pgSz w:w="11907" w:h="16839"/>
      <w:pgMar w:top="709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3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22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74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D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40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366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21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10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C0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65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73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55ED"/>
    <w:rsid w:val="001751F1"/>
    <w:rsid w:val="001A4129"/>
    <w:rsid w:val="002D33B1"/>
    <w:rsid w:val="002D3591"/>
    <w:rsid w:val="003514A0"/>
    <w:rsid w:val="004F7E17"/>
    <w:rsid w:val="005A05CE"/>
    <w:rsid w:val="00653AF6"/>
    <w:rsid w:val="006E3396"/>
    <w:rsid w:val="00A15C07"/>
    <w:rsid w:val="00B73A5A"/>
    <w:rsid w:val="00C83BFD"/>
    <w:rsid w:val="00CF0291"/>
    <w:rsid w:val="00E438A1"/>
    <w:rsid w:val="00E91DFC"/>
    <w:rsid w:val="00F01E19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978E75-7E00-404F-A93E-CB8EA3CE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dc:description>Подготовлено экспертами Актион-МЦФЭР</dc:description>
  <cp:lastModifiedBy>Алексей Андриенко</cp:lastModifiedBy>
  <cp:revision>2</cp:revision>
  <dcterms:created xsi:type="dcterms:W3CDTF">2021-03-01T12:17:00Z</dcterms:created>
  <dcterms:modified xsi:type="dcterms:W3CDTF">2021-03-01T12:17:00Z</dcterms:modified>
</cp:coreProperties>
</file>