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4F" w:rsidRDefault="000F3F4F" w:rsidP="000F3F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F3F4F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 xml:space="preserve">Дорожная карта перехода </w:t>
      </w:r>
      <w:r w:rsidRPr="000F3F4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</w:t>
      </w:r>
      <w:proofErr w:type="gramStart"/>
      <w:r w:rsidRPr="000F3F4F">
        <w:rPr>
          <w:rFonts w:ascii="Times New Roman" w:hAnsi="Times New Roman" w:cs="Times New Roman"/>
          <w:b/>
          <w:color w:val="000000"/>
          <w:sz w:val="26"/>
          <w:szCs w:val="26"/>
        </w:rPr>
        <w:t>новые</w:t>
      </w:r>
      <w:proofErr w:type="gramEnd"/>
      <w:r w:rsidRPr="000F3F4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ФГОС НОО и ООО к 1 сентября 2022 года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МКОУ НОШ-ДС ЭМР</w:t>
      </w:r>
    </w:p>
    <w:p w:rsidR="000F3F4F" w:rsidRPr="000F3F4F" w:rsidRDefault="000F3F4F" w:rsidP="000F3F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</w:pPr>
      <w:r w:rsidRPr="000F3F4F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 xml:space="preserve"> </w:t>
      </w:r>
    </w:p>
    <w:p w:rsidR="000F3F4F" w:rsidRPr="000F3F4F" w:rsidRDefault="000F3F4F" w:rsidP="000F3F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</w:pPr>
      <w:r w:rsidRPr="000F3F4F">
        <w:rPr>
          <w:rFonts w:ascii="Times New Roman" w:hAnsi="Times New Roman" w:cs="Times New Roman"/>
          <w:b/>
          <w:bCs/>
          <w:color w:val="252525"/>
          <w:spacing w:val="-2"/>
          <w:sz w:val="26"/>
          <w:szCs w:val="26"/>
        </w:rPr>
        <w:t>Цели и задачи на 2021/22 учебный год</w:t>
      </w:r>
    </w:p>
    <w:p w:rsidR="000F3F4F" w:rsidRPr="001D1476" w:rsidRDefault="000F3F4F" w:rsidP="000F3F4F">
      <w:pPr>
        <w:spacing w:after="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1D1476">
        <w:rPr>
          <w:rFonts w:hAnsi="Times New Roman" w:cs="Times New Roman"/>
          <w:b/>
          <w:bCs/>
          <w:color w:val="000000"/>
          <w:sz w:val="26"/>
          <w:szCs w:val="26"/>
        </w:rPr>
        <w:t>Цели</w:t>
      </w:r>
      <w:r w:rsidRPr="001D1476">
        <w:rPr>
          <w:rFonts w:hAnsi="Times New Roman" w:cs="Times New Roman"/>
          <w:b/>
          <w:bCs/>
          <w:color w:val="000000"/>
          <w:sz w:val="26"/>
          <w:szCs w:val="26"/>
        </w:rPr>
        <w:t>:</w:t>
      </w:r>
    </w:p>
    <w:p w:rsidR="000F3F4F" w:rsidRPr="001D1476" w:rsidRDefault="000F3F4F" w:rsidP="000F3F4F">
      <w:pPr>
        <w:numPr>
          <w:ilvl w:val="0"/>
          <w:numId w:val="1"/>
        </w:numPr>
        <w:spacing w:after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1D1476">
        <w:rPr>
          <w:rFonts w:hAnsi="Times New Roman" w:cs="Times New Roman"/>
          <w:color w:val="000000"/>
          <w:sz w:val="26"/>
          <w:szCs w:val="26"/>
        </w:rPr>
        <w:t>Обеспечить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переход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1-</w:t>
      </w:r>
      <w:r w:rsidRPr="001D1476">
        <w:rPr>
          <w:rFonts w:hAnsi="Times New Roman" w:cs="Times New Roman"/>
          <w:color w:val="000000"/>
          <w:sz w:val="26"/>
          <w:szCs w:val="26"/>
        </w:rPr>
        <w:t>х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и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5-</w:t>
      </w:r>
      <w:r w:rsidRPr="001D1476">
        <w:rPr>
          <w:rFonts w:hAnsi="Times New Roman" w:cs="Times New Roman"/>
          <w:color w:val="000000"/>
          <w:sz w:val="26"/>
          <w:szCs w:val="26"/>
        </w:rPr>
        <w:t>х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классов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на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1D1476">
        <w:rPr>
          <w:rFonts w:hAnsi="Times New Roman" w:cs="Times New Roman"/>
          <w:color w:val="000000"/>
          <w:sz w:val="26"/>
          <w:szCs w:val="26"/>
        </w:rPr>
        <w:t>новые</w:t>
      </w:r>
      <w:proofErr w:type="gramEnd"/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ФГОС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НОО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и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ООО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к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1 </w:t>
      </w:r>
      <w:r w:rsidRPr="001D1476">
        <w:rPr>
          <w:rFonts w:hAnsi="Times New Roman" w:cs="Times New Roman"/>
          <w:color w:val="000000"/>
          <w:sz w:val="26"/>
          <w:szCs w:val="26"/>
        </w:rPr>
        <w:t>сентября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2022 </w:t>
      </w:r>
      <w:r w:rsidRPr="001D1476">
        <w:rPr>
          <w:rFonts w:hAnsi="Times New Roman" w:cs="Times New Roman"/>
          <w:color w:val="000000"/>
          <w:sz w:val="26"/>
          <w:szCs w:val="26"/>
        </w:rPr>
        <w:t>года</w:t>
      </w:r>
      <w:r w:rsidRPr="001D1476">
        <w:rPr>
          <w:rFonts w:hAnsi="Times New Roman" w:cs="Times New Roman"/>
          <w:color w:val="000000"/>
          <w:sz w:val="26"/>
          <w:szCs w:val="26"/>
        </w:rPr>
        <w:t>.</w:t>
      </w:r>
    </w:p>
    <w:p w:rsidR="000F3F4F" w:rsidRPr="001D1476" w:rsidRDefault="000F3F4F" w:rsidP="000F3F4F">
      <w:pPr>
        <w:spacing w:after="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1D1476">
        <w:rPr>
          <w:rFonts w:hAnsi="Times New Roman" w:cs="Times New Roman"/>
          <w:b/>
          <w:bCs/>
          <w:color w:val="000000"/>
          <w:sz w:val="26"/>
          <w:szCs w:val="26"/>
        </w:rPr>
        <w:t>Задачи</w:t>
      </w:r>
      <w:r w:rsidRPr="001D1476">
        <w:rPr>
          <w:rFonts w:hAnsi="Times New Roman" w:cs="Times New Roman"/>
          <w:b/>
          <w:bCs/>
          <w:color w:val="000000"/>
          <w:sz w:val="26"/>
          <w:szCs w:val="26"/>
        </w:rPr>
        <w:t>:</w:t>
      </w:r>
      <w:r w:rsidRPr="001D1476">
        <w:rPr>
          <w:rFonts w:hAnsi="Times New Roman" w:cs="Times New Roman"/>
          <w:color w:val="000000"/>
          <w:sz w:val="26"/>
          <w:szCs w:val="26"/>
        </w:rPr>
        <w:t> для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достижения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намеченных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целей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необходимо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выполнить</w:t>
      </w:r>
      <w:r w:rsidRPr="001D1476">
        <w:rPr>
          <w:rFonts w:hAnsi="Times New Roman" w:cs="Times New Roman"/>
          <w:color w:val="000000"/>
          <w:sz w:val="26"/>
          <w:szCs w:val="26"/>
        </w:rPr>
        <w:t>:</w:t>
      </w:r>
    </w:p>
    <w:p w:rsidR="000F3F4F" w:rsidRPr="001D1476" w:rsidRDefault="000F3F4F" w:rsidP="000F3F4F">
      <w:pPr>
        <w:numPr>
          <w:ilvl w:val="0"/>
          <w:numId w:val="2"/>
        </w:numPr>
        <w:spacing w:after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1D1476">
        <w:rPr>
          <w:rFonts w:hAnsi="Times New Roman" w:cs="Times New Roman"/>
          <w:color w:val="000000"/>
          <w:sz w:val="26"/>
          <w:szCs w:val="26"/>
        </w:rPr>
        <w:t>закупить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электронные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средства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обучения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для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применения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их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при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реализации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основных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образовательных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и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дополнительных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общеразвивающих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программ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школы</w:t>
      </w:r>
      <w:r w:rsidRPr="001D1476">
        <w:rPr>
          <w:rFonts w:hAnsi="Times New Roman" w:cs="Times New Roman"/>
          <w:color w:val="000000"/>
          <w:sz w:val="26"/>
          <w:szCs w:val="26"/>
        </w:rPr>
        <w:t>;</w:t>
      </w:r>
    </w:p>
    <w:p w:rsidR="000F3F4F" w:rsidRPr="001D1476" w:rsidRDefault="000F3F4F" w:rsidP="000F3F4F">
      <w:pPr>
        <w:numPr>
          <w:ilvl w:val="0"/>
          <w:numId w:val="2"/>
        </w:numPr>
        <w:spacing w:after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1D1476">
        <w:rPr>
          <w:rFonts w:hAnsi="Times New Roman" w:cs="Times New Roman"/>
          <w:color w:val="000000"/>
          <w:sz w:val="26"/>
          <w:szCs w:val="26"/>
        </w:rPr>
        <w:t>повысить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квалификацию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педагогических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работников</w:t>
      </w:r>
      <w:r w:rsidRPr="001D1476">
        <w:rPr>
          <w:rFonts w:hAnsi="Times New Roman" w:cs="Times New Roman"/>
          <w:color w:val="000000"/>
          <w:sz w:val="26"/>
          <w:szCs w:val="26"/>
        </w:rPr>
        <w:t>;</w:t>
      </w:r>
    </w:p>
    <w:p w:rsidR="000F3F4F" w:rsidRPr="001D1476" w:rsidRDefault="000F3F4F" w:rsidP="000F3F4F">
      <w:pPr>
        <w:numPr>
          <w:ilvl w:val="0"/>
          <w:numId w:val="2"/>
        </w:numPr>
        <w:spacing w:after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1D1476">
        <w:rPr>
          <w:rFonts w:hAnsi="Times New Roman" w:cs="Times New Roman"/>
          <w:color w:val="000000"/>
          <w:sz w:val="26"/>
          <w:szCs w:val="26"/>
        </w:rPr>
        <w:t>расширить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партнерские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связи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со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сторонними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организациями</w:t>
      </w:r>
      <w:r w:rsidRPr="001D1476">
        <w:rPr>
          <w:rFonts w:hAnsi="Times New Roman" w:cs="Times New Roman"/>
          <w:color w:val="000000"/>
          <w:sz w:val="26"/>
          <w:szCs w:val="26"/>
        </w:rPr>
        <w:t>;</w:t>
      </w:r>
    </w:p>
    <w:p w:rsidR="000F3F4F" w:rsidRPr="001D1476" w:rsidRDefault="000F3F4F" w:rsidP="000F3F4F">
      <w:pPr>
        <w:numPr>
          <w:ilvl w:val="0"/>
          <w:numId w:val="2"/>
        </w:numPr>
        <w:spacing w:after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1D1476">
        <w:rPr>
          <w:rFonts w:hAnsi="Times New Roman" w:cs="Times New Roman"/>
          <w:color w:val="000000"/>
          <w:sz w:val="26"/>
          <w:szCs w:val="26"/>
        </w:rPr>
        <w:t>применить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новые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направления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и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формы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работы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с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1D1476">
        <w:rPr>
          <w:rFonts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1D1476">
        <w:rPr>
          <w:rFonts w:hAnsi="Times New Roman" w:cs="Times New Roman"/>
          <w:color w:val="000000"/>
          <w:sz w:val="26"/>
          <w:szCs w:val="26"/>
        </w:rPr>
        <w:t>;</w:t>
      </w:r>
    </w:p>
    <w:p w:rsidR="000F3F4F" w:rsidRPr="001D1476" w:rsidRDefault="000F3F4F" w:rsidP="000F3F4F">
      <w:pPr>
        <w:numPr>
          <w:ilvl w:val="0"/>
          <w:numId w:val="2"/>
        </w:numPr>
        <w:spacing w:after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1D1476">
        <w:rPr>
          <w:rFonts w:hAnsi="Times New Roman" w:cs="Times New Roman"/>
          <w:color w:val="000000"/>
          <w:sz w:val="26"/>
          <w:szCs w:val="26"/>
        </w:rPr>
        <w:t>обеспечить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преемственность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между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1D1476">
        <w:rPr>
          <w:rFonts w:hAnsi="Times New Roman" w:cs="Times New Roman"/>
          <w:color w:val="000000"/>
          <w:sz w:val="26"/>
          <w:szCs w:val="26"/>
        </w:rPr>
        <w:t>старыми</w:t>
      </w:r>
      <w:proofErr w:type="gramEnd"/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ФГОС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НОО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и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новыми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ФГОС</w:t>
      </w:r>
      <w:r w:rsidRPr="001D147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1D1476">
        <w:rPr>
          <w:rFonts w:hAnsi="Times New Roman" w:cs="Times New Roman"/>
          <w:color w:val="000000"/>
          <w:sz w:val="26"/>
          <w:szCs w:val="26"/>
        </w:rPr>
        <w:t>ООО</w:t>
      </w:r>
      <w:r>
        <w:rPr>
          <w:rFonts w:hAnsi="Times New Roman" w:cs="Times New Roman"/>
          <w:color w:val="000000"/>
          <w:sz w:val="26"/>
          <w:szCs w:val="26"/>
        </w:rPr>
        <w:t>.</w:t>
      </w:r>
    </w:p>
    <w:p w:rsidR="000F3F4F" w:rsidRPr="000F3F4F" w:rsidRDefault="000F3F4F" w:rsidP="000F3F4F">
      <w:pPr>
        <w:spacing w:after="0"/>
        <w:ind w:firstLine="142"/>
        <w:contextualSpacing/>
        <w:rPr>
          <w:rFonts w:hAnsi="Times New Roman" w:cs="Times New Roman"/>
          <w:b/>
          <w:bCs/>
          <w:color w:val="00B050"/>
          <w:sz w:val="12"/>
          <w:szCs w:val="24"/>
        </w:rPr>
      </w:pPr>
    </w:p>
    <w:p w:rsidR="000F3F4F" w:rsidRPr="00417C0A" w:rsidRDefault="000F3F4F" w:rsidP="000F3F4F">
      <w:pPr>
        <w:spacing w:after="0"/>
        <w:contextualSpacing/>
        <w:rPr>
          <w:rFonts w:hAnsi="Times New Roman" w:cs="Times New Roman"/>
          <w:b/>
          <w:bCs/>
          <w:color w:val="00B050"/>
          <w:sz w:val="28"/>
          <w:szCs w:val="24"/>
        </w:rPr>
      </w:pP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 xml:space="preserve">1.1. 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План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 xml:space="preserve"> 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мероприятий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 xml:space="preserve"> 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по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 xml:space="preserve"> 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реализации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 xml:space="preserve"> 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ФГОС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 xml:space="preserve"> 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НОО</w:t>
      </w:r>
    </w:p>
    <w:tbl>
      <w:tblPr>
        <w:tblW w:w="5033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1"/>
        <w:gridCol w:w="4879"/>
        <w:gridCol w:w="1746"/>
        <w:gridCol w:w="3214"/>
      </w:tblGrid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3F4F" w:rsidTr="000F3F4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</w:p>
        </w:tc>
      </w:tr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Уточняющий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ресурсного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RPr="00E11E1A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советах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второго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поколения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участия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категорий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областных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семинарах</w:t>
            </w:r>
            <w:proofErr w:type="gram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RPr="00E11E1A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нормативных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примерной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реестра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RPr="00E11E1A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RPr="00E11E1A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0F3F4F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нравственному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развитию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RPr="00743785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психолого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3F4F" w:rsidRPr="00E11E1A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Внесение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417C0A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17C0A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17C0A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417C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C0A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417C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C0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17C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C0A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отчетности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срокам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процедуре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установленным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управлением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RPr="00743785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417C0A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Вариативность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внеучебной</w:t>
            </w:r>
            <w:proofErr w:type="spell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оптимальной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внеучебных</w:t>
            </w:r>
            <w:proofErr w:type="spell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0F3F4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кадрового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417C0A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участия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конференциях</w:t>
            </w:r>
            <w:proofErr w:type="gram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417C0A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доступа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действующим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консультационным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пунктам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семинарам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0F3F4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0F3F4F" w:rsidRPr="00E11E1A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оснащенности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минимальной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оснащенности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оборудованию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RPr="00743785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технической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действующим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санитарным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нормам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нормам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</w:p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укомплектованности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печатными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электронными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образовательными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ресурсами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всем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417C0A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F3F4F" w:rsidRPr="00E11E1A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доступа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учителям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работающим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электронным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размещенным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базах</w:t>
            </w:r>
            <w:proofErr w:type="gram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RPr="00E11E1A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контролируемого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доступа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сети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0F3F4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готовности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продолжению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публичной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отчетности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ходе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результатах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включение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публичный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раздела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отражающего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ход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0F3F4F" w:rsidTr="000F3F4F"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консультационной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поддержки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участникам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</w:tbl>
    <w:p w:rsidR="000F3F4F" w:rsidRPr="001D1476" w:rsidRDefault="000F3F4F" w:rsidP="000F3F4F">
      <w:pPr>
        <w:spacing w:after="0"/>
        <w:contextualSpacing/>
        <w:rPr>
          <w:rFonts w:hAnsi="Times New Roman" w:cs="Times New Roman"/>
          <w:b/>
          <w:bCs/>
          <w:color w:val="000000"/>
          <w:sz w:val="18"/>
          <w:szCs w:val="24"/>
        </w:rPr>
      </w:pPr>
    </w:p>
    <w:p w:rsidR="000F3F4F" w:rsidRPr="00417C0A" w:rsidRDefault="000F3F4F" w:rsidP="000F3F4F">
      <w:pPr>
        <w:spacing w:after="0"/>
        <w:contextualSpacing/>
        <w:rPr>
          <w:rFonts w:hAnsi="Times New Roman" w:cs="Times New Roman"/>
          <w:b/>
          <w:bCs/>
          <w:color w:val="00B050"/>
          <w:sz w:val="28"/>
          <w:szCs w:val="24"/>
        </w:rPr>
      </w:pP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1. 2.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 План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 xml:space="preserve"> 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мероприятий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 xml:space="preserve"> 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по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 xml:space="preserve"> 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реализации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 xml:space="preserve"> 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ФГОС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 xml:space="preserve"> </w:t>
      </w:r>
      <w:r w:rsidRPr="00417C0A">
        <w:rPr>
          <w:rFonts w:hAnsi="Times New Roman" w:cs="Times New Roman"/>
          <w:b/>
          <w:bCs/>
          <w:color w:val="00B050"/>
          <w:sz w:val="28"/>
          <w:szCs w:val="24"/>
        </w:rPr>
        <w:t>ООО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6"/>
        <w:gridCol w:w="5249"/>
        <w:gridCol w:w="2104"/>
        <w:gridCol w:w="2404"/>
      </w:tblGrid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3F4F" w:rsidTr="009274D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нормативных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уровней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перечня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необходимого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вариантов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нормативных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Pr="00233455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 w:rsidRPr="00233455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0F3F4F" w:rsidRPr="00E11E1A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9274D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Организационно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обеспечивающего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успешную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RPr="00743785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RPr="00E11E1A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семинаров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RPr="00E11E1A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перечня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используемых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1D1476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3"/>
                <w:szCs w:val="23"/>
              </w:rPr>
            </w:pP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>Зам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>директора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>по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>УВР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>учителя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>-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>предметники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>педагог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1D1476">
              <w:rPr>
                <w:rFonts w:hAnsi="Times New Roman" w:cs="Times New Roman"/>
                <w:color w:val="000000"/>
                <w:sz w:val="23"/>
                <w:szCs w:val="23"/>
              </w:rPr>
              <w:t>библиотекарь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годового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календарного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2020/21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RPr="00E11E1A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контексте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изучению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потребностей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интересов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распределения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вариативной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9274D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семинарах</w:t>
            </w:r>
            <w:proofErr w:type="gram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Заявка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«Работа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имеющими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особые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потребности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фактор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образования»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14"/>
                <w:szCs w:val="24"/>
              </w:rPr>
            </w:pPr>
          </w:p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«Общесоциальные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общении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Накопительная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«Формирование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определенных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действий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умения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учиться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целом</w:t>
            </w:r>
            <w:proofErr w:type="gram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9274D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0F3F4F" w:rsidRPr="00E11E1A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администрации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Привлечение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затруднений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9274D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Пополнение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страницы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</w:p>
        </w:tc>
      </w:tr>
      <w:tr w:rsidR="000F3F4F" w:rsidRPr="00E11E1A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AD311C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шестиклассников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презентация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0F3F4F" w:rsidTr="009274D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технической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мастерских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библиотечного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печатных</w:t>
            </w:r>
            <w:proofErr w:type="gram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ЭОР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комплектование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библиотечного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0F3F4F" w:rsidTr="009274D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допсоглашений</w:t>
            </w:r>
            <w:proofErr w:type="spell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трудовому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договору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участвующими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proofErr w:type="gramEnd"/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0F3F4F" w:rsidTr="000F3F4F"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Pr="00743785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сметы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расходов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учетом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введения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785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F4F" w:rsidRDefault="000F3F4F" w:rsidP="009274D7">
            <w:pPr>
              <w:spacing w:after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000000" w:rsidRDefault="000F3F4F"/>
    <w:sectPr w:rsidR="00000000" w:rsidSect="000F3F4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00F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4E2A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F3F4F"/>
    <w:rsid w:val="000F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1239</Words>
  <Characters>7066</Characters>
  <Application>Microsoft Office Word</Application>
  <DocSecurity>0</DocSecurity>
  <Lines>58</Lines>
  <Paragraphs>16</Paragraphs>
  <ScaleCrop>false</ScaleCrop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п.Нидым Школа</dc:creator>
  <cp:keywords/>
  <dc:description/>
  <cp:lastModifiedBy>п.Нидым Школа</cp:lastModifiedBy>
  <cp:revision>2</cp:revision>
  <dcterms:created xsi:type="dcterms:W3CDTF">2022-02-14T09:19:00Z</dcterms:created>
  <dcterms:modified xsi:type="dcterms:W3CDTF">2022-02-14T09:21:00Z</dcterms:modified>
</cp:coreProperties>
</file>