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176" w:type="dxa"/>
        <w:tblLayout w:type="fixed"/>
        <w:tblLook w:val="01E0"/>
      </w:tblPr>
      <w:tblGrid>
        <w:gridCol w:w="4679"/>
        <w:gridCol w:w="567"/>
        <w:gridCol w:w="4252"/>
      </w:tblGrid>
      <w:tr w:rsidR="00547CBA" w:rsidTr="00547CBA">
        <w:trPr>
          <w:trHeight w:val="1129"/>
        </w:trPr>
        <w:tc>
          <w:tcPr>
            <w:tcW w:w="4679" w:type="dxa"/>
            <w:vMerge w:val="restart"/>
          </w:tcPr>
          <w:p w:rsidR="00547CBA" w:rsidRPr="00AD60EA" w:rsidRDefault="00547CBA" w:rsidP="004A0C5F">
            <w:pPr>
              <w:ind w:right="-61"/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w:drawing>
                <wp:inline distT="0" distB="0" distL="0" distR="0">
                  <wp:extent cx="467995" cy="53149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2000" contrast="4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7CBA" w:rsidRPr="00AD60EA" w:rsidRDefault="00547CBA" w:rsidP="004A0C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47CBA" w:rsidRPr="00AD60EA" w:rsidRDefault="00547CBA" w:rsidP="004A0C5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ОБРАЗОВАНИЯ</w:t>
            </w:r>
          </w:p>
          <w:p w:rsidR="00547CBA" w:rsidRPr="00AD60EA" w:rsidRDefault="00547CBA" w:rsidP="004A0C5F">
            <w:pPr>
              <w:jc w:val="center"/>
              <w:rPr>
                <w:b/>
                <w:bCs/>
                <w:sz w:val="22"/>
                <w:szCs w:val="22"/>
              </w:rPr>
            </w:pPr>
            <w:r w:rsidRPr="00AD60EA">
              <w:rPr>
                <w:b/>
                <w:bCs/>
                <w:sz w:val="22"/>
                <w:szCs w:val="22"/>
              </w:rPr>
              <w:t xml:space="preserve">КРАСНОЯРСКОГО КРАЯ </w:t>
            </w:r>
          </w:p>
          <w:p w:rsidR="00547CBA" w:rsidRPr="00AD60EA" w:rsidRDefault="00547CBA" w:rsidP="004A0C5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47CBA" w:rsidRDefault="00547CBA" w:rsidP="004A0C5F">
            <w:pPr>
              <w:rPr>
                <w:sz w:val="20"/>
                <w:szCs w:val="20"/>
              </w:rPr>
            </w:pPr>
            <w:r w:rsidRPr="00815078">
              <w:rPr>
                <w:sz w:val="20"/>
                <w:szCs w:val="20"/>
              </w:rPr>
              <w:t xml:space="preserve">К. Маркса ул., </w:t>
            </w:r>
            <w:r w:rsidRPr="00C82EEB">
              <w:rPr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122, г"/>
              </w:smartTagPr>
              <w:smartTag w:uri="urn:schemas-microsoft-com:office:smarttags" w:element="metricconverter">
                <w:smartTagPr>
                  <w:attr w:name="ProductID" w:val="122, г"/>
                </w:smartTagPr>
                <w:r w:rsidRPr="00815078">
                  <w:rPr>
                    <w:sz w:val="20"/>
                    <w:szCs w:val="20"/>
                  </w:rPr>
                  <w:t>122, г</w:t>
                </w:r>
              </w:smartTag>
              <w:r w:rsidRPr="00815078">
                <w:rPr>
                  <w:sz w:val="20"/>
                  <w:szCs w:val="20"/>
                </w:rPr>
                <w:t>. Красноярск</w:t>
              </w:r>
            </w:smartTag>
            <w:r w:rsidRPr="00815078">
              <w:rPr>
                <w:sz w:val="20"/>
                <w:szCs w:val="20"/>
              </w:rPr>
              <w:t>, 660021</w:t>
            </w:r>
          </w:p>
          <w:p w:rsidR="00547CBA" w:rsidRPr="00AD60EA" w:rsidRDefault="00547CBA" w:rsidP="004A0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(391) 211-93-10</w:t>
            </w:r>
          </w:p>
          <w:p w:rsidR="00547CBA" w:rsidRDefault="00547CBA" w:rsidP="004A0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D60EA">
              <w:rPr>
                <w:sz w:val="20"/>
                <w:szCs w:val="20"/>
              </w:rPr>
              <w:t xml:space="preserve">акс: </w:t>
            </w:r>
            <w:r w:rsidRPr="00815078">
              <w:rPr>
                <w:sz w:val="20"/>
                <w:szCs w:val="20"/>
              </w:rPr>
              <w:t xml:space="preserve">(391) </w:t>
            </w:r>
            <w:r>
              <w:rPr>
                <w:sz w:val="20"/>
                <w:szCs w:val="20"/>
              </w:rPr>
              <w:t>2</w:t>
            </w:r>
            <w:r w:rsidRPr="00815078">
              <w:rPr>
                <w:sz w:val="20"/>
                <w:szCs w:val="20"/>
              </w:rPr>
              <w:t>21-28-26</w:t>
            </w:r>
          </w:p>
          <w:p w:rsidR="00547CBA" w:rsidRDefault="00547CBA" w:rsidP="004A0C5F">
            <w:pPr>
              <w:rPr>
                <w:sz w:val="20"/>
                <w:szCs w:val="20"/>
              </w:rPr>
            </w:pPr>
            <w:proofErr w:type="spellStart"/>
            <w:r w:rsidRPr="000A313B">
              <w:rPr>
                <w:sz w:val="20"/>
                <w:szCs w:val="20"/>
                <w:lang w:val="en-US"/>
              </w:rPr>
              <w:t>mon</w:t>
            </w:r>
            <w:proofErr w:type="spellEnd"/>
            <w:r w:rsidRPr="000A313B">
              <w:rPr>
                <w:sz w:val="20"/>
                <w:szCs w:val="20"/>
              </w:rPr>
              <w:t>@</w:t>
            </w:r>
            <w:proofErr w:type="spellStart"/>
            <w:r w:rsidRPr="000A313B">
              <w:rPr>
                <w:sz w:val="20"/>
                <w:szCs w:val="20"/>
                <w:lang w:val="en-US"/>
              </w:rPr>
              <w:t>krao</w:t>
            </w:r>
            <w:proofErr w:type="spellEnd"/>
            <w:r w:rsidRPr="000A313B">
              <w:rPr>
                <w:sz w:val="20"/>
                <w:szCs w:val="20"/>
              </w:rPr>
              <w:t>.</w:t>
            </w:r>
            <w:proofErr w:type="spellStart"/>
            <w:r w:rsidRPr="000A313B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47CBA" w:rsidRPr="00955795" w:rsidRDefault="00547CBA" w:rsidP="004A0C5F">
            <w:pPr>
              <w:rPr>
                <w:sz w:val="20"/>
                <w:szCs w:val="20"/>
              </w:rPr>
            </w:pPr>
            <w:r w:rsidRPr="000A313B">
              <w:rPr>
                <w:sz w:val="20"/>
                <w:szCs w:val="20"/>
                <w:lang w:val="en-US"/>
              </w:rPr>
              <w:t>http</w:t>
            </w:r>
            <w:r w:rsidRPr="000A313B">
              <w:rPr>
                <w:sz w:val="20"/>
                <w:szCs w:val="20"/>
              </w:rPr>
              <w:t>://</w:t>
            </w:r>
            <w:r w:rsidRPr="000A313B">
              <w:rPr>
                <w:sz w:val="20"/>
                <w:szCs w:val="20"/>
                <w:lang w:val="en-US"/>
              </w:rPr>
              <w:t>www</w:t>
            </w:r>
            <w:r w:rsidRPr="000A313B">
              <w:rPr>
                <w:sz w:val="20"/>
                <w:szCs w:val="20"/>
              </w:rPr>
              <w:t>.</w:t>
            </w:r>
            <w:proofErr w:type="spellStart"/>
            <w:r w:rsidRPr="000A313B">
              <w:rPr>
                <w:sz w:val="20"/>
                <w:szCs w:val="20"/>
                <w:lang w:val="en-US"/>
              </w:rPr>
              <w:t>krao</w:t>
            </w:r>
            <w:proofErr w:type="spellEnd"/>
            <w:r w:rsidRPr="000A313B">
              <w:rPr>
                <w:sz w:val="20"/>
                <w:szCs w:val="20"/>
              </w:rPr>
              <w:t>.</w:t>
            </w:r>
            <w:proofErr w:type="spellStart"/>
            <w:r w:rsidRPr="000A313B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547CBA" w:rsidRPr="004C11EC" w:rsidRDefault="00547CBA" w:rsidP="004A0C5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4C11EC">
              <w:rPr>
                <w:rFonts w:ascii="Times New Roman" w:hAnsi="Times New Roman"/>
                <w:sz w:val="20"/>
                <w:szCs w:val="20"/>
              </w:rPr>
              <w:t>ОКОГУ 23280</w:t>
            </w:r>
            <w:r w:rsidRPr="000A313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C11EC">
              <w:rPr>
                <w:rFonts w:ascii="Times New Roman" w:hAnsi="Times New Roman"/>
                <w:sz w:val="20"/>
                <w:szCs w:val="20"/>
              </w:rPr>
              <w:t xml:space="preserve">ОКПО 79861099 </w:t>
            </w:r>
          </w:p>
          <w:p w:rsidR="00547CBA" w:rsidRPr="004C11EC" w:rsidRDefault="00547CBA" w:rsidP="004A0C5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4C11EC">
              <w:rPr>
                <w:rFonts w:ascii="Times New Roman" w:hAnsi="Times New Roman"/>
                <w:sz w:val="20"/>
                <w:szCs w:val="20"/>
              </w:rPr>
              <w:t>ОГРН 1082468041611</w:t>
            </w:r>
          </w:p>
          <w:p w:rsidR="00547CBA" w:rsidRDefault="00547CBA" w:rsidP="004A0C5F">
            <w:pPr>
              <w:rPr>
                <w:sz w:val="20"/>
                <w:szCs w:val="20"/>
              </w:rPr>
            </w:pPr>
            <w:r w:rsidRPr="00AD60EA">
              <w:rPr>
                <w:sz w:val="20"/>
                <w:szCs w:val="20"/>
              </w:rPr>
              <w:t xml:space="preserve">ИНН/КПП </w:t>
            </w:r>
            <w:r w:rsidRPr="00815078">
              <w:rPr>
                <w:sz w:val="20"/>
                <w:szCs w:val="20"/>
              </w:rPr>
              <w:t>2460210378/246001001</w:t>
            </w:r>
          </w:p>
          <w:p w:rsidR="00547CBA" w:rsidRPr="00AD60EA" w:rsidRDefault="00547CBA" w:rsidP="004A0C5F">
            <w:pPr>
              <w:rPr>
                <w:sz w:val="20"/>
                <w:szCs w:val="20"/>
              </w:rPr>
            </w:pPr>
          </w:p>
          <w:p w:rsidR="00547CBA" w:rsidRDefault="00547CBA" w:rsidP="004A0C5F">
            <w:pPr>
              <w:rPr>
                <w:sz w:val="20"/>
                <w:szCs w:val="20"/>
              </w:rPr>
            </w:pPr>
            <w:r w:rsidRPr="00AD60EA">
              <w:rPr>
                <w:sz w:val="20"/>
                <w:szCs w:val="20"/>
              </w:rPr>
              <w:t>_____________</w:t>
            </w:r>
            <w:r w:rsidR="000B5FE5">
              <w:rPr>
                <w:sz w:val="20"/>
                <w:szCs w:val="20"/>
              </w:rPr>
              <w:t>_________ № _</w:t>
            </w:r>
            <w:r>
              <w:rPr>
                <w:sz w:val="20"/>
                <w:szCs w:val="20"/>
              </w:rPr>
              <w:t>_________________</w:t>
            </w:r>
          </w:p>
          <w:p w:rsidR="00547CBA" w:rsidRPr="00AD60EA" w:rsidRDefault="00547CBA" w:rsidP="004A0C5F">
            <w:pPr>
              <w:rPr>
                <w:sz w:val="20"/>
                <w:szCs w:val="20"/>
              </w:rPr>
            </w:pPr>
          </w:p>
          <w:p w:rsidR="00547CBA" w:rsidRPr="000B3EB3" w:rsidRDefault="00547CBA" w:rsidP="004A0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 _______________________________________</w:t>
            </w:r>
          </w:p>
        </w:tc>
        <w:tc>
          <w:tcPr>
            <w:tcW w:w="567" w:type="dxa"/>
            <w:vMerge w:val="restart"/>
          </w:tcPr>
          <w:p w:rsidR="00547CBA" w:rsidRDefault="00547CBA" w:rsidP="004A0C5F"/>
        </w:tc>
        <w:tc>
          <w:tcPr>
            <w:tcW w:w="4252" w:type="dxa"/>
          </w:tcPr>
          <w:p w:rsidR="00547CBA" w:rsidRDefault="00547CBA" w:rsidP="004A0C5F"/>
        </w:tc>
      </w:tr>
      <w:tr w:rsidR="00547CBA" w:rsidTr="00547CBA">
        <w:trPr>
          <w:trHeight w:val="1965"/>
        </w:trPr>
        <w:tc>
          <w:tcPr>
            <w:tcW w:w="4679" w:type="dxa"/>
            <w:vMerge/>
          </w:tcPr>
          <w:p w:rsidR="00547CBA" w:rsidRPr="00AD60EA" w:rsidRDefault="00547CBA" w:rsidP="004A0C5F">
            <w:pPr>
              <w:ind w:right="-61"/>
              <w:jc w:val="center"/>
              <w:rPr>
                <w:noProof/>
                <w:sz w:val="24"/>
                <w:szCs w:val="20"/>
              </w:rPr>
            </w:pPr>
          </w:p>
        </w:tc>
        <w:tc>
          <w:tcPr>
            <w:tcW w:w="567" w:type="dxa"/>
            <w:vMerge/>
          </w:tcPr>
          <w:p w:rsidR="00547CBA" w:rsidRDefault="00547CBA" w:rsidP="004A0C5F"/>
        </w:tc>
        <w:tc>
          <w:tcPr>
            <w:tcW w:w="4252" w:type="dxa"/>
          </w:tcPr>
          <w:p w:rsidR="008E6242" w:rsidRPr="001C10C1" w:rsidRDefault="003143BD" w:rsidP="001C10C1">
            <w:r w:rsidRPr="003143BD">
              <w:t xml:space="preserve">Муниципальное казенное общеобразовательное учреждение "Нидымская основная общеобразовательная школа" </w:t>
            </w:r>
            <w:r w:rsidR="00D37C2B" w:rsidRPr="00D1321A">
              <w:t>Эвенкийского муниципального района Красноярского края</w:t>
            </w:r>
          </w:p>
          <w:p w:rsidR="008E6242" w:rsidRPr="001C10C1" w:rsidRDefault="008E6242" w:rsidP="001C10C1"/>
          <w:p w:rsidR="008E6242" w:rsidRPr="001C10C1" w:rsidRDefault="003143BD" w:rsidP="001C10C1">
            <w:r w:rsidRPr="003143BD">
              <w:t xml:space="preserve">имени </w:t>
            </w:r>
            <w:proofErr w:type="spellStart"/>
            <w:r w:rsidRPr="003143BD">
              <w:t>Т.Ф.Чапогира</w:t>
            </w:r>
            <w:proofErr w:type="spellEnd"/>
            <w:r>
              <w:t xml:space="preserve"> пер</w:t>
            </w:r>
            <w:r w:rsidR="008E6242" w:rsidRPr="001C10C1">
              <w:t xml:space="preserve">., д. </w:t>
            </w:r>
            <w:r>
              <w:t>7</w:t>
            </w:r>
            <w:r w:rsidR="00A70EBA">
              <w:t>,</w:t>
            </w:r>
          </w:p>
          <w:p w:rsidR="008E6242" w:rsidRPr="001C10C1" w:rsidRDefault="00A70EBA" w:rsidP="001C10C1">
            <w:r>
              <w:t>п.</w:t>
            </w:r>
            <w:r w:rsidR="003143BD">
              <w:t>Нидым</w:t>
            </w:r>
            <w:r>
              <w:t xml:space="preserve">, </w:t>
            </w:r>
            <w:r w:rsidR="001C10C1" w:rsidRPr="001C10C1">
              <w:t>Эвенкийский муниципальный район</w:t>
            </w:r>
          </w:p>
          <w:p w:rsidR="00B30A70" w:rsidRPr="001C10C1" w:rsidRDefault="008E6242" w:rsidP="001C10C1">
            <w:r w:rsidRPr="001C10C1">
              <w:t>Красноярский край</w:t>
            </w:r>
          </w:p>
          <w:p w:rsidR="001C10C1" w:rsidRDefault="00A70EBA" w:rsidP="001C10C1">
            <w:r>
              <w:t>648</w:t>
            </w:r>
            <w:r w:rsidR="003143BD">
              <w:t>000</w:t>
            </w:r>
          </w:p>
          <w:p w:rsidR="00A70EBA" w:rsidRPr="003143BD" w:rsidRDefault="00A70EBA" w:rsidP="003143BD"/>
        </w:tc>
      </w:tr>
    </w:tbl>
    <w:p w:rsidR="00547CBA" w:rsidRDefault="00547CBA" w:rsidP="00547CBA">
      <w:pPr>
        <w:contextualSpacing/>
        <w:jc w:val="both"/>
      </w:pPr>
    </w:p>
    <w:p w:rsidR="002A4443" w:rsidRDefault="00B30A70" w:rsidP="00547CBA">
      <w:pPr>
        <w:contextualSpacing/>
        <w:jc w:val="both"/>
      </w:pPr>
      <w:r>
        <w:t xml:space="preserve">Предостережение </w:t>
      </w:r>
    </w:p>
    <w:p w:rsidR="00B30A70" w:rsidRDefault="00B30A70" w:rsidP="005B1CFA">
      <w:pPr>
        <w:contextualSpacing/>
        <w:jc w:val="center"/>
      </w:pPr>
    </w:p>
    <w:p w:rsidR="00B30A70" w:rsidRDefault="00B30A70" w:rsidP="005B1CFA">
      <w:pPr>
        <w:contextualSpacing/>
        <w:jc w:val="center"/>
      </w:pPr>
    </w:p>
    <w:p w:rsidR="0032676E" w:rsidRDefault="0032676E" w:rsidP="00E42F4F">
      <w:pPr>
        <w:adjustRightInd w:val="0"/>
        <w:ind w:firstLine="709"/>
        <w:jc w:val="both"/>
      </w:pPr>
      <w:r>
        <w:t xml:space="preserve">Министерством образования Красноярского края </w:t>
      </w:r>
      <w:r w:rsidR="002D6ED5">
        <w:t xml:space="preserve">на сновании пункта 6 части 1 статьи 8.3 </w:t>
      </w:r>
      <w:r w:rsidR="002D6ED5" w:rsidRPr="002D6ED5">
        <w:t>Федеральн</w:t>
      </w:r>
      <w:r w:rsidR="002D6ED5">
        <w:t>ого</w:t>
      </w:r>
      <w:r w:rsidR="002D6ED5" w:rsidRPr="002D6ED5">
        <w:t xml:space="preserve"> закон</w:t>
      </w:r>
      <w:r w:rsidR="002D6ED5">
        <w:t>а</w:t>
      </w:r>
      <w:r w:rsidR="002D6ED5" w:rsidRPr="002D6ED5">
        <w:t xml:space="preserve"> от 26.12.2008 </w:t>
      </w:r>
      <w:r w:rsidR="002D6ED5">
        <w:t>№</w:t>
      </w:r>
      <w:r w:rsidR="002D6ED5" w:rsidRPr="002D6ED5">
        <w:t xml:space="preserve"> 294-ФЗ </w:t>
      </w:r>
      <w:r w:rsidR="002D6ED5">
        <w:t>«</w:t>
      </w:r>
      <w:r w:rsidR="002D6ED5" w:rsidRPr="002D6ED5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2D6ED5">
        <w:t xml:space="preserve">» </w:t>
      </w:r>
      <w:r>
        <w:t>в феврале 2017 года проведен</w:t>
      </w:r>
      <w:r w:rsidR="00FD615F">
        <w:t>о</w:t>
      </w:r>
      <w:r w:rsidR="002D6ED5">
        <w:t xml:space="preserve">наблюдение за соблюдением обязательных требований при размещении информации в сети «Интернет»  </w:t>
      </w:r>
      <w:r w:rsidR="001C10C1" w:rsidRPr="001C10C1">
        <w:t>М</w:t>
      </w:r>
      <w:r w:rsidR="002D6ED5" w:rsidRPr="001C10C1">
        <w:t xml:space="preserve">униципальным </w:t>
      </w:r>
      <w:r w:rsidR="00A70EBA">
        <w:t>казенным</w:t>
      </w:r>
      <w:r w:rsidR="002D6ED5" w:rsidRPr="001C10C1">
        <w:t xml:space="preserve"> общеобразовательным учреждением «</w:t>
      </w:r>
      <w:r w:rsidR="003143BD" w:rsidRPr="003143BD">
        <w:t>Нидымская основная общеобразовательная школа</w:t>
      </w:r>
      <w:r w:rsidR="002D6ED5" w:rsidRPr="001C10C1">
        <w:t xml:space="preserve">» (далее – </w:t>
      </w:r>
      <w:r w:rsidR="00A70EBA">
        <w:t>МКОУ «</w:t>
      </w:r>
      <w:proofErr w:type="spellStart"/>
      <w:r w:rsidR="003143BD">
        <w:t>НидымскаяО</w:t>
      </w:r>
      <w:r w:rsidR="00A70EBA">
        <w:t>О</w:t>
      </w:r>
      <w:r w:rsidR="001C10C1">
        <w:t>Ш</w:t>
      </w:r>
      <w:proofErr w:type="spellEnd"/>
      <w:r w:rsidR="00A70EBA">
        <w:t>»</w:t>
      </w:r>
      <w:r w:rsidR="002D6ED5" w:rsidRPr="001C10C1">
        <w:t xml:space="preserve">) (ИНН: </w:t>
      </w:r>
      <w:r w:rsidR="00A70EBA">
        <w:t>880</w:t>
      </w:r>
      <w:r w:rsidR="003143BD">
        <w:t>1</w:t>
      </w:r>
      <w:r w:rsidR="00A70EBA">
        <w:t>00</w:t>
      </w:r>
      <w:r w:rsidR="003143BD">
        <w:t>8101</w:t>
      </w:r>
      <w:r w:rsidR="002D6ED5" w:rsidRPr="001C10C1">
        <w:t>)</w:t>
      </w:r>
      <w:r w:rsidR="00643956">
        <w:t>.</w:t>
      </w:r>
      <w:r w:rsidR="002D6ED5">
        <w:t>В ходе проведения наблюдения установлено следующее.</w:t>
      </w:r>
    </w:p>
    <w:p w:rsidR="005248FC" w:rsidRDefault="00A70EBA" w:rsidP="00A70EBA">
      <w:pPr>
        <w:adjustRightInd w:val="0"/>
        <w:ind w:firstLine="709"/>
        <w:jc w:val="both"/>
      </w:pPr>
      <w:r>
        <w:t>В</w:t>
      </w:r>
      <w:r w:rsidR="002D6ED5">
        <w:t xml:space="preserve"> нарушение ч. 2 ст. 29 Федерального закона от 29.12.2012 № 273-ФЗ «</w:t>
      </w:r>
      <w:r w:rsidR="00E42F4F">
        <w:t>Об образовании в Российской Федерации</w:t>
      </w:r>
      <w:r w:rsidR="002D6ED5">
        <w:t>»</w:t>
      </w:r>
      <w:r w:rsidR="00E42F4F">
        <w:t>,</w:t>
      </w:r>
      <w:r w:rsidR="002D6ED5">
        <w:t xml:space="preserve"> п. 3 </w:t>
      </w:r>
      <w:r w:rsidR="002D6ED5" w:rsidRPr="002D6ED5">
        <w:t>Правил размещения на официальном сайте образовательной организации в информаци</w:t>
      </w:r>
      <w:r w:rsidR="002D6ED5">
        <w:t>онно-телекоммуникационной сети Интернет</w:t>
      </w:r>
      <w:r w:rsidR="002D6ED5" w:rsidRPr="002D6ED5">
        <w:t xml:space="preserve"> и обновления информации об образовательной организации</w:t>
      </w:r>
      <w:r w:rsidR="002D6ED5">
        <w:t>, утвержденногоп</w:t>
      </w:r>
      <w:r w:rsidR="002D6ED5" w:rsidRPr="002D6ED5">
        <w:t>остановление</w:t>
      </w:r>
      <w:r w:rsidR="002D6ED5">
        <w:t>м</w:t>
      </w:r>
      <w:r w:rsidR="002D6ED5" w:rsidRPr="002D6ED5">
        <w:t xml:space="preserve"> Правительства Р</w:t>
      </w:r>
      <w:r w:rsidR="002D6ED5">
        <w:t xml:space="preserve">оссийской </w:t>
      </w:r>
      <w:r w:rsidR="002D6ED5" w:rsidRPr="002D6ED5">
        <w:t>Ф</w:t>
      </w:r>
      <w:r w:rsidR="002D6ED5">
        <w:t>едерации от 10.07.2013 №</w:t>
      </w:r>
      <w:r w:rsidR="002D6ED5" w:rsidRPr="002D6ED5">
        <w:t xml:space="preserve"> 582</w:t>
      </w:r>
      <w:r w:rsidR="001C10C1">
        <w:t>,</w:t>
      </w:r>
      <w:r w:rsidR="003143BD">
        <w:t>МКОУ «Нидымская ООШ»</w:t>
      </w:r>
      <w:r w:rsidR="00E42F4F">
        <w:t xml:space="preserve"> не обеспечило на своем официальном сайте открытость и доступность следующей обязательной к размещению информации:</w:t>
      </w:r>
    </w:p>
    <w:p w:rsidR="00E14967" w:rsidRDefault="005248FC" w:rsidP="00E14967">
      <w:pPr>
        <w:adjustRightInd w:val="0"/>
        <w:ind w:firstLine="709"/>
        <w:jc w:val="both"/>
      </w:pPr>
      <w:r>
        <w:t xml:space="preserve">в разделе «Документы» о </w:t>
      </w:r>
      <w:r w:rsidRPr="005248FC">
        <w:t xml:space="preserve">результатах </w:t>
      </w:r>
      <w:proofErr w:type="spellStart"/>
      <w:r w:rsidRPr="005248FC">
        <w:t>самообследования</w:t>
      </w:r>
      <w:proofErr w:type="spellEnd"/>
      <w:r w:rsidR="00A76A74">
        <w:t xml:space="preserve"> за 2014 </w:t>
      </w:r>
      <w:proofErr w:type="spellStart"/>
      <w:r w:rsidR="00A76A74">
        <w:t>год</w:t>
      </w:r>
      <w:r>
        <w:t>,</w:t>
      </w:r>
      <w:r w:rsidR="00D2575C">
        <w:t>о</w:t>
      </w:r>
      <w:proofErr w:type="spellEnd"/>
      <w:r w:rsidR="00D2575C" w:rsidRPr="00D2575C">
        <w:t xml:space="preserve"> финансово-хозяйственной деятельнос</w:t>
      </w:r>
      <w:r w:rsidR="00D2575C">
        <w:t xml:space="preserve">ти образовательной организации </w:t>
      </w:r>
      <w:r w:rsidR="00D2575C" w:rsidRPr="00D2575C">
        <w:t>или бюджетн</w:t>
      </w:r>
      <w:r w:rsidR="00D2575C">
        <w:t>ой</w:t>
      </w:r>
      <w:r w:rsidR="00D2575C" w:rsidRPr="00D2575C">
        <w:t xml:space="preserve"> смет</w:t>
      </w:r>
      <w:r w:rsidR="00D2575C">
        <w:t>е</w:t>
      </w:r>
      <w:r w:rsidR="00D2575C" w:rsidRPr="00D2575C">
        <w:t xml:space="preserve"> образовательной организации</w:t>
      </w:r>
      <w:r w:rsidR="00D2575C">
        <w:t xml:space="preserve">; </w:t>
      </w:r>
      <w:r w:rsidR="00A76A74">
        <w:t xml:space="preserve">отсутствует полный перечень </w:t>
      </w:r>
      <w:r w:rsidR="00D2575C">
        <w:t>л</w:t>
      </w:r>
      <w:r w:rsidR="00D2575C" w:rsidRPr="00D2575C">
        <w:t>окальны</w:t>
      </w:r>
      <w:r w:rsidR="00D2575C">
        <w:t>х</w:t>
      </w:r>
      <w:r w:rsidR="00D2575C" w:rsidRPr="00D2575C">
        <w:t xml:space="preserve"> нормативны</w:t>
      </w:r>
      <w:r w:rsidR="00D2575C">
        <w:t>х</w:t>
      </w:r>
      <w:r w:rsidR="00D2575C" w:rsidRPr="00D2575C">
        <w:t xml:space="preserve"> акт</w:t>
      </w:r>
      <w:r w:rsidR="00D2575C">
        <w:t>ов</w:t>
      </w:r>
      <w:r w:rsidR="00D2575C" w:rsidRPr="00D2575C">
        <w:t>, предусмотренны</w:t>
      </w:r>
      <w:r w:rsidR="00D2575C">
        <w:t xml:space="preserve">х </w:t>
      </w:r>
      <w:r w:rsidR="00D2575C" w:rsidRPr="00D2575C">
        <w:t xml:space="preserve">частью 2 статьи 30 Федерального закона "Об образовании в Российской Федерации", </w:t>
      </w:r>
      <w:r w:rsidR="00E14967">
        <w:t>в разделе отсутствуют п</w:t>
      </w:r>
      <w:r w:rsidR="00E14967" w:rsidRPr="005248FC">
        <w:t xml:space="preserve">редписания органов, осуществляющих государственный контроль (надзор) в сфере образования, </w:t>
      </w:r>
      <w:r w:rsidR="00E14967">
        <w:t xml:space="preserve">и </w:t>
      </w:r>
      <w:r w:rsidR="00E14967" w:rsidRPr="005248FC">
        <w:t>отчеты об исполнении таких предписаний</w:t>
      </w:r>
      <w:r w:rsidR="00E14967">
        <w:t>.</w:t>
      </w:r>
    </w:p>
    <w:p w:rsidR="00A76A74" w:rsidRDefault="005248FC" w:rsidP="00A70EBA">
      <w:pPr>
        <w:adjustRightInd w:val="0"/>
        <w:ind w:firstLine="709"/>
        <w:jc w:val="both"/>
      </w:pPr>
      <w:r>
        <w:lastRenderedPageBreak/>
        <w:t>в разделе «Образование»</w:t>
      </w:r>
      <w:r w:rsidR="00A76A74">
        <w:t>отсутствует о</w:t>
      </w:r>
      <w:r w:rsidR="00A76A74" w:rsidRPr="00AC695C">
        <w:t>писание образовательной программы с приложением ее копии</w:t>
      </w:r>
      <w:r w:rsidR="00A76A74">
        <w:t>, информация о</w:t>
      </w:r>
      <w:r w:rsidR="00A76A74" w:rsidRPr="00AC695C">
        <w:t xml:space="preserve"> рабочи</w:t>
      </w:r>
      <w:r w:rsidR="00A76A74">
        <w:t>х</w:t>
      </w:r>
      <w:r w:rsidR="00A76A74" w:rsidRPr="00AC695C">
        <w:t xml:space="preserve"> программа</w:t>
      </w:r>
      <w:r w:rsidR="00A76A74">
        <w:t xml:space="preserve">хобязательных учебных предметов, входящих </w:t>
      </w:r>
      <w:r w:rsidR="00A76A74" w:rsidRPr="00AC695C">
        <w:t>в состав образовательной программы</w:t>
      </w:r>
      <w:r w:rsidR="00A76A74">
        <w:t>,без</w:t>
      </w:r>
      <w:r w:rsidR="00A76A74" w:rsidRPr="00AC695C">
        <w:t xml:space="preserve"> приложени</w:t>
      </w:r>
      <w:r w:rsidR="00A76A74">
        <w:t>я</w:t>
      </w:r>
      <w:r w:rsidR="00A76A74" w:rsidRPr="00AC695C">
        <w:t xml:space="preserve"> их копий</w:t>
      </w:r>
      <w:r w:rsidR="00A76A74">
        <w:t>;</w:t>
      </w:r>
      <w:r w:rsidR="00EC7F9B">
        <w:t xml:space="preserve"> не указана ч</w:t>
      </w:r>
      <w:r w:rsidR="00EC7F9B" w:rsidRPr="00EC7F9B">
        <w:t>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EC7F9B">
        <w:t>;</w:t>
      </w:r>
    </w:p>
    <w:p w:rsidR="00AC695C" w:rsidRDefault="00AC695C" w:rsidP="00A70EBA">
      <w:pPr>
        <w:adjustRightInd w:val="0"/>
        <w:ind w:firstLine="709"/>
        <w:jc w:val="both"/>
      </w:pPr>
      <w:r>
        <w:t xml:space="preserve">в разделе </w:t>
      </w:r>
      <w:r w:rsidRPr="005E4004">
        <w:t>«Руководство. Педагогический состав»</w:t>
      </w:r>
      <w:r>
        <w:t xml:space="preserve"> информации </w:t>
      </w:r>
      <w:r w:rsidR="001C10C1">
        <w:t xml:space="preserve">об </w:t>
      </w:r>
      <w:r w:rsidR="001C10C1" w:rsidRPr="001C10C1">
        <w:t>общ</w:t>
      </w:r>
      <w:r w:rsidR="001C10C1">
        <w:t>ем</w:t>
      </w:r>
      <w:r w:rsidR="001C10C1" w:rsidRPr="001C10C1">
        <w:t xml:space="preserve"> стаж</w:t>
      </w:r>
      <w:r w:rsidR="001C10C1">
        <w:t>е</w:t>
      </w:r>
      <w:r w:rsidR="001C10C1" w:rsidRPr="001C10C1">
        <w:t xml:space="preserve"> работы</w:t>
      </w:r>
      <w:r w:rsidR="00EC7F9B">
        <w:t xml:space="preserve"> педагогических работников;</w:t>
      </w:r>
    </w:p>
    <w:p w:rsidR="00EC7F9B" w:rsidRDefault="00AC695C" w:rsidP="00A70EBA">
      <w:pPr>
        <w:adjustRightInd w:val="0"/>
        <w:ind w:firstLine="709"/>
        <w:jc w:val="both"/>
      </w:pPr>
      <w:r>
        <w:t xml:space="preserve">в разделе </w:t>
      </w:r>
      <w:r w:rsidRPr="005E4004">
        <w:t>«Материально-техническое обеспечение и оснащенн</w:t>
      </w:r>
      <w:r>
        <w:t xml:space="preserve">ость образовательного процесса» информации </w:t>
      </w:r>
      <w:r w:rsidR="0018782D" w:rsidRPr="0018782D">
        <w:t xml:space="preserve">о </w:t>
      </w:r>
      <w:r w:rsidR="00EC7F9B" w:rsidRPr="00EC7F9B">
        <w:t>наличии оборудованных учебных кабинетов</w:t>
      </w:r>
      <w:r w:rsidR="0018782D">
        <w:t>; об объектах</w:t>
      </w:r>
      <w:r w:rsidR="0018782D" w:rsidRPr="0018782D">
        <w:t xml:space="preserve"> для проведения практических занятий</w:t>
      </w:r>
      <w:r w:rsidR="00EC7F9B">
        <w:t>и объектах спорта</w:t>
      </w:r>
      <w:r w:rsidR="0018782D">
        <w:t xml:space="preserve">, </w:t>
      </w:r>
      <w:r w:rsidR="00EC7F9B">
        <w:t>об у</w:t>
      </w:r>
      <w:r w:rsidR="00EC7F9B" w:rsidRPr="0018782D">
        <w:t>словия</w:t>
      </w:r>
      <w:r w:rsidR="00EC7F9B">
        <w:t>х</w:t>
      </w:r>
      <w:r w:rsidR="00EC7F9B" w:rsidRPr="0018782D">
        <w:t xml:space="preserve"> питания и охраны здоровья обучающихся</w:t>
      </w:r>
      <w:r w:rsidR="00EC7F9B">
        <w:t>;</w:t>
      </w:r>
    </w:p>
    <w:p w:rsidR="00EC7F9B" w:rsidRDefault="00EC7F9B" w:rsidP="003143BD">
      <w:pPr>
        <w:widowControl w:val="0"/>
        <w:adjustRightInd w:val="0"/>
        <w:ind w:firstLine="851"/>
        <w:jc w:val="both"/>
      </w:pPr>
      <w:r>
        <w:t xml:space="preserve">в разделе </w:t>
      </w:r>
      <w:r w:rsidRPr="00EC7F9B">
        <w:t xml:space="preserve">"Финансово-хозяйственная деятельность" </w:t>
      </w:r>
      <w:r>
        <w:t>не указан о</w:t>
      </w:r>
      <w:r w:rsidRPr="00EC7F9B">
        <w:t>бъем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лиц, о поступлении финансовых и материальных средств и об их расходовании по итогам финансового года.</w:t>
      </w:r>
    </w:p>
    <w:p w:rsidR="003143BD" w:rsidRDefault="003143BD" w:rsidP="003143BD">
      <w:pPr>
        <w:widowControl w:val="0"/>
        <w:adjustRightInd w:val="0"/>
        <w:ind w:firstLine="851"/>
        <w:jc w:val="both"/>
      </w:pPr>
      <w:r>
        <w:t>Необходимо также учесть требование к официальному сайту образовательной организации: м</w:t>
      </w:r>
      <w:r w:rsidRPr="003143BD">
        <w:t xml:space="preserve">еханизм навигации </w:t>
      </w:r>
      <w:r>
        <w:t xml:space="preserve">должен быть </w:t>
      </w:r>
      <w:r w:rsidRPr="003143BD">
        <w:t>представлен на каждо</w:t>
      </w:r>
      <w:r>
        <w:t xml:space="preserve">й странице специального раздела </w:t>
      </w:r>
      <w:r w:rsidRPr="003143BD">
        <w:t>"Сведения об образовательной организации"</w:t>
      </w:r>
      <w:r>
        <w:t>.</w:t>
      </w:r>
    </w:p>
    <w:p w:rsidR="00731BE7" w:rsidRDefault="00731BE7" w:rsidP="00731BE7">
      <w:pPr>
        <w:ind w:firstLine="709"/>
        <w:jc w:val="both"/>
      </w:pPr>
      <w:r>
        <w:t>Предупреждаю МКОУ «Нидымская ООШ» о недопустимости нарушения обязательных требований законодательства Российской Федерации об образовании в части размещения информации об образовательной организации на официальном сайте в сети Интернет.</w:t>
      </w:r>
    </w:p>
    <w:p w:rsidR="00731BE7" w:rsidRDefault="00731BE7" w:rsidP="00731BE7">
      <w:pPr>
        <w:ind w:firstLine="709"/>
        <w:jc w:val="both"/>
      </w:pPr>
      <w:r>
        <w:t>Предлагаю МКОУ «Нидымская ООШ» принять меры по обеспечению соблюдения обязательных требований законодательства Российской Федерации об образовании в части размещения информации об образовательной организации на официальном сайте в сети Интернет.</w:t>
      </w:r>
    </w:p>
    <w:p w:rsidR="00731BE7" w:rsidRDefault="00731BE7" w:rsidP="00731BE7">
      <w:pPr>
        <w:adjustRightInd w:val="0"/>
        <w:ind w:firstLine="709"/>
        <w:jc w:val="both"/>
      </w:pPr>
      <w:r>
        <w:t>О результатах рассмотрения настоящего предостережения, принятых мерах по соблюдению обязательных требований прошу уведомить министерство образования Красноярского края в срок до 01.10.2017. Указанное уведомление должно содержать наименование юридического лица, идентификационный номер налогоплательщика, дату и номер настоящего предостережения.</w:t>
      </w:r>
    </w:p>
    <w:p w:rsidR="00731BE7" w:rsidRDefault="00731BE7" w:rsidP="00731BE7">
      <w:pPr>
        <w:ind w:firstLine="709"/>
        <w:jc w:val="both"/>
      </w:pPr>
      <w:r>
        <w:t xml:space="preserve">Дополнительно сообщаю, что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 искаженном виде влечёт за собой привлечение к административной </w:t>
      </w:r>
      <w:r>
        <w:lastRenderedPageBreak/>
        <w:t xml:space="preserve">ответственности виновных должностных и юридических лиц за совершение административного правонарушения, ответственность за которое установлена ст. 19.7 </w:t>
      </w:r>
      <w:r w:rsidRPr="007F51DD">
        <w:t>Кодекс</w:t>
      </w:r>
      <w:r>
        <w:t>а</w:t>
      </w:r>
      <w:r w:rsidRPr="007F51DD">
        <w:t xml:space="preserve"> Российской Федерации об административных правонарушениях</w:t>
      </w:r>
      <w:r>
        <w:t>.</w:t>
      </w:r>
    </w:p>
    <w:p w:rsidR="000B5FE5" w:rsidRDefault="00731BE7" w:rsidP="00731BE7">
      <w:pPr>
        <w:ind w:firstLine="709"/>
        <w:jc w:val="both"/>
      </w:pPr>
      <w:r>
        <w:t xml:space="preserve">Разъясняю, что в случае несогласия с изложенными в настоящем предостережении фактами МКОУ «Нидымская ООШ» </w:t>
      </w:r>
      <w:r w:rsidRPr="00FF09EF">
        <w:t>вправе направить возражение, содержащее обоснование</w:t>
      </w:r>
      <w:r>
        <w:t xml:space="preserve"> своей</w:t>
      </w:r>
      <w:r w:rsidRPr="00FF09EF">
        <w:t xml:space="preserve"> позиции</w:t>
      </w:r>
      <w:r w:rsidRPr="00FF09EF">
        <w:rPr>
          <w:color w:val="000000"/>
          <w:shd w:val="clear" w:color="auto" w:fill="FFFFFF"/>
        </w:rPr>
        <w:t xml:space="preserve"> в отношении указанных в</w:t>
      </w:r>
      <w:r>
        <w:rPr>
          <w:color w:val="000000"/>
          <w:shd w:val="clear" w:color="auto" w:fill="FFFFFF"/>
        </w:rPr>
        <w:t> </w:t>
      </w:r>
      <w:r w:rsidRPr="00FF09EF">
        <w:rPr>
          <w:color w:val="000000"/>
          <w:shd w:val="clear" w:color="auto" w:fill="FFFFFF"/>
        </w:rPr>
        <w:t xml:space="preserve">предостережении действий (бездействия) </w:t>
      </w:r>
      <w:r>
        <w:rPr>
          <w:color w:val="000000"/>
          <w:shd w:val="clear" w:color="auto" w:fill="FFFFFF"/>
        </w:rPr>
        <w:t>организации</w:t>
      </w:r>
      <w:r w:rsidRPr="00FF09EF">
        <w:rPr>
          <w:color w:val="000000"/>
          <w:shd w:val="clear" w:color="auto" w:fill="FFFFFF"/>
        </w:rPr>
        <w:t>, которые приводят или могут привести к нарушению обязательных требований</w:t>
      </w:r>
      <w:r>
        <w:rPr>
          <w:color w:val="000000"/>
          <w:shd w:val="clear" w:color="auto" w:fill="FFFFFF"/>
        </w:rPr>
        <w:t>.</w:t>
      </w:r>
    </w:p>
    <w:p w:rsidR="00874BA5" w:rsidRDefault="00874BA5" w:rsidP="0019202A">
      <w:pPr>
        <w:ind w:firstLine="709"/>
        <w:jc w:val="both"/>
      </w:pPr>
    </w:p>
    <w:p w:rsidR="00874BA5" w:rsidRDefault="00874BA5" w:rsidP="0019202A">
      <w:pPr>
        <w:ind w:firstLine="709"/>
        <w:jc w:val="both"/>
      </w:pPr>
    </w:p>
    <w:p w:rsidR="00DA7D59" w:rsidRPr="001F2585" w:rsidRDefault="009033FC" w:rsidP="00DA7D59">
      <w:r>
        <w:t>З</w:t>
      </w:r>
      <w:r w:rsidR="00DA7D59">
        <w:t>аместитель м</w:t>
      </w:r>
      <w:r w:rsidR="006B55A1">
        <w:t>инистр</w:t>
      </w:r>
      <w:r w:rsidR="00DA7D59">
        <w:t xml:space="preserve">а                                                                      К.Л. </w:t>
      </w:r>
      <w:proofErr w:type="spellStart"/>
      <w:r w:rsidR="00DA7D59">
        <w:t>Масюлис</w:t>
      </w:r>
      <w:proofErr w:type="spellEnd"/>
    </w:p>
    <w:p w:rsidR="00E544FB" w:rsidRDefault="00E544FB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E4C07" w:rsidRDefault="000E4C07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0B5FE5" w:rsidRDefault="000B5FE5" w:rsidP="005B1CFA">
      <w:pPr>
        <w:rPr>
          <w:b/>
          <w:sz w:val="20"/>
          <w:szCs w:val="20"/>
        </w:rPr>
      </w:pPr>
    </w:p>
    <w:p w:rsidR="0019202A" w:rsidRPr="00B617EC" w:rsidRDefault="0019202A" w:rsidP="005B1CFA">
      <w:pPr>
        <w:rPr>
          <w:b/>
          <w:sz w:val="20"/>
          <w:szCs w:val="20"/>
        </w:rPr>
      </w:pPr>
    </w:p>
    <w:p w:rsidR="00CF3CC4" w:rsidRDefault="00136A84" w:rsidP="00CF3CC4">
      <w:pPr>
        <w:rPr>
          <w:sz w:val="20"/>
          <w:szCs w:val="20"/>
        </w:rPr>
      </w:pPr>
      <w:r>
        <w:rPr>
          <w:sz w:val="20"/>
          <w:szCs w:val="20"/>
        </w:rPr>
        <w:t>Заместитель н</w:t>
      </w:r>
      <w:r w:rsidR="0019202A" w:rsidRPr="00B617EC">
        <w:rPr>
          <w:sz w:val="20"/>
          <w:szCs w:val="20"/>
        </w:rPr>
        <w:t>ачальник</w:t>
      </w:r>
      <w:r>
        <w:rPr>
          <w:sz w:val="20"/>
          <w:szCs w:val="20"/>
        </w:rPr>
        <w:t>а</w:t>
      </w:r>
      <w:r w:rsidR="00CF3CC4" w:rsidRPr="00B617EC">
        <w:rPr>
          <w:sz w:val="20"/>
          <w:szCs w:val="20"/>
        </w:rPr>
        <w:t xml:space="preserve"> отдела  </w:t>
      </w:r>
      <w:r w:rsidR="0018782D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Д.В. </w:t>
      </w:r>
      <w:proofErr w:type="spellStart"/>
      <w:r>
        <w:rPr>
          <w:sz w:val="20"/>
          <w:szCs w:val="20"/>
        </w:rPr>
        <w:t>Грак</w:t>
      </w:r>
      <w:proofErr w:type="spellEnd"/>
      <w:r>
        <w:rPr>
          <w:sz w:val="20"/>
          <w:szCs w:val="20"/>
        </w:rPr>
        <w:t xml:space="preserve"> «________» __________</w:t>
      </w:r>
      <w:r w:rsidR="00CF3CC4" w:rsidRPr="00B617EC">
        <w:rPr>
          <w:sz w:val="20"/>
          <w:szCs w:val="20"/>
        </w:rPr>
        <w:t>_______ 201</w:t>
      </w:r>
      <w:r w:rsidR="0018782D">
        <w:rPr>
          <w:sz w:val="20"/>
          <w:szCs w:val="20"/>
        </w:rPr>
        <w:t>7</w:t>
      </w:r>
      <w:r w:rsidR="00CF3CC4" w:rsidRPr="00B617EC">
        <w:rPr>
          <w:sz w:val="20"/>
          <w:szCs w:val="20"/>
        </w:rPr>
        <w:t xml:space="preserve"> г.</w:t>
      </w:r>
    </w:p>
    <w:p w:rsidR="0018782D" w:rsidRDefault="0018782D" w:rsidP="00CF3CC4">
      <w:pPr>
        <w:rPr>
          <w:sz w:val="20"/>
          <w:szCs w:val="20"/>
        </w:rPr>
      </w:pPr>
    </w:p>
    <w:p w:rsidR="0018782D" w:rsidRPr="00B617EC" w:rsidRDefault="0018782D" w:rsidP="00CF3CC4">
      <w:pPr>
        <w:rPr>
          <w:sz w:val="20"/>
          <w:szCs w:val="20"/>
        </w:rPr>
      </w:pPr>
    </w:p>
    <w:p w:rsidR="00D06D24" w:rsidRPr="00B617EC" w:rsidRDefault="00D06D24" w:rsidP="005B1CFA">
      <w:pPr>
        <w:rPr>
          <w:sz w:val="20"/>
          <w:szCs w:val="20"/>
        </w:rPr>
      </w:pPr>
    </w:p>
    <w:p w:rsidR="005B1CFA" w:rsidRPr="00B617EC" w:rsidRDefault="0018782D" w:rsidP="005B1CF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КонжеваТатьянаНиколаевна</w:t>
      </w:r>
      <w:proofErr w:type="spellEnd"/>
    </w:p>
    <w:p w:rsidR="00785BB9" w:rsidRPr="00B617EC" w:rsidRDefault="001B6B51" w:rsidP="005B1CFA">
      <w:pPr>
        <w:pStyle w:val="ConsPlusNonformat"/>
        <w:rPr>
          <w:rFonts w:ascii="Times New Roman" w:hAnsi="Times New Roman" w:cs="Times New Roman"/>
        </w:rPr>
      </w:pPr>
      <w:r w:rsidRPr="00B617EC">
        <w:rPr>
          <w:rFonts w:ascii="Times New Roman" w:hAnsi="Times New Roman" w:cs="Times New Roman"/>
        </w:rPr>
        <w:t>8</w:t>
      </w:r>
      <w:r w:rsidR="00D06D24" w:rsidRPr="00B617EC">
        <w:rPr>
          <w:rFonts w:ascii="Times New Roman" w:hAnsi="Times New Roman" w:cs="Times New Roman"/>
        </w:rPr>
        <w:t xml:space="preserve"> (391) 221</w:t>
      </w:r>
      <w:r w:rsidR="00DA7D59" w:rsidRPr="00B617EC">
        <w:rPr>
          <w:rFonts w:ascii="Times New Roman" w:hAnsi="Times New Roman" w:cs="Times New Roman"/>
        </w:rPr>
        <w:t>-</w:t>
      </w:r>
      <w:r w:rsidR="0018782D">
        <w:rPr>
          <w:rFonts w:ascii="Times New Roman" w:hAnsi="Times New Roman" w:cs="Times New Roman"/>
        </w:rPr>
        <w:t>9</w:t>
      </w:r>
      <w:r w:rsidR="004B4B5A">
        <w:rPr>
          <w:rFonts w:ascii="Times New Roman" w:hAnsi="Times New Roman" w:cs="Times New Roman"/>
        </w:rPr>
        <w:t>3</w:t>
      </w:r>
      <w:bookmarkStart w:id="0" w:name="_GoBack"/>
      <w:bookmarkEnd w:id="0"/>
      <w:r w:rsidR="00DA7D59" w:rsidRPr="00B617EC">
        <w:rPr>
          <w:rFonts w:ascii="Times New Roman" w:hAnsi="Times New Roman" w:cs="Times New Roman"/>
        </w:rPr>
        <w:t>-</w:t>
      </w:r>
      <w:r w:rsidR="0018782D">
        <w:rPr>
          <w:rFonts w:ascii="Times New Roman" w:hAnsi="Times New Roman" w:cs="Times New Roman"/>
        </w:rPr>
        <w:t>14</w:t>
      </w:r>
    </w:p>
    <w:sectPr w:rsidR="00785BB9" w:rsidRPr="00B617EC" w:rsidSect="00874BA5">
      <w:headerReference w:type="default" r:id="rId9"/>
      <w:type w:val="continuous"/>
      <w:pgSz w:w="11906" w:h="16838"/>
      <w:pgMar w:top="1135" w:right="851" w:bottom="568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676" w:rsidRDefault="00EC7676" w:rsidP="00FE0DAD">
      <w:r>
        <w:separator/>
      </w:r>
    </w:p>
  </w:endnote>
  <w:endnote w:type="continuationSeparator" w:id="1">
    <w:p w:rsidR="00EC7676" w:rsidRDefault="00EC7676" w:rsidP="00FE0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676" w:rsidRDefault="00EC7676" w:rsidP="00FE0DAD">
      <w:r>
        <w:separator/>
      </w:r>
    </w:p>
  </w:footnote>
  <w:footnote w:type="continuationSeparator" w:id="1">
    <w:p w:rsidR="00EC7676" w:rsidRDefault="00EC7676" w:rsidP="00FE0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7852468"/>
      <w:docPartObj>
        <w:docPartGallery w:val="Page Numbers (Top of Page)"/>
        <w:docPartUnique/>
      </w:docPartObj>
    </w:sdtPr>
    <w:sdtContent>
      <w:p w:rsidR="00D06D24" w:rsidRDefault="00155F8A">
        <w:pPr>
          <w:pStyle w:val="ab"/>
          <w:jc w:val="center"/>
        </w:pPr>
        <w:r>
          <w:fldChar w:fldCharType="begin"/>
        </w:r>
        <w:r w:rsidR="00D06D24">
          <w:instrText>PAGE   \* MERGEFORMAT</w:instrText>
        </w:r>
        <w:r>
          <w:fldChar w:fldCharType="separate"/>
        </w:r>
        <w:r w:rsidR="003A7092">
          <w:rPr>
            <w:noProof/>
          </w:rPr>
          <w:t>3</w:t>
        </w:r>
        <w:r>
          <w:fldChar w:fldCharType="end"/>
        </w:r>
      </w:p>
    </w:sdtContent>
  </w:sdt>
  <w:p w:rsidR="00D06D24" w:rsidRDefault="00D06D2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7687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C6C349A"/>
    <w:multiLevelType w:val="hybridMultilevel"/>
    <w:tmpl w:val="3CC82138"/>
    <w:lvl w:ilvl="0" w:tplc="46B043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37996"/>
    <w:rsid w:val="00003484"/>
    <w:rsid w:val="00004A21"/>
    <w:rsid w:val="00010AA5"/>
    <w:rsid w:val="0002401E"/>
    <w:rsid w:val="00041C97"/>
    <w:rsid w:val="00045DB6"/>
    <w:rsid w:val="000476B6"/>
    <w:rsid w:val="000500D4"/>
    <w:rsid w:val="00066794"/>
    <w:rsid w:val="00067EBF"/>
    <w:rsid w:val="00083B7F"/>
    <w:rsid w:val="00093A84"/>
    <w:rsid w:val="000A1146"/>
    <w:rsid w:val="000B1950"/>
    <w:rsid w:val="000B1FB6"/>
    <w:rsid w:val="000B587D"/>
    <w:rsid w:val="000B5FE5"/>
    <w:rsid w:val="000B66A9"/>
    <w:rsid w:val="000C0D90"/>
    <w:rsid w:val="000C33D7"/>
    <w:rsid w:val="000D1D5D"/>
    <w:rsid w:val="000E4C07"/>
    <w:rsid w:val="000F176C"/>
    <w:rsid w:val="000F58DF"/>
    <w:rsid w:val="00110F0E"/>
    <w:rsid w:val="00114398"/>
    <w:rsid w:val="00124673"/>
    <w:rsid w:val="001268FC"/>
    <w:rsid w:val="00126A10"/>
    <w:rsid w:val="00130795"/>
    <w:rsid w:val="00130FF8"/>
    <w:rsid w:val="00136A84"/>
    <w:rsid w:val="00136A89"/>
    <w:rsid w:val="001408FD"/>
    <w:rsid w:val="001536DE"/>
    <w:rsid w:val="00155F8A"/>
    <w:rsid w:val="0017380D"/>
    <w:rsid w:val="001765B7"/>
    <w:rsid w:val="0018782D"/>
    <w:rsid w:val="0019202A"/>
    <w:rsid w:val="00197227"/>
    <w:rsid w:val="001A0E3E"/>
    <w:rsid w:val="001A535E"/>
    <w:rsid w:val="001B286A"/>
    <w:rsid w:val="001B6B51"/>
    <w:rsid w:val="001C0A62"/>
    <w:rsid w:val="001C10C1"/>
    <w:rsid w:val="001C11DE"/>
    <w:rsid w:val="001C281B"/>
    <w:rsid w:val="001C6A93"/>
    <w:rsid w:val="001D1F15"/>
    <w:rsid w:val="001D39E5"/>
    <w:rsid w:val="001D4789"/>
    <w:rsid w:val="001D4A43"/>
    <w:rsid w:val="001E21C2"/>
    <w:rsid w:val="001E38B6"/>
    <w:rsid w:val="0020634A"/>
    <w:rsid w:val="00211E4A"/>
    <w:rsid w:val="00212025"/>
    <w:rsid w:val="00220CD6"/>
    <w:rsid w:val="002219D9"/>
    <w:rsid w:val="0025061D"/>
    <w:rsid w:val="00251255"/>
    <w:rsid w:val="00255510"/>
    <w:rsid w:val="00260474"/>
    <w:rsid w:val="00261185"/>
    <w:rsid w:val="00266631"/>
    <w:rsid w:val="00273E48"/>
    <w:rsid w:val="00275860"/>
    <w:rsid w:val="00281845"/>
    <w:rsid w:val="002825E7"/>
    <w:rsid w:val="00296969"/>
    <w:rsid w:val="002A4443"/>
    <w:rsid w:val="002A5F1B"/>
    <w:rsid w:val="002A68E0"/>
    <w:rsid w:val="002A7FE0"/>
    <w:rsid w:val="002B2134"/>
    <w:rsid w:val="002B452C"/>
    <w:rsid w:val="002B634A"/>
    <w:rsid w:val="002C45DE"/>
    <w:rsid w:val="002D0D2A"/>
    <w:rsid w:val="002D3A87"/>
    <w:rsid w:val="002D6ED5"/>
    <w:rsid w:val="002E5E71"/>
    <w:rsid w:val="002E6CBA"/>
    <w:rsid w:val="002F0413"/>
    <w:rsid w:val="002F0533"/>
    <w:rsid w:val="002F16C7"/>
    <w:rsid w:val="002F6706"/>
    <w:rsid w:val="003061D2"/>
    <w:rsid w:val="003125B9"/>
    <w:rsid w:val="003143BD"/>
    <w:rsid w:val="00317BDD"/>
    <w:rsid w:val="0032676E"/>
    <w:rsid w:val="00346FF1"/>
    <w:rsid w:val="00360E88"/>
    <w:rsid w:val="00365FF9"/>
    <w:rsid w:val="00365FFB"/>
    <w:rsid w:val="00373DBF"/>
    <w:rsid w:val="00376DD3"/>
    <w:rsid w:val="00392902"/>
    <w:rsid w:val="00396443"/>
    <w:rsid w:val="003A7092"/>
    <w:rsid w:val="003B3CAF"/>
    <w:rsid w:val="003B60E6"/>
    <w:rsid w:val="003C603E"/>
    <w:rsid w:val="003C6286"/>
    <w:rsid w:val="003C6817"/>
    <w:rsid w:val="003D4BF8"/>
    <w:rsid w:val="003D50E5"/>
    <w:rsid w:val="003E2A53"/>
    <w:rsid w:val="0040073D"/>
    <w:rsid w:val="00403677"/>
    <w:rsid w:val="0040657C"/>
    <w:rsid w:val="00410671"/>
    <w:rsid w:val="004115A4"/>
    <w:rsid w:val="00417D53"/>
    <w:rsid w:val="00430B1F"/>
    <w:rsid w:val="00431F6B"/>
    <w:rsid w:val="004371F0"/>
    <w:rsid w:val="0044017B"/>
    <w:rsid w:val="00440D9C"/>
    <w:rsid w:val="004425F7"/>
    <w:rsid w:val="0046538F"/>
    <w:rsid w:val="00466F10"/>
    <w:rsid w:val="00484A11"/>
    <w:rsid w:val="00492820"/>
    <w:rsid w:val="004935C0"/>
    <w:rsid w:val="004956FE"/>
    <w:rsid w:val="004A71C1"/>
    <w:rsid w:val="004A7D10"/>
    <w:rsid w:val="004B14F7"/>
    <w:rsid w:val="004B4B5A"/>
    <w:rsid w:val="004B60A8"/>
    <w:rsid w:val="004B723B"/>
    <w:rsid w:val="004C7344"/>
    <w:rsid w:val="004D696D"/>
    <w:rsid w:val="004E3006"/>
    <w:rsid w:val="004E7D1B"/>
    <w:rsid w:val="004F44EE"/>
    <w:rsid w:val="004F6991"/>
    <w:rsid w:val="00505062"/>
    <w:rsid w:val="00510D85"/>
    <w:rsid w:val="005125B1"/>
    <w:rsid w:val="00514BD0"/>
    <w:rsid w:val="005248FC"/>
    <w:rsid w:val="00531E9B"/>
    <w:rsid w:val="005335E7"/>
    <w:rsid w:val="00541714"/>
    <w:rsid w:val="00547CBA"/>
    <w:rsid w:val="00550A07"/>
    <w:rsid w:val="00552D46"/>
    <w:rsid w:val="005844BD"/>
    <w:rsid w:val="00587AB0"/>
    <w:rsid w:val="00590391"/>
    <w:rsid w:val="005957AF"/>
    <w:rsid w:val="00596EA1"/>
    <w:rsid w:val="005A13FD"/>
    <w:rsid w:val="005A1718"/>
    <w:rsid w:val="005A30BF"/>
    <w:rsid w:val="005A4FD3"/>
    <w:rsid w:val="005B1CFA"/>
    <w:rsid w:val="005C294E"/>
    <w:rsid w:val="005E472C"/>
    <w:rsid w:val="005E75F0"/>
    <w:rsid w:val="005F01A7"/>
    <w:rsid w:val="005F1714"/>
    <w:rsid w:val="00603314"/>
    <w:rsid w:val="0062733C"/>
    <w:rsid w:val="006329DC"/>
    <w:rsid w:val="00632C0F"/>
    <w:rsid w:val="00637996"/>
    <w:rsid w:val="00643956"/>
    <w:rsid w:val="00651193"/>
    <w:rsid w:val="0065659E"/>
    <w:rsid w:val="00665412"/>
    <w:rsid w:val="00681D69"/>
    <w:rsid w:val="00687BA0"/>
    <w:rsid w:val="00692752"/>
    <w:rsid w:val="00693E4F"/>
    <w:rsid w:val="00695740"/>
    <w:rsid w:val="006B2034"/>
    <w:rsid w:val="006B55A1"/>
    <w:rsid w:val="006C189C"/>
    <w:rsid w:val="006C653E"/>
    <w:rsid w:val="007139B8"/>
    <w:rsid w:val="00714B05"/>
    <w:rsid w:val="0072469A"/>
    <w:rsid w:val="00725541"/>
    <w:rsid w:val="00726750"/>
    <w:rsid w:val="00731BE7"/>
    <w:rsid w:val="0073232F"/>
    <w:rsid w:val="00736BC6"/>
    <w:rsid w:val="00736DAE"/>
    <w:rsid w:val="00744F26"/>
    <w:rsid w:val="007456C8"/>
    <w:rsid w:val="0075453F"/>
    <w:rsid w:val="007605B4"/>
    <w:rsid w:val="00762DFE"/>
    <w:rsid w:val="00774FB2"/>
    <w:rsid w:val="0078279F"/>
    <w:rsid w:val="00783F45"/>
    <w:rsid w:val="007848FD"/>
    <w:rsid w:val="00784E6F"/>
    <w:rsid w:val="00785BB9"/>
    <w:rsid w:val="00795CDC"/>
    <w:rsid w:val="00795CDF"/>
    <w:rsid w:val="007B7A6C"/>
    <w:rsid w:val="007C35A6"/>
    <w:rsid w:val="007E47E5"/>
    <w:rsid w:val="007E5C4B"/>
    <w:rsid w:val="007E77E7"/>
    <w:rsid w:val="007F3064"/>
    <w:rsid w:val="007F329B"/>
    <w:rsid w:val="007F6059"/>
    <w:rsid w:val="008014A6"/>
    <w:rsid w:val="00807D78"/>
    <w:rsid w:val="008120F6"/>
    <w:rsid w:val="00815078"/>
    <w:rsid w:val="008156AD"/>
    <w:rsid w:val="00820FCE"/>
    <w:rsid w:val="0082376E"/>
    <w:rsid w:val="00824C6F"/>
    <w:rsid w:val="008404DC"/>
    <w:rsid w:val="0084404B"/>
    <w:rsid w:val="00845584"/>
    <w:rsid w:val="00845FBC"/>
    <w:rsid w:val="00847D24"/>
    <w:rsid w:val="00850D3E"/>
    <w:rsid w:val="00857CC1"/>
    <w:rsid w:val="00862B5F"/>
    <w:rsid w:val="00870848"/>
    <w:rsid w:val="00871B78"/>
    <w:rsid w:val="00874BA5"/>
    <w:rsid w:val="0087593D"/>
    <w:rsid w:val="00876071"/>
    <w:rsid w:val="008813A9"/>
    <w:rsid w:val="008851A2"/>
    <w:rsid w:val="008921BD"/>
    <w:rsid w:val="00894025"/>
    <w:rsid w:val="00894569"/>
    <w:rsid w:val="008A2B95"/>
    <w:rsid w:val="008A51B9"/>
    <w:rsid w:val="008B61CC"/>
    <w:rsid w:val="008C0FB1"/>
    <w:rsid w:val="008C5BB0"/>
    <w:rsid w:val="008D547F"/>
    <w:rsid w:val="008E6242"/>
    <w:rsid w:val="008E7FEB"/>
    <w:rsid w:val="009033FC"/>
    <w:rsid w:val="00905EDF"/>
    <w:rsid w:val="00906DE2"/>
    <w:rsid w:val="0091363A"/>
    <w:rsid w:val="009142A8"/>
    <w:rsid w:val="009155D6"/>
    <w:rsid w:val="00925EB7"/>
    <w:rsid w:val="009270EB"/>
    <w:rsid w:val="00930E4C"/>
    <w:rsid w:val="00935991"/>
    <w:rsid w:val="0093696B"/>
    <w:rsid w:val="0094505D"/>
    <w:rsid w:val="0094722E"/>
    <w:rsid w:val="00992727"/>
    <w:rsid w:val="00994FF3"/>
    <w:rsid w:val="00996E54"/>
    <w:rsid w:val="009B277E"/>
    <w:rsid w:val="009B53CC"/>
    <w:rsid w:val="009B6B86"/>
    <w:rsid w:val="009C597D"/>
    <w:rsid w:val="009C7B78"/>
    <w:rsid w:val="009D0CA2"/>
    <w:rsid w:val="009E0BDE"/>
    <w:rsid w:val="00A0474D"/>
    <w:rsid w:val="00A10429"/>
    <w:rsid w:val="00A31C5F"/>
    <w:rsid w:val="00A358F2"/>
    <w:rsid w:val="00A43584"/>
    <w:rsid w:val="00A45058"/>
    <w:rsid w:val="00A50D5C"/>
    <w:rsid w:val="00A54B34"/>
    <w:rsid w:val="00A60DAE"/>
    <w:rsid w:val="00A66B51"/>
    <w:rsid w:val="00A70EBA"/>
    <w:rsid w:val="00A72E8C"/>
    <w:rsid w:val="00A75990"/>
    <w:rsid w:val="00A76A74"/>
    <w:rsid w:val="00A85089"/>
    <w:rsid w:val="00A85D2D"/>
    <w:rsid w:val="00AA317C"/>
    <w:rsid w:val="00AA7958"/>
    <w:rsid w:val="00AB3D91"/>
    <w:rsid w:val="00AB5105"/>
    <w:rsid w:val="00AC4274"/>
    <w:rsid w:val="00AC5F89"/>
    <w:rsid w:val="00AC695C"/>
    <w:rsid w:val="00AC6C48"/>
    <w:rsid w:val="00AD111D"/>
    <w:rsid w:val="00AD4F94"/>
    <w:rsid w:val="00AD6674"/>
    <w:rsid w:val="00AD6FA0"/>
    <w:rsid w:val="00AE1721"/>
    <w:rsid w:val="00AE74F6"/>
    <w:rsid w:val="00AF3669"/>
    <w:rsid w:val="00AF55CD"/>
    <w:rsid w:val="00B011A6"/>
    <w:rsid w:val="00B04B66"/>
    <w:rsid w:val="00B06E85"/>
    <w:rsid w:val="00B12E20"/>
    <w:rsid w:val="00B17B75"/>
    <w:rsid w:val="00B22876"/>
    <w:rsid w:val="00B256A0"/>
    <w:rsid w:val="00B27C0D"/>
    <w:rsid w:val="00B30A70"/>
    <w:rsid w:val="00B465AE"/>
    <w:rsid w:val="00B46843"/>
    <w:rsid w:val="00B50D47"/>
    <w:rsid w:val="00B5369A"/>
    <w:rsid w:val="00B54F20"/>
    <w:rsid w:val="00B617EC"/>
    <w:rsid w:val="00B66F44"/>
    <w:rsid w:val="00B76681"/>
    <w:rsid w:val="00B77605"/>
    <w:rsid w:val="00B800CA"/>
    <w:rsid w:val="00B817E2"/>
    <w:rsid w:val="00B8255C"/>
    <w:rsid w:val="00B85CB8"/>
    <w:rsid w:val="00B87852"/>
    <w:rsid w:val="00B92C0E"/>
    <w:rsid w:val="00B92CA7"/>
    <w:rsid w:val="00BA5D38"/>
    <w:rsid w:val="00BD0446"/>
    <w:rsid w:val="00BD5224"/>
    <w:rsid w:val="00BD5D52"/>
    <w:rsid w:val="00BD70B2"/>
    <w:rsid w:val="00BE135F"/>
    <w:rsid w:val="00BE3F7E"/>
    <w:rsid w:val="00BE5276"/>
    <w:rsid w:val="00BE6398"/>
    <w:rsid w:val="00BF773F"/>
    <w:rsid w:val="00BF7F83"/>
    <w:rsid w:val="00C0262E"/>
    <w:rsid w:val="00C06CBD"/>
    <w:rsid w:val="00C13919"/>
    <w:rsid w:val="00C14C1B"/>
    <w:rsid w:val="00C20D12"/>
    <w:rsid w:val="00C34675"/>
    <w:rsid w:val="00C36243"/>
    <w:rsid w:val="00C4230C"/>
    <w:rsid w:val="00C43DA9"/>
    <w:rsid w:val="00C5300C"/>
    <w:rsid w:val="00C53A81"/>
    <w:rsid w:val="00C55C19"/>
    <w:rsid w:val="00C772BE"/>
    <w:rsid w:val="00C84D39"/>
    <w:rsid w:val="00C916C2"/>
    <w:rsid w:val="00C9507E"/>
    <w:rsid w:val="00C964F8"/>
    <w:rsid w:val="00CC0D63"/>
    <w:rsid w:val="00CC4B1E"/>
    <w:rsid w:val="00CC621E"/>
    <w:rsid w:val="00CD2E66"/>
    <w:rsid w:val="00CD3027"/>
    <w:rsid w:val="00CE5AB9"/>
    <w:rsid w:val="00CF3CC4"/>
    <w:rsid w:val="00CF4872"/>
    <w:rsid w:val="00CF5BCA"/>
    <w:rsid w:val="00D06D24"/>
    <w:rsid w:val="00D12C58"/>
    <w:rsid w:val="00D15D5B"/>
    <w:rsid w:val="00D24A0C"/>
    <w:rsid w:val="00D2575C"/>
    <w:rsid w:val="00D266C3"/>
    <w:rsid w:val="00D35B47"/>
    <w:rsid w:val="00D37C2B"/>
    <w:rsid w:val="00D418FF"/>
    <w:rsid w:val="00D41CCF"/>
    <w:rsid w:val="00D44898"/>
    <w:rsid w:val="00D5305B"/>
    <w:rsid w:val="00D5332D"/>
    <w:rsid w:val="00D545B8"/>
    <w:rsid w:val="00D70D2F"/>
    <w:rsid w:val="00D8255D"/>
    <w:rsid w:val="00D82A95"/>
    <w:rsid w:val="00D91A9A"/>
    <w:rsid w:val="00D937ED"/>
    <w:rsid w:val="00DA4EFB"/>
    <w:rsid w:val="00DA7D59"/>
    <w:rsid w:val="00DB7727"/>
    <w:rsid w:val="00DC0D05"/>
    <w:rsid w:val="00DE3969"/>
    <w:rsid w:val="00DE7530"/>
    <w:rsid w:val="00DF1F21"/>
    <w:rsid w:val="00E04767"/>
    <w:rsid w:val="00E06D91"/>
    <w:rsid w:val="00E12728"/>
    <w:rsid w:val="00E14967"/>
    <w:rsid w:val="00E154E8"/>
    <w:rsid w:val="00E21C3F"/>
    <w:rsid w:val="00E24CB2"/>
    <w:rsid w:val="00E313DF"/>
    <w:rsid w:val="00E42F4F"/>
    <w:rsid w:val="00E454E0"/>
    <w:rsid w:val="00E544FB"/>
    <w:rsid w:val="00E54AA5"/>
    <w:rsid w:val="00E5539C"/>
    <w:rsid w:val="00E64BF4"/>
    <w:rsid w:val="00E6668D"/>
    <w:rsid w:val="00E676CD"/>
    <w:rsid w:val="00E953BB"/>
    <w:rsid w:val="00EB7350"/>
    <w:rsid w:val="00EC7676"/>
    <w:rsid w:val="00EC7C80"/>
    <w:rsid w:val="00EC7F9B"/>
    <w:rsid w:val="00ED156E"/>
    <w:rsid w:val="00ED35BD"/>
    <w:rsid w:val="00ED3ECD"/>
    <w:rsid w:val="00ED4E4A"/>
    <w:rsid w:val="00ED7086"/>
    <w:rsid w:val="00EE009C"/>
    <w:rsid w:val="00EE199C"/>
    <w:rsid w:val="00EE2159"/>
    <w:rsid w:val="00EE2F4F"/>
    <w:rsid w:val="00EF0A01"/>
    <w:rsid w:val="00EF2F13"/>
    <w:rsid w:val="00EF4A79"/>
    <w:rsid w:val="00F00511"/>
    <w:rsid w:val="00F005A7"/>
    <w:rsid w:val="00F01099"/>
    <w:rsid w:val="00F016B0"/>
    <w:rsid w:val="00F024F3"/>
    <w:rsid w:val="00F049A9"/>
    <w:rsid w:val="00F055FE"/>
    <w:rsid w:val="00F2729A"/>
    <w:rsid w:val="00F349D4"/>
    <w:rsid w:val="00F71574"/>
    <w:rsid w:val="00F7224C"/>
    <w:rsid w:val="00F72654"/>
    <w:rsid w:val="00F9133D"/>
    <w:rsid w:val="00FA04B3"/>
    <w:rsid w:val="00FA1B57"/>
    <w:rsid w:val="00FA4132"/>
    <w:rsid w:val="00FA606E"/>
    <w:rsid w:val="00FA7386"/>
    <w:rsid w:val="00FB0D10"/>
    <w:rsid w:val="00FC38A5"/>
    <w:rsid w:val="00FC7B95"/>
    <w:rsid w:val="00FD23C7"/>
    <w:rsid w:val="00FD615F"/>
    <w:rsid w:val="00FE0DAD"/>
    <w:rsid w:val="00FE4BFC"/>
    <w:rsid w:val="00FE52EA"/>
    <w:rsid w:val="00FE5809"/>
    <w:rsid w:val="00FE5A34"/>
    <w:rsid w:val="00FE7DA6"/>
    <w:rsid w:val="00FF16C2"/>
    <w:rsid w:val="00FF1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B2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D5305B"/>
    <w:pPr>
      <w:keepNext/>
      <w:autoSpaceDE/>
      <w:autoSpaceDN/>
      <w:ind w:right="-2"/>
      <w:jc w:val="both"/>
      <w:outlineLvl w:val="1"/>
    </w:pPr>
    <w:rPr>
      <w:b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D70B2"/>
    <w:pPr>
      <w:keepNext/>
      <w:spacing w:line="240" w:lineRule="exact"/>
      <w:jc w:val="center"/>
    </w:pPr>
    <w:rPr>
      <w:b/>
      <w:bCs/>
      <w:spacing w:val="25"/>
      <w:sz w:val="18"/>
      <w:szCs w:val="18"/>
    </w:rPr>
  </w:style>
  <w:style w:type="character" w:customStyle="1" w:styleId="a3">
    <w:name w:val="Основной шрифт"/>
    <w:uiPriority w:val="99"/>
    <w:rsid w:val="00BD70B2"/>
  </w:style>
  <w:style w:type="character" w:customStyle="1" w:styleId="a4">
    <w:name w:val="знак примечания"/>
    <w:basedOn w:val="a3"/>
    <w:uiPriority w:val="99"/>
    <w:rsid w:val="00BD70B2"/>
    <w:rPr>
      <w:rFonts w:cs="Times New Roman"/>
      <w:sz w:val="16"/>
      <w:szCs w:val="16"/>
    </w:rPr>
  </w:style>
  <w:style w:type="paragraph" w:customStyle="1" w:styleId="a5">
    <w:name w:val="текст примечания"/>
    <w:basedOn w:val="a"/>
    <w:uiPriority w:val="99"/>
    <w:rsid w:val="00BD70B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D70B2"/>
    <w:pPr>
      <w:ind w:firstLine="567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70B2"/>
    <w:rPr>
      <w:rFonts w:cs="Times New Roman"/>
      <w:sz w:val="28"/>
      <w:szCs w:val="28"/>
    </w:rPr>
  </w:style>
  <w:style w:type="paragraph" w:styleId="a6">
    <w:name w:val="Body Text"/>
    <w:basedOn w:val="a"/>
    <w:link w:val="a7"/>
    <w:uiPriority w:val="99"/>
    <w:rsid w:val="00BD70B2"/>
    <w:pPr>
      <w:spacing w:line="360" w:lineRule="exact"/>
      <w:jc w:val="center"/>
    </w:pPr>
    <w:rPr>
      <w:b/>
      <w:bCs/>
      <w:spacing w:val="25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D70B2"/>
    <w:rPr>
      <w:rFonts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BD7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D70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1E38B6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D5305B"/>
    <w:rPr>
      <w:b/>
      <w:snapToGrid w:val="0"/>
      <w:sz w:val="24"/>
    </w:rPr>
  </w:style>
  <w:style w:type="paragraph" w:styleId="ab">
    <w:name w:val="header"/>
    <w:basedOn w:val="a"/>
    <w:link w:val="ac"/>
    <w:uiPriority w:val="99"/>
    <w:unhideWhenUsed/>
    <w:rsid w:val="00C964F8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964F8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E0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DAD"/>
    <w:rPr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785B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5BB9"/>
    <w:rPr>
      <w:sz w:val="16"/>
      <w:szCs w:val="16"/>
    </w:rPr>
  </w:style>
  <w:style w:type="paragraph" w:customStyle="1" w:styleId="ConsPlusNonformat">
    <w:name w:val="ConsPlusNonformat"/>
    <w:uiPriority w:val="99"/>
    <w:rsid w:val="00785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547CB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935C0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19202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314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B2"/>
    <w:pPr>
      <w:autoSpaceDE w:val="0"/>
      <w:autoSpaceDN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D5305B"/>
    <w:pPr>
      <w:keepNext/>
      <w:autoSpaceDE/>
      <w:autoSpaceDN/>
      <w:ind w:right="-2"/>
      <w:jc w:val="both"/>
      <w:outlineLvl w:val="1"/>
    </w:pPr>
    <w:rPr>
      <w:b/>
      <w:snapToGrid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D70B2"/>
    <w:pPr>
      <w:keepNext/>
      <w:spacing w:line="240" w:lineRule="exact"/>
      <w:jc w:val="center"/>
    </w:pPr>
    <w:rPr>
      <w:b/>
      <w:bCs/>
      <w:spacing w:val="25"/>
      <w:sz w:val="18"/>
      <w:szCs w:val="18"/>
    </w:rPr>
  </w:style>
  <w:style w:type="character" w:customStyle="1" w:styleId="a3">
    <w:name w:val="Основной шрифт"/>
    <w:uiPriority w:val="99"/>
    <w:rsid w:val="00BD70B2"/>
  </w:style>
  <w:style w:type="character" w:customStyle="1" w:styleId="a4">
    <w:name w:val="знак примечания"/>
    <w:basedOn w:val="a3"/>
    <w:uiPriority w:val="99"/>
    <w:rsid w:val="00BD70B2"/>
    <w:rPr>
      <w:rFonts w:cs="Times New Roman"/>
      <w:sz w:val="16"/>
      <w:szCs w:val="16"/>
    </w:rPr>
  </w:style>
  <w:style w:type="paragraph" w:customStyle="1" w:styleId="a5">
    <w:name w:val="текст примечания"/>
    <w:basedOn w:val="a"/>
    <w:uiPriority w:val="99"/>
    <w:rsid w:val="00BD70B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D70B2"/>
    <w:pPr>
      <w:ind w:firstLine="567"/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D70B2"/>
    <w:rPr>
      <w:rFonts w:cs="Times New Roman"/>
      <w:sz w:val="28"/>
      <w:szCs w:val="28"/>
    </w:rPr>
  </w:style>
  <w:style w:type="paragraph" w:styleId="a6">
    <w:name w:val="Body Text"/>
    <w:basedOn w:val="a"/>
    <w:link w:val="a7"/>
    <w:uiPriority w:val="99"/>
    <w:rsid w:val="00BD70B2"/>
    <w:pPr>
      <w:spacing w:line="360" w:lineRule="exact"/>
      <w:jc w:val="center"/>
    </w:pPr>
    <w:rPr>
      <w:b/>
      <w:bCs/>
      <w:spacing w:val="25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D70B2"/>
    <w:rPr>
      <w:rFonts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BD7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D70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rsid w:val="001E38B6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D5305B"/>
    <w:rPr>
      <w:b/>
      <w:snapToGrid w:val="0"/>
      <w:sz w:val="24"/>
    </w:rPr>
  </w:style>
  <w:style w:type="paragraph" w:styleId="ab">
    <w:name w:val="header"/>
    <w:basedOn w:val="a"/>
    <w:link w:val="ac"/>
    <w:uiPriority w:val="99"/>
    <w:unhideWhenUsed/>
    <w:rsid w:val="00C964F8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964F8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E0D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DAD"/>
    <w:rPr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785B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5BB9"/>
    <w:rPr>
      <w:sz w:val="16"/>
      <w:szCs w:val="16"/>
    </w:rPr>
  </w:style>
  <w:style w:type="paragraph" w:customStyle="1" w:styleId="ConsPlusNonformat">
    <w:name w:val="ConsPlusNonformat"/>
    <w:uiPriority w:val="99"/>
    <w:rsid w:val="00785B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uiPriority w:val="1"/>
    <w:qFormat/>
    <w:rsid w:val="00547CB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935C0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19202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1">
    <w:name w:val="Strong"/>
    <w:basedOn w:val="a0"/>
    <w:uiPriority w:val="22"/>
    <w:qFormat/>
    <w:rsid w:val="003143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der\AppData\Local\Microsoft\Windows\Temporary%20Internet%20Files\Content.IE5\PJW05831\&#1041;&#1051;&#1040;&#1053;&#1050;%20&#1052;&#1048;&#1053;&#1048;&#1057;&#1058;&#1045;&#1056;&#1057;&#1058;&#1042;&#1040;_&#1064;&#1040;&#1041;&#1051;&#1054;&#105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D3A9-A8A0-4FFC-87C2-F9BE93B9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МИНИСТЕРСТВА_ШАБЛОН</Template>
  <TotalTime>0</TotalTime>
  <Pages>3</Pages>
  <Words>636</Words>
  <Characters>5195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Фирма "Юпитер-плюс"</Company>
  <LinksUpToDate>false</LinksUpToDate>
  <CharactersWithSpaces>5820</CharactersWithSpaces>
  <SharedDoc>false</SharedDoc>
  <HLinks>
    <vt:vector size="6" baseType="variant"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mailto:mon@krao.ru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uder</dc:creator>
  <cp:lastModifiedBy>Школа</cp:lastModifiedBy>
  <cp:revision>2</cp:revision>
  <cp:lastPrinted>2017-03-09T13:26:00Z</cp:lastPrinted>
  <dcterms:created xsi:type="dcterms:W3CDTF">2017-09-25T10:05:00Z</dcterms:created>
  <dcterms:modified xsi:type="dcterms:W3CDTF">2017-09-25T10:05:00Z</dcterms:modified>
</cp:coreProperties>
</file>