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D4A" w:rsidRPr="00C06DA5" w:rsidRDefault="004A6D4A" w:rsidP="00C06DA5">
      <w:pPr>
        <w:spacing w:after="0"/>
        <w:ind w:firstLine="709"/>
        <w:jc w:val="center"/>
        <w:rPr>
          <w:b/>
        </w:rPr>
      </w:pPr>
      <w:r w:rsidRPr="00C06DA5">
        <w:rPr>
          <w:b/>
        </w:rPr>
        <w:t>О ратификации Договора между Российской Федерацией и Сирийской Арабской Республикой о взаимной правовой помощи по уголовным делам</w:t>
      </w:r>
    </w:p>
    <w:p w:rsidR="004A6D4A" w:rsidRPr="00C06DA5" w:rsidRDefault="004A6D4A" w:rsidP="00C06DA5">
      <w:pPr>
        <w:spacing w:after="0"/>
        <w:ind w:firstLine="709"/>
        <w:jc w:val="center"/>
        <w:rPr>
          <w:b/>
        </w:rPr>
      </w:pPr>
    </w:p>
    <w:p w:rsidR="004A6D4A" w:rsidRDefault="004A6D4A" w:rsidP="004A6D4A">
      <w:pPr>
        <w:spacing w:after="0"/>
        <w:ind w:firstLine="709"/>
        <w:jc w:val="both"/>
      </w:pPr>
      <w:r>
        <w:t>Между Российской Федерацией и Сирийской Арабской Республикой действует Договор о взаимной правовой помощи по уголовным делам, ратифицированный 25.04.2023 в соответствии с Федеральным законом от 14.04.2023 № 115-ФЗ «О ратификации Договора между Российской Федерацией и Сирийской Арабской Республикой о взаимной правовой помощи по уголовным делам» (далее – Договор).</w:t>
      </w:r>
    </w:p>
    <w:p w:rsidR="004A6D4A" w:rsidRDefault="004A6D4A" w:rsidP="004A6D4A">
      <w:pPr>
        <w:spacing w:after="0"/>
        <w:ind w:firstLine="709"/>
        <w:jc w:val="both"/>
      </w:pPr>
      <w:r>
        <w:t>Данный Договор, заключенный в Санкт-Петербурге 29 июня 2022 года, устанавливает порядок взаимодействия между странами по вопросам оказания правовой помощи по уголовным делам, определяет органы, уполномоченные на осуществление взаимодействия, перечень преступлений и условий, влекущих оказание правовой помощи.</w:t>
      </w:r>
    </w:p>
    <w:p w:rsidR="004A6D4A" w:rsidRDefault="004A6D4A" w:rsidP="004A6D4A">
      <w:pPr>
        <w:spacing w:after="0"/>
        <w:ind w:firstLine="709"/>
        <w:jc w:val="both"/>
      </w:pPr>
      <w:r>
        <w:t>В объем правовой помощи входит, в том числе вручение документов, получение доказательств и заявлений, исполнение запросов об обыске и изъятии имущества, розыск, наложение ареста, изъятие и конфискация доходов, полученных от преступной деятельности, и орудий совершения преступлений, возврат имущества, временная передача вещественных доказательств.</w:t>
      </w:r>
    </w:p>
    <w:p w:rsidR="004A6D4A" w:rsidRDefault="004A6D4A" w:rsidP="004A6D4A">
      <w:pPr>
        <w:spacing w:after="0"/>
        <w:ind w:firstLine="709"/>
        <w:jc w:val="both"/>
      </w:pPr>
      <w:r>
        <w:t>Договор закрепляет требования к форме и содержанию запроса об оказании правовой помощи, языку на котором он направляется, порядку его исполнения, срокам, устанавливает основания отказа в исполнении.</w:t>
      </w:r>
    </w:p>
    <w:p w:rsidR="00F12C76" w:rsidRDefault="004A6D4A" w:rsidP="004A6D4A">
      <w:pPr>
        <w:spacing w:after="0"/>
        <w:ind w:firstLine="709"/>
        <w:jc w:val="both"/>
      </w:pPr>
      <w:r>
        <w:t>Центральными органами, обеспечивающими сотрудничество, со стороны Российской Федерации, являются Министерство юстиции Российской Федерации (в части, касающейся вопросов, связанных с деятельностью судов) и Генеральная прокуратура Российской Федерации – по иным вопросам оказания правовой помощи. Со стороны Сирийской Арабской Республики центральным органом является Министерство юстиции Сирийской Арабской Республики</w:t>
      </w:r>
      <w:r w:rsidR="00C06DA5">
        <w:t xml:space="preserve">. 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4A"/>
    <w:rsid w:val="004A6D4A"/>
    <w:rsid w:val="006C0B77"/>
    <w:rsid w:val="008242FF"/>
    <w:rsid w:val="00870751"/>
    <w:rsid w:val="00922C48"/>
    <w:rsid w:val="00B915B7"/>
    <w:rsid w:val="00C06DA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B728F"/>
  <w15:chartTrackingRefBased/>
  <w15:docId w15:val="{68AD574A-5993-420E-84ED-3D38046B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2024-03-22T12:08:00Z</dcterms:created>
  <dcterms:modified xsi:type="dcterms:W3CDTF">2024-04-01T07:03:00Z</dcterms:modified>
</cp:coreProperties>
</file>