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jc w:val="right"/>
        <w:rPr>
          <w:rStyle w:val="13"/>
          <w:rFonts w:ascii="Times New Roman" w:hAnsi="Times New Roman" w:cs="Times New Roman"/>
          <w:bCs w:val="0"/>
          <w:iCs w:val="0"/>
          <w:spacing w:val="0"/>
          <w:sz w:val="24"/>
          <w:szCs w:val="24"/>
          <w:lang w:val="ru-RU"/>
        </w:rPr>
      </w:pPr>
    </w:p>
    <w:p>
      <w:pPr>
        <w:pStyle w:val="34"/>
        <w:jc w:val="right"/>
        <w:rPr>
          <w:rStyle w:val="13"/>
          <w:rFonts w:ascii="Times New Roman" w:hAnsi="Times New Roman" w:cs="Times New Roman"/>
          <w:bCs w:val="0"/>
          <w:iCs w:val="0"/>
          <w:spacing w:val="0"/>
          <w:sz w:val="32"/>
          <w:szCs w:val="32"/>
          <w:lang w:val="ru-RU"/>
        </w:rPr>
      </w:pPr>
      <w:bookmarkStart w:id="0" w:name="_GoBack"/>
      <w:bookmarkEnd w:id="0"/>
      <w:r>
        <w:rPr>
          <w:rStyle w:val="13"/>
          <w:rFonts w:ascii="Times New Roman" w:hAnsi="Times New Roman" w:cs="Times New Roman"/>
          <w:bCs w:val="0"/>
          <w:iCs w:val="0"/>
          <w:spacing w:val="0"/>
          <w:sz w:val="32"/>
          <w:szCs w:val="32"/>
          <w:lang w:val="ru-RU"/>
        </w:rPr>
        <w:t>ПАМЯТКА</w:t>
      </w:r>
    </w:p>
    <w:p>
      <w:pPr>
        <w:pStyle w:val="34"/>
        <w:jc w:val="center"/>
        <w:rPr>
          <w:rStyle w:val="13"/>
          <w:rFonts w:ascii="Times New Roman" w:hAnsi="Times New Roman" w:cs="Times New Roman"/>
          <w:bCs w:val="0"/>
          <w:iCs w:val="0"/>
          <w:spacing w:val="0"/>
          <w:sz w:val="24"/>
          <w:szCs w:val="24"/>
          <w:lang w:val="ru-RU"/>
        </w:rPr>
      </w:pPr>
    </w:p>
    <w:p>
      <w:pPr>
        <w:pStyle w:val="34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>
      <w:pPr>
        <w:spacing w:line="240" w:lineRule="atLeast"/>
        <w:contextualSpacing/>
        <w:jc w:val="center"/>
        <w:rPr>
          <w:rFonts w:hint="default" w:ascii="Times New Roman" w:hAnsi="Times New Roman" w:cs="Times New Roman"/>
          <w:b/>
          <w:sz w:val="23"/>
          <w:szCs w:val="23"/>
          <w:lang w:val="ru-RU"/>
        </w:rPr>
      </w:pPr>
      <w:r>
        <w:rPr>
          <w:rFonts w:hint="default" w:ascii="Times New Roman" w:hAnsi="Times New Roman" w:eastAsia="SimSun" w:cs="Times New Roman"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382905</wp:posOffset>
            </wp:positionV>
            <wp:extent cx="1871345" cy="1402080"/>
            <wp:effectExtent l="0" t="0" r="3175" b="0"/>
            <wp:wrapSquare wrapText="bothSides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«Вопрос-ответ» о туберкулезе.</w:t>
      </w:r>
    </w:p>
    <w:p>
      <w:pPr>
        <w:pStyle w:val="34"/>
        <w:ind w:firstLine="567"/>
        <w:jc w:val="both"/>
        <w:rPr>
          <w:rFonts w:hint="default" w:ascii="Times New Roman" w:hAnsi="Times New Roman" w:cs="Times New Roman"/>
          <w:b/>
          <w:sz w:val="23"/>
          <w:szCs w:val="23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shd w:val="clear" w:color="auto" w:fill="FFFFFF"/>
          <w:lang w:val="ru-RU"/>
        </w:rPr>
        <w:t xml:space="preserve">Несмотря на большие достижения в выявлении и лечении туберкулеза, это заболевание остается </w:t>
      </w:r>
      <w:r>
        <w:rPr>
          <w:rFonts w:hint="default" w:ascii="Times New Roman" w:hAnsi="Times New Roman" w:cs="Times New Roman"/>
          <w:b/>
          <w:sz w:val="23"/>
          <w:szCs w:val="23"/>
          <w:shd w:val="clear" w:color="auto" w:fill="FFFFFF"/>
          <w:lang w:val="ru-RU"/>
        </w:rPr>
        <w:t>одним из самых опасных</w:t>
      </w:r>
      <w:r>
        <w:rPr>
          <w:rFonts w:hint="default" w:ascii="Times New Roman" w:hAnsi="Times New Roman" w:cs="Times New Roman"/>
          <w:sz w:val="23"/>
          <w:szCs w:val="23"/>
          <w:shd w:val="clear" w:color="auto" w:fill="FFFFFF"/>
          <w:lang w:val="ru-RU"/>
        </w:rPr>
        <w:t xml:space="preserve">, требующих серьезного и продолжительного лечения, а также раннего диагностирования. Кроме того, </w:t>
      </w:r>
      <w:r>
        <w:rPr>
          <w:rFonts w:hint="default" w:ascii="Times New Roman" w:hAnsi="Times New Roman" w:cs="Times New Roman"/>
          <w:b/>
          <w:sz w:val="23"/>
          <w:szCs w:val="23"/>
          <w:shd w:val="clear" w:color="auto" w:fill="FFFFFF"/>
          <w:lang w:val="ru-RU"/>
        </w:rPr>
        <w:t>эпидемиологическая ситуация по туберкулезу в городе Ростове-на-Дону остается напряженной.</w:t>
      </w:r>
    </w:p>
    <w:p>
      <w:pPr>
        <w:pStyle w:val="34"/>
        <w:jc w:val="both"/>
        <w:rPr>
          <w:rFonts w:hint="default" w:ascii="Times New Roman" w:hAnsi="Times New Roman" w:cs="Times New Roman"/>
          <w:b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                                          </w:t>
      </w:r>
      <w:r>
        <w:rPr>
          <w:rFonts w:hint="default" w:ascii="Times New Roman" w:hAnsi="Times New Roman" w:cs="Times New Roman"/>
          <w:b/>
          <w:sz w:val="23"/>
          <w:szCs w:val="23"/>
          <w:u w:val="single"/>
          <w:lang w:val="ru-RU"/>
        </w:rPr>
        <w:t>Вопрос:</w:t>
      </w: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«Что такое туберкулез?»</w:t>
      </w:r>
    </w:p>
    <w:p>
      <w:pPr>
        <w:pStyle w:val="34"/>
        <w:jc w:val="both"/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3"/>
          <w:szCs w:val="23"/>
          <w:u w:val="single"/>
          <w:lang w:val="ru-RU"/>
        </w:rPr>
        <w:t>Ответ: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 Туберкулез - это хронически протекающее инфекционное заболевание, характеризующееся различной, но преимущественно легочной локализацией, разнообразием клинических проявлений, интоксикацией и аллергизацией организма, длительным и тяжелым лечением.</w:t>
      </w:r>
    </w:p>
    <w:p>
      <w:pPr>
        <w:pStyle w:val="34"/>
        <w:jc w:val="both"/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                                          </w:t>
      </w:r>
      <w:r>
        <w:rPr>
          <w:rFonts w:hint="default" w:ascii="Times New Roman" w:hAnsi="Times New Roman" w:cs="Times New Roman"/>
          <w:b/>
          <w:sz w:val="23"/>
          <w:szCs w:val="23"/>
          <w:u w:val="single"/>
          <w:lang w:val="ru-RU"/>
        </w:rPr>
        <w:t>Вопрос:</w:t>
      </w: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«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Кто является источником заболевания?»</w:t>
      </w:r>
    </w:p>
    <w:p>
      <w:pPr>
        <w:pStyle w:val="34"/>
        <w:jc w:val="both"/>
        <w:rPr>
          <w:rFonts w:hint="default" w:ascii="Times New Roman" w:hAnsi="Times New Roman" w:eastAsia="Times New Roman" w:cs="Times New Roman"/>
          <w:color w:val="1A1A1A"/>
          <w:sz w:val="23"/>
          <w:szCs w:val="23"/>
          <w:lang w:val="ru-RU" w:eastAsia="ru-RU" w:bidi="ar-SA"/>
        </w:rPr>
      </w:pPr>
      <w:r>
        <w:rPr>
          <w:rFonts w:hint="default" w:ascii="Times New Roman" w:hAnsi="Times New Roman" w:cs="Times New Roman"/>
          <w:b/>
          <w:color w:val="000000"/>
          <w:sz w:val="23"/>
          <w:szCs w:val="23"/>
          <w:u w:val="single"/>
          <w:lang w:val="ru-RU"/>
        </w:rPr>
        <w:t>Ответ: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 Основным источником заболевания является 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человек, больной легочной формой туберкулеза, выделяющий микобактерии из дыхательных путей.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 За год человек, больной открытой формой туберкулеза, может инфицировать до 10-15 других людей, находящихся в его окружении.  Кроме того, источниками инфекции могут быть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больные активной формой туберкулеза</w:t>
      </w: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животные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 (крупный рогатый скот, козы, собаки).</w:t>
      </w:r>
    </w:p>
    <w:p>
      <w:pPr>
        <w:pStyle w:val="34"/>
        <w:jc w:val="both"/>
        <w:rPr>
          <w:rFonts w:hint="default" w:ascii="Times New Roman" w:hAnsi="Times New Roman" w:eastAsia="Times New Roman" w:cs="Times New Roman"/>
          <w:color w:val="1A1A1A"/>
          <w:sz w:val="23"/>
          <w:szCs w:val="23"/>
          <w:lang w:val="ru-RU" w:eastAsia="ru-RU" w:bidi="ar-SA"/>
        </w:rPr>
      </w:pP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                                         </w:t>
      </w:r>
      <w:r>
        <w:rPr>
          <w:rFonts w:hint="default" w:ascii="Times New Roman" w:hAnsi="Times New Roman" w:cs="Times New Roman"/>
          <w:b/>
          <w:sz w:val="23"/>
          <w:szCs w:val="23"/>
          <w:u w:val="single"/>
          <w:lang w:val="ru-RU"/>
        </w:rPr>
        <w:t>Вопрос:</w:t>
      </w: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«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Как передается туберкулез?»</w:t>
      </w:r>
    </w:p>
    <w:p>
      <w:pPr>
        <w:pStyle w:val="34"/>
        <w:jc w:val="both"/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3"/>
          <w:szCs w:val="23"/>
          <w:u w:val="single"/>
          <w:lang w:val="ru-RU"/>
        </w:rPr>
        <w:t>Ответ: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Микобактерии туберкулеза переносятся по воздуху невидимыми мельчайшими капельками мокроты, которые выделяются при кашле, чихании, разговоре. Наибольшую опасность представляет непосредственный контакт с больным человеком, особенно в семейном очаге, когда кроме 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 xml:space="preserve">воздушно-капельного пути 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передачи инфекции, возможно заражение 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контактно-бытовым путем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 - через загрязненные мокротой или слюной больного предметы гигиены, вещи, посуду. Реже встречается 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 xml:space="preserve">пищевой путь передачи 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инфекции – через сырое молоко, мясо, яйца от больных туберкулезом животных и птиц. Кроме того, возможно 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внутриутробное заражение плод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а от больной туберкулезом матери. </w:t>
      </w:r>
    </w:p>
    <w:p>
      <w:pPr>
        <w:pStyle w:val="34"/>
        <w:jc w:val="both"/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                                        </w:t>
      </w:r>
      <w:r>
        <w:rPr>
          <w:rFonts w:hint="default" w:ascii="Times New Roman" w:hAnsi="Times New Roman" w:cs="Times New Roman"/>
          <w:b/>
          <w:sz w:val="23"/>
          <w:szCs w:val="23"/>
          <w:u w:val="single"/>
          <w:lang w:val="ru-RU"/>
        </w:rPr>
        <w:t>Вопрос:</w:t>
      </w: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 xml:space="preserve"> «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Первые признаки туберкулеза?»</w:t>
      </w:r>
    </w:p>
    <w:p>
      <w:pPr>
        <w:pStyle w:val="34"/>
        <w:jc w:val="both"/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</w:pPr>
      <w:r>
        <w:rPr>
          <w:rFonts w:ascii="SimSun" w:hAnsi="SimSun" w:eastAsia="SimSun" w:cs="SimSun"/>
          <w:sz w:val="25"/>
          <w:szCs w:val="25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1032510</wp:posOffset>
            </wp:positionV>
            <wp:extent cx="1610360" cy="1074420"/>
            <wp:effectExtent l="0" t="0" r="5080" b="7620"/>
            <wp:wrapTight wrapText="bothSides">
              <wp:wrapPolygon>
                <wp:start x="0" y="0"/>
                <wp:lineTo x="0" y="21447"/>
                <wp:lineTo x="21464" y="21447"/>
                <wp:lineTo x="21464" y="0"/>
                <wp:lineTo x="0" y="0"/>
              </wp:wrapPolygon>
            </wp:wrapTight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u w:val="single"/>
          <w:lang w:val="ru-RU"/>
        </w:rPr>
        <w:t>Ответ:</w:t>
      </w:r>
      <w:r>
        <w:rPr>
          <w:rStyle w:val="24"/>
          <w:rFonts w:hint="default" w:ascii="Times New Roman" w:hAnsi="Times New Roman" w:cs="Times New Roman"/>
          <w:i w:val="0"/>
          <w:sz w:val="23"/>
          <w:szCs w:val="23"/>
          <w:lang w:val="ru-RU"/>
        </w:rPr>
        <w:t xml:space="preserve"> При 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инфицировании палочкой Коха появляются незначительные жалобы на слабость, потливость, утомляемость. Человек может не придавать значения этим проявлениям, ссылаясь на усталость или стресс на работе. Однако, 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 xml:space="preserve">при наличии такой симптоматики и длительном сохранении жалоб необходимо незамедлительно обратиться к врачу, 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так как при переходе инфекции в активную форму болезни 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состояние резко ухудшается: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ru-RU"/>
        </w:rPr>
        <w:t xml:space="preserve"> присоединяются кашель с мокротой (более 3-х недель), периодическое продолжительное повышение температуры тела до 37,3-37,5С, значительное снижение массы тела, повышенное потоотделение, упадок сил и др. </w:t>
      </w:r>
    </w:p>
    <w:p>
      <w:pPr>
        <w:pStyle w:val="34"/>
        <w:jc w:val="both"/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</w:pP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 xml:space="preserve">                                    </w:t>
      </w: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u w:val="single"/>
          <w:lang w:val="ru-RU"/>
        </w:rPr>
        <w:t>Вопрос:</w:t>
      </w: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 xml:space="preserve"> «Существуют ли группы </w:t>
      </w:r>
    </w:p>
    <w:p>
      <w:pPr>
        <w:pStyle w:val="34"/>
        <w:jc w:val="both"/>
        <w:rPr>
          <w:rFonts w:hint="default" w:ascii="Times New Roman" w:hAnsi="Times New Roman" w:cs="Times New Roman"/>
          <w:b/>
          <w:iCs/>
          <w:sz w:val="23"/>
          <w:szCs w:val="23"/>
          <w:lang w:val="ru-RU"/>
        </w:rPr>
      </w:pP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 xml:space="preserve">                                      риска по заражению туберкулезом?»</w:t>
      </w:r>
    </w:p>
    <w:p>
      <w:pPr>
        <w:pStyle w:val="34"/>
        <w:jc w:val="both"/>
        <w:rPr>
          <w:rFonts w:hint="default" w:ascii="Times New Roman" w:hAnsi="Times New Roman" w:eastAsia="Times New Roman" w:cs="Times New Roman"/>
          <w:b/>
          <w:color w:val="1A1A1A"/>
          <w:sz w:val="23"/>
          <w:szCs w:val="23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color w:val="1A1A1A"/>
          <w:sz w:val="23"/>
          <w:szCs w:val="23"/>
          <w:u w:val="single"/>
          <w:lang w:val="ru-RU" w:eastAsia="ru-RU" w:bidi="ar-SA"/>
        </w:rPr>
        <w:t>Ответ:</w:t>
      </w:r>
      <w:r>
        <w:rPr>
          <w:rFonts w:hint="default" w:ascii="Times New Roman" w:hAnsi="Times New Roman" w:eastAsia="Times New Roman" w:cs="Times New Roman"/>
          <w:color w:val="1A1A1A"/>
          <w:sz w:val="23"/>
          <w:szCs w:val="23"/>
          <w:lang w:val="ru-RU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1A1A1A"/>
          <w:sz w:val="23"/>
          <w:szCs w:val="23"/>
          <w:lang w:val="ru-RU" w:eastAsia="ru-RU" w:bidi="ar-SA"/>
        </w:rPr>
        <w:t>Наибольшую опасность туберкулёз представляет для детей раннего возраста.</w:t>
      </w:r>
      <w:r>
        <w:rPr>
          <w:rFonts w:hint="default" w:ascii="Times New Roman" w:hAnsi="Times New Roman" w:eastAsia="Times New Roman" w:cs="Times New Roman"/>
          <w:color w:val="1A1A1A"/>
          <w:sz w:val="23"/>
          <w:szCs w:val="23"/>
          <w:lang w:val="ru-RU" w:eastAsia="ru-RU" w:bidi="ar-SA"/>
        </w:rPr>
        <w:t xml:space="preserve"> Для защиты детей от тяжёлых форм туберкулёза, в том числе генерализованных, проводится специфическая профилактика. В целях создания искусственного иммунитета используются вакцины БЦЖ или БЦЖ-М. Согласно Национальному календарю профилактических прививок, всем новорождённым на 3-7 день жизни проводится вакцинация против туберкулёза. </w:t>
      </w:r>
      <w:r>
        <w:rPr>
          <w:rFonts w:hint="default" w:ascii="Times New Roman" w:hAnsi="Times New Roman" w:eastAsia="Times New Roman" w:cs="Times New Roman"/>
          <w:b/>
          <w:color w:val="1A1A1A"/>
          <w:sz w:val="23"/>
          <w:szCs w:val="23"/>
          <w:lang w:val="ru-RU" w:eastAsia="ru-RU" w:bidi="ar-SA"/>
        </w:rPr>
        <w:t>Цель вакцинации - помочь малышу справиться с туберкулёзными микобактериями в случае их попадания в организм из окружающей среды.</w:t>
      </w:r>
      <w:r>
        <w:rPr>
          <w:rFonts w:hint="default" w:ascii="Times New Roman" w:hAnsi="Times New Roman" w:eastAsia="Times New Roman" w:cs="Times New Roman"/>
          <w:color w:val="1A1A1A"/>
          <w:sz w:val="23"/>
          <w:szCs w:val="23"/>
          <w:lang w:val="ru-RU" w:eastAsia="ru-RU" w:bidi="ar-SA"/>
        </w:rPr>
        <w:t xml:space="preserve"> Но так как прививочный иммунитет сохраняется около 7 лет, возникает необходимость повторных прививок.</w:t>
      </w:r>
      <w:r>
        <w:rPr>
          <w:rFonts w:hint="default" w:ascii="Times New Roman" w:hAnsi="Times New Roman" w:eastAsia="Times New Roman" w:cs="Times New Roman"/>
          <w:b/>
          <w:color w:val="1A1A1A"/>
          <w:sz w:val="23"/>
          <w:szCs w:val="23"/>
          <w:lang w:val="ru-RU" w:eastAsia="ru-RU" w:bidi="ar-SA"/>
        </w:rPr>
        <w:t xml:space="preserve"> Ревакцинацию БЦЖ или БЦЖ-М проводят детям в возрасте 7 лет. </w:t>
      </w:r>
    </w:p>
    <w:p>
      <w:pPr>
        <w:pStyle w:val="34"/>
        <w:jc w:val="both"/>
        <w:rPr>
          <w:rStyle w:val="24"/>
          <w:rFonts w:hint="default" w:ascii="Times New Roman" w:hAnsi="Times New Roman" w:eastAsia="Times New Roman" w:cs="Times New Roman"/>
          <w:i w:val="0"/>
          <w:iCs w:val="0"/>
          <w:color w:val="1A1A1A"/>
          <w:sz w:val="23"/>
          <w:szCs w:val="23"/>
          <w:lang w:val="ru-RU" w:eastAsia="ru-RU" w:bidi="ar-SA"/>
        </w:rPr>
      </w:pP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>Взрослые люди восприимчивы к этому заболеванию независимо от пола и социального статуса</w:t>
      </w:r>
      <w:r>
        <w:rPr>
          <w:rStyle w:val="24"/>
          <w:rFonts w:hint="default" w:ascii="Times New Roman" w:hAnsi="Times New Roman" w:cs="Times New Roman"/>
          <w:i w:val="0"/>
          <w:sz w:val="23"/>
          <w:szCs w:val="23"/>
          <w:lang w:val="ru-RU"/>
        </w:rPr>
        <w:t>. Развитию туберкулеза в организме способствуют – алкоголизм, курение, ослабление иммунитета, несбалансированное питание, сырость и грязь в квартире, хронические заболевания легких, печени, почек, сахарный диабет, онкология и гормональная терапия.</w:t>
      </w:r>
    </w:p>
    <w:p>
      <w:pPr>
        <w:pStyle w:val="34"/>
        <w:jc w:val="both"/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</w:pP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 xml:space="preserve">                                             </w:t>
      </w: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u w:val="single"/>
          <w:lang w:val="ru-RU"/>
        </w:rPr>
        <w:t>Вопрос:</w:t>
      </w: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 xml:space="preserve"> «Как защититься от туберкулеза?»</w:t>
      </w:r>
    </w:p>
    <w:p>
      <w:pPr>
        <w:pStyle w:val="34"/>
        <w:jc w:val="both"/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</w:pP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u w:val="single"/>
          <w:lang w:val="ru-RU"/>
        </w:rPr>
        <w:t>Ответ:</w:t>
      </w: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 xml:space="preserve"> *ответственно относиться к здоровью детей </w:t>
      </w:r>
      <w:r>
        <w:rPr>
          <w:rStyle w:val="24"/>
          <w:rFonts w:hint="default" w:ascii="Times New Roman" w:hAnsi="Times New Roman" w:cs="Times New Roman"/>
          <w:i w:val="0"/>
          <w:sz w:val="23"/>
          <w:szCs w:val="23"/>
          <w:lang w:val="ru-RU"/>
        </w:rPr>
        <w:t>и</w:t>
      </w: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>обеспечивать им полный охват вакцинацией и туберкулинодиагностикой (проба Манту и диаскинтест); *</w:t>
      </w:r>
      <w:r>
        <w:rPr>
          <w:rStyle w:val="24"/>
          <w:rFonts w:hint="default" w:ascii="Times New Roman" w:hAnsi="Times New Roman" w:cs="Times New Roman"/>
          <w:b/>
          <w:i w:val="0"/>
          <w:sz w:val="23"/>
          <w:szCs w:val="23"/>
          <w:lang w:val="ru-RU"/>
        </w:rPr>
        <w:t>п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роходить ежегодное флюорографическое обследование декретированному контингенту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 (это должностные лица и работники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населения)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и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 xml:space="preserve">группам риска, а также не реже 1- го раза в 2 года проходить флюорографическое 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1007745</wp:posOffset>
            </wp:positionV>
            <wp:extent cx="1912620" cy="1428750"/>
            <wp:effectExtent l="0" t="0" r="7620" b="3810"/>
            <wp:wrapSquare wrapText="bothSides"/>
            <wp:docPr id="5" name="Изображение 5" descr="20190324-1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20190324-1_thum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1262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обследование всему остальному населению с 15 лет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;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*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полноценно питаться и соблюдать режим труда и отдыха, особенно подросткам и студентам, т. к. в процессе учёбы у них отмечается значительное умственное и физическое перенапряжение;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*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не приобретать мясо, молочные продукты и другие продукты животного происхождения в несанкционированных местах торговли (на «стихийных» рынках, с автомашин, продукты домашнего производства и т.д.);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*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бороться со стрессом;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*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отказаться от вредных привычек, ослабляющих иммунитет;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*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регулярно проветривать помещения;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*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чаще бывать на свежем воздухе;  </w:t>
      </w:r>
      <w:r>
        <w:rPr>
          <w:rFonts w:hint="default" w:ascii="Times New Roman" w:hAnsi="Times New Roman" w:cs="Times New Roman"/>
          <w:b/>
          <w:sz w:val="23"/>
          <w:szCs w:val="23"/>
          <w:lang w:val="ru-RU" w:eastAsia="ru-RU" w:bidi="ar-SA"/>
        </w:rPr>
        <w:t>*</w:t>
      </w:r>
      <w:r>
        <w:rPr>
          <w:rFonts w:hint="default" w:ascii="Times New Roman" w:hAnsi="Times New Roman" w:cs="Times New Roman"/>
          <w:sz w:val="23"/>
          <w:szCs w:val="23"/>
          <w:lang w:val="ru-RU" w:eastAsia="ru-RU" w:bidi="ar-SA"/>
        </w:rPr>
        <w:t xml:space="preserve">соблюдать здоровый образ жизни. </w:t>
      </w:r>
    </w:p>
    <w:p>
      <w:pPr>
        <w:pStyle w:val="34"/>
        <w:jc w:val="center"/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Будьте здоровы! И помните: лучшее лекарство - это профилактика!</w:t>
      </w:r>
    </w:p>
    <w:p>
      <w:pPr>
        <w:pStyle w:val="34"/>
        <w:jc w:val="center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>
      <w:pPr>
        <w:spacing w:line="240" w:lineRule="atLeast"/>
        <w:contextualSpacing/>
        <w:jc w:val="both"/>
        <w:rPr>
          <w:rStyle w:val="24"/>
          <w:rFonts w:ascii="Times New Roman" w:hAnsi="Times New Roman" w:cs="Times New Roman"/>
          <w:i w:val="0"/>
          <w:sz w:val="24"/>
          <w:szCs w:val="24"/>
          <w:lang w:val="ru-RU"/>
        </w:rPr>
      </w:pPr>
    </w:p>
    <w:p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spacing w:val="15"/>
          <w:sz w:val="20"/>
          <w:szCs w:val="20"/>
          <w:lang w:val="ru-RU"/>
        </w:rPr>
        <w:t>Филиал ФБУЗ «ЦГиЭ в РО»  в г. Ростове-на-Дону</w:t>
      </w:r>
    </w:p>
    <w:sectPr>
      <w:pgSz w:w="11906" w:h="16838"/>
      <w:pgMar w:top="206" w:right="707" w:bottom="720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E47D2"/>
    <w:rsid w:val="00027A21"/>
    <w:rsid w:val="000B250E"/>
    <w:rsid w:val="000B664E"/>
    <w:rsid w:val="000F2362"/>
    <w:rsid w:val="000F6A22"/>
    <w:rsid w:val="001164A5"/>
    <w:rsid w:val="001341AE"/>
    <w:rsid w:val="001607E8"/>
    <w:rsid w:val="001976B0"/>
    <w:rsid w:val="001C1496"/>
    <w:rsid w:val="001F696F"/>
    <w:rsid w:val="0021540E"/>
    <w:rsid w:val="0022418A"/>
    <w:rsid w:val="002333EB"/>
    <w:rsid w:val="00264B9D"/>
    <w:rsid w:val="002806ED"/>
    <w:rsid w:val="00283F0D"/>
    <w:rsid w:val="00292A58"/>
    <w:rsid w:val="002C5287"/>
    <w:rsid w:val="002C6BA8"/>
    <w:rsid w:val="002D5085"/>
    <w:rsid w:val="00331842"/>
    <w:rsid w:val="00332518"/>
    <w:rsid w:val="00347366"/>
    <w:rsid w:val="00353E75"/>
    <w:rsid w:val="00367050"/>
    <w:rsid w:val="003A78ED"/>
    <w:rsid w:val="003B2009"/>
    <w:rsid w:val="003B437B"/>
    <w:rsid w:val="003C0877"/>
    <w:rsid w:val="00445125"/>
    <w:rsid w:val="00446F7D"/>
    <w:rsid w:val="00454E07"/>
    <w:rsid w:val="004629CC"/>
    <w:rsid w:val="004D0BCE"/>
    <w:rsid w:val="004D4C77"/>
    <w:rsid w:val="005334C7"/>
    <w:rsid w:val="00576E84"/>
    <w:rsid w:val="00587B42"/>
    <w:rsid w:val="005C0E6F"/>
    <w:rsid w:val="006157CF"/>
    <w:rsid w:val="0063364A"/>
    <w:rsid w:val="00673079"/>
    <w:rsid w:val="006901A3"/>
    <w:rsid w:val="0069075E"/>
    <w:rsid w:val="00692579"/>
    <w:rsid w:val="006A5B52"/>
    <w:rsid w:val="006C36A0"/>
    <w:rsid w:val="006C3F72"/>
    <w:rsid w:val="006F3302"/>
    <w:rsid w:val="006F5DDC"/>
    <w:rsid w:val="00755AB6"/>
    <w:rsid w:val="00777AA7"/>
    <w:rsid w:val="007A1AA8"/>
    <w:rsid w:val="007A5000"/>
    <w:rsid w:val="008000CA"/>
    <w:rsid w:val="00825C43"/>
    <w:rsid w:val="00865970"/>
    <w:rsid w:val="00882C14"/>
    <w:rsid w:val="008A13EA"/>
    <w:rsid w:val="009178BD"/>
    <w:rsid w:val="00945510"/>
    <w:rsid w:val="009568DE"/>
    <w:rsid w:val="00963CB3"/>
    <w:rsid w:val="00984D95"/>
    <w:rsid w:val="009B3DD2"/>
    <w:rsid w:val="009D2A07"/>
    <w:rsid w:val="00A66F67"/>
    <w:rsid w:val="00A73A49"/>
    <w:rsid w:val="00A939F2"/>
    <w:rsid w:val="00A95303"/>
    <w:rsid w:val="00AA1441"/>
    <w:rsid w:val="00AB09A6"/>
    <w:rsid w:val="00AE6F63"/>
    <w:rsid w:val="00AF0B84"/>
    <w:rsid w:val="00B04602"/>
    <w:rsid w:val="00B10765"/>
    <w:rsid w:val="00B152E4"/>
    <w:rsid w:val="00B35E87"/>
    <w:rsid w:val="00B411D5"/>
    <w:rsid w:val="00B44641"/>
    <w:rsid w:val="00B450BD"/>
    <w:rsid w:val="00BA2518"/>
    <w:rsid w:val="00BE1F6A"/>
    <w:rsid w:val="00C33734"/>
    <w:rsid w:val="00C43945"/>
    <w:rsid w:val="00C8212C"/>
    <w:rsid w:val="00CC3B56"/>
    <w:rsid w:val="00D51E9D"/>
    <w:rsid w:val="00D84030"/>
    <w:rsid w:val="00D906FC"/>
    <w:rsid w:val="00DE450E"/>
    <w:rsid w:val="00E14893"/>
    <w:rsid w:val="00E278CB"/>
    <w:rsid w:val="00E77E6D"/>
    <w:rsid w:val="00EA3BAA"/>
    <w:rsid w:val="00EC3E6C"/>
    <w:rsid w:val="00EE47D2"/>
    <w:rsid w:val="00EF3FF0"/>
    <w:rsid w:val="00F12594"/>
    <w:rsid w:val="00F24853"/>
    <w:rsid w:val="00F44F64"/>
    <w:rsid w:val="00F45248"/>
    <w:rsid w:val="00F94DE1"/>
    <w:rsid w:val="00FA20A2"/>
    <w:rsid w:val="00FD4F2D"/>
    <w:rsid w:val="00FD76BA"/>
    <w:rsid w:val="00FE3C86"/>
    <w:rsid w:val="00FF768B"/>
    <w:rsid w:val="0603452B"/>
    <w:rsid w:val="207823CB"/>
    <w:rsid w:val="292951A4"/>
    <w:rsid w:val="76BC4015"/>
    <w:rsid w:val="7FB16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3">
    <w:name w:val="heading 2"/>
    <w:basedOn w:val="1"/>
    <w:next w:val="1"/>
    <w:link w:val="21"/>
    <w:unhideWhenUsed/>
    <w:qFormat/>
    <w:uiPriority w:val="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4">
    <w:name w:val="heading 3"/>
    <w:basedOn w:val="1"/>
    <w:next w:val="1"/>
    <w:link w:val="27"/>
    <w:unhideWhenUsed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5">
    <w:name w:val="heading 4"/>
    <w:basedOn w:val="1"/>
    <w:next w:val="1"/>
    <w:link w:val="28"/>
    <w:unhideWhenUsed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6">
    <w:name w:val="heading 5"/>
    <w:basedOn w:val="1"/>
    <w:next w:val="1"/>
    <w:link w:val="29"/>
    <w:unhideWhenUsed/>
    <w:qFormat/>
    <w:uiPriority w:val="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7">
    <w:name w:val="heading 6"/>
    <w:basedOn w:val="1"/>
    <w:next w:val="1"/>
    <w:link w:val="30"/>
    <w:unhideWhenUsed/>
    <w:qFormat/>
    <w:uiPriority w:val="9"/>
    <w:pPr>
      <w:shd w:val="clear" w:color="auto" w:fill="FFFFFF" w:themeFill="background1"/>
      <w:spacing w:after="0" w:line="271" w:lineRule="auto"/>
      <w:outlineLvl w:val="5"/>
    </w:pPr>
    <w:rPr>
      <w:b/>
      <w:bCs/>
      <w:color w:val="585858" w:themeColor="text1" w:themeTint="A6"/>
      <w:spacing w:val="5"/>
    </w:rPr>
  </w:style>
  <w:style w:type="paragraph" w:styleId="8">
    <w:name w:val="heading 7"/>
    <w:basedOn w:val="1"/>
    <w:next w:val="1"/>
    <w:link w:val="31"/>
    <w:unhideWhenUsed/>
    <w:qFormat/>
    <w:uiPriority w:val="9"/>
    <w:pPr>
      <w:spacing w:after="0"/>
      <w:outlineLvl w:val="6"/>
    </w:pPr>
    <w:rPr>
      <w:b/>
      <w:bCs/>
      <w:i/>
      <w:iCs/>
      <w:color w:val="595959" w:themeColor="text1" w:themeTint="A5"/>
      <w:sz w:val="20"/>
      <w:szCs w:val="20"/>
    </w:rPr>
  </w:style>
  <w:style w:type="paragraph" w:styleId="9">
    <w:name w:val="heading 8"/>
    <w:basedOn w:val="1"/>
    <w:next w:val="1"/>
    <w:link w:val="32"/>
    <w:unhideWhenUsed/>
    <w:qFormat/>
    <w:uiPriority w:val="9"/>
    <w:pPr>
      <w:spacing w:after="0"/>
      <w:outlineLvl w:val="7"/>
    </w:pPr>
    <w:rPr>
      <w:b/>
      <w:bCs/>
      <w:color w:val="7E7E7E" w:themeColor="text1" w:themeTint="80"/>
      <w:sz w:val="20"/>
      <w:szCs w:val="20"/>
    </w:rPr>
  </w:style>
  <w:style w:type="paragraph" w:styleId="10">
    <w:name w:val="heading 9"/>
    <w:basedOn w:val="1"/>
    <w:next w:val="1"/>
    <w:link w:val="33"/>
    <w:unhideWhenUsed/>
    <w:qFormat/>
    <w:uiPriority w:val="9"/>
    <w:pPr>
      <w:spacing w:after="0" w:line="271" w:lineRule="auto"/>
      <w:outlineLvl w:val="8"/>
    </w:pPr>
    <w:rPr>
      <w:b/>
      <w:bCs/>
      <w:i/>
      <w:iCs/>
      <w:color w:val="7E7E7E" w:themeColor="text1" w:themeTint="80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b/>
      <w:bCs/>
      <w:i/>
      <w:iCs/>
      <w:spacing w:val="10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qFormat/>
    <w:uiPriority w:val="22"/>
    <w:rPr>
      <w:b/>
      <w:bCs/>
    </w:rPr>
  </w:style>
  <w:style w:type="paragraph" w:styleId="16">
    <w:name w:val="caption"/>
    <w:basedOn w:val="1"/>
    <w:next w:val="1"/>
    <w:semiHidden/>
    <w:unhideWhenUsed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7">
    <w:name w:val="Title"/>
    <w:basedOn w:val="1"/>
    <w:next w:val="1"/>
    <w:link w:val="22"/>
    <w:qFormat/>
    <w:uiPriority w:val="10"/>
    <w:pPr>
      <w:spacing w:after="300" w:line="240" w:lineRule="auto"/>
      <w:contextualSpacing/>
    </w:pPr>
    <w:rPr>
      <w:smallCaps/>
      <w:sz w:val="52"/>
      <w:szCs w:val="52"/>
    </w:rPr>
  </w:style>
  <w:style w:type="paragraph" w:styleId="18">
    <w:name w:val="Subtitle"/>
    <w:basedOn w:val="1"/>
    <w:next w:val="1"/>
    <w:link w:val="23"/>
    <w:qFormat/>
    <w:uiPriority w:val="11"/>
    <w:rPr>
      <w:i/>
      <w:iCs/>
      <w:smallCaps/>
      <w:spacing w:val="10"/>
      <w:sz w:val="28"/>
      <w:szCs w:val="28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Заголовок 1 Знак"/>
    <w:basedOn w:val="11"/>
    <w:link w:val="2"/>
    <w:qFormat/>
    <w:uiPriority w:val="9"/>
    <w:rPr>
      <w:smallCaps/>
      <w:spacing w:val="5"/>
      <w:sz w:val="36"/>
      <w:szCs w:val="36"/>
    </w:rPr>
  </w:style>
  <w:style w:type="character" w:customStyle="1" w:styleId="21">
    <w:name w:val="Заголовок 2 Знак"/>
    <w:basedOn w:val="11"/>
    <w:link w:val="3"/>
    <w:uiPriority w:val="9"/>
    <w:rPr>
      <w:smallCaps/>
      <w:sz w:val="28"/>
      <w:szCs w:val="28"/>
    </w:rPr>
  </w:style>
  <w:style w:type="character" w:customStyle="1" w:styleId="22">
    <w:name w:val="Название Знак"/>
    <w:basedOn w:val="11"/>
    <w:link w:val="17"/>
    <w:qFormat/>
    <w:uiPriority w:val="10"/>
    <w:rPr>
      <w:smallCaps/>
      <w:sz w:val="52"/>
      <w:szCs w:val="52"/>
    </w:rPr>
  </w:style>
  <w:style w:type="character" w:customStyle="1" w:styleId="23">
    <w:name w:val="Подзаголовок Знак"/>
    <w:basedOn w:val="11"/>
    <w:link w:val="18"/>
    <w:uiPriority w:val="11"/>
    <w:rPr>
      <w:i/>
      <w:iCs/>
      <w:smallCaps/>
      <w:spacing w:val="10"/>
      <w:sz w:val="28"/>
      <w:szCs w:val="28"/>
    </w:rPr>
  </w:style>
  <w:style w:type="character" w:customStyle="1" w:styleId="24">
    <w:name w:val="Subtle Emphasis"/>
    <w:qFormat/>
    <w:uiPriority w:val="19"/>
    <w:rPr>
      <w:i/>
      <w:iCs/>
    </w:rPr>
  </w:style>
  <w:style w:type="character" w:customStyle="1" w:styleId="25">
    <w:name w:val="Intense Emphasis"/>
    <w:qFormat/>
    <w:uiPriority w:val="21"/>
    <w:rPr>
      <w:b/>
      <w:bCs/>
      <w:i/>
      <w:iCs/>
    </w:rPr>
  </w:style>
  <w:style w:type="character" w:customStyle="1" w:styleId="26">
    <w:name w:val="Book Title"/>
    <w:basedOn w:val="11"/>
    <w:qFormat/>
    <w:uiPriority w:val="33"/>
    <w:rPr>
      <w:i/>
      <w:iCs/>
      <w:smallCaps/>
      <w:spacing w:val="5"/>
    </w:rPr>
  </w:style>
  <w:style w:type="character" w:customStyle="1" w:styleId="27">
    <w:name w:val="Заголовок 3 Знак"/>
    <w:basedOn w:val="11"/>
    <w:link w:val="4"/>
    <w:uiPriority w:val="9"/>
    <w:rPr>
      <w:i/>
      <w:iCs/>
      <w:smallCaps/>
      <w:spacing w:val="5"/>
      <w:sz w:val="26"/>
      <w:szCs w:val="26"/>
    </w:rPr>
  </w:style>
  <w:style w:type="character" w:customStyle="1" w:styleId="28">
    <w:name w:val="Заголовок 4 Знак"/>
    <w:basedOn w:val="11"/>
    <w:link w:val="5"/>
    <w:uiPriority w:val="9"/>
    <w:rPr>
      <w:b/>
      <w:bCs/>
      <w:spacing w:val="5"/>
      <w:sz w:val="24"/>
      <w:szCs w:val="24"/>
    </w:rPr>
  </w:style>
  <w:style w:type="character" w:customStyle="1" w:styleId="29">
    <w:name w:val="Заголовок 5 Знак"/>
    <w:basedOn w:val="11"/>
    <w:link w:val="6"/>
    <w:uiPriority w:val="9"/>
    <w:rPr>
      <w:i/>
      <w:iCs/>
      <w:sz w:val="24"/>
      <w:szCs w:val="24"/>
    </w:rPr>
  </w:style>
  <w:style w:type="character" w:customStyle="1" w:styleId="30">
    <w:name w:val="Заголовок 6 Знак"/>
    <w:basedOn w:val="11"/>
    <w:link w:val="7"/>
    <w:uiPriority w:val="9"/>
    <w:rPr>
      <w:b/>
      <w:bCs/>
      <w:color w:val="585858" w:themeColor="text1" w:themeTint="A6"/>
      <w:spacing w:val="5"/>
      <w:shd w:val="clear" w:color="auto" w:fill="FFFFFF" w:themeFill="background1"/>
    </w:rPr>
  </w:style>
  <w:style w:type="character" w:customStyle="1" w:styleId="31">
    <w:name w:val="Заголовок 7 Знак"/>
    <w:basedOn w:val="11"/>
    <w:link w:val="8"/>
    <w:uiPriority w:val="9"/>
    <w:rPr>
      <w:b/>
      <w:bCs/>
      <w:i/>
      <w:iCs/>
      <w:color w:val="595959" w:themeColor="text1" w:themeTint="A5"/>
      <w:sz w:val="20"/>
      <w:szCs w:val="20"/>
    </w:rPr>
  </w:style>
  <w:style w:type="character" w:customStyle="1" w:styleId="32">
    <w:name w:val="Заголовок 8 Знак"/>
    <w:basedOn w:val="11"/>
    <w:link w:val="9"/>
    <w:uiPriority w:val="9"/>
    <w:rPr>
      <w:b/>
      <w:bCs/>
      <w:color w:val="7E7E7E" w:themeColor="text1" w:themeTint="80"/>
      <w:sz w:val="20"/>
      <w:szCs w:val="20"/>
    </w:rPr>
  </w:style>
  <w:style w:type="character" w:customStyle="1" w:styleId="33">
    <w:name w:val="Заголовок 9 Знак"/>
    <w:basedOn w:val="11"/>
    <w:link w:val="10"/>
    <w:uiPriority w:val="9"/>
    <w:rPr>
      <w:b/>
      <w:bCs/>
      <w:i/>
      <w:iCs/>
      <w:color w:val="7E7E7E" w:themeColor="text1" w:themeTint="80"/>
      <w:sz w:val="18"/>
      <w:szCs w:val="18"/>
    </w:rPr>
  </w:style>
  <w:style w:type="paragraph" w:styleId="34">
    <w:name w:val="No Spacing"/>
    <w:basedOn w:val="1"/>
    <w:qFormat/>
    <w:uiPriority w:val="1"/>
    <w:pPr>
      <w:spacing w:after="0" w:line="240" w:lineRule="auto"/>
    </w:pPr>
  </w:style>
  <w:style w:type="paragraph" w:styleId="35">
    <w:name w:val="Quote"/>
    <w:basedOn w:val="1"/>
    <w:next w:val="1"/>
    <w:link w:val="36"/>
    <w:qFormat/>
    <w:uiPriority w:val="29"/>
    <w:rPr>
      <w:i/>
      <w:iCs/>
    </w:rPr>
  </w:style>
  <w:style w:type="character" w:customStyle="1" w:styleId="36">
    <w:name w:val="Цитата 2 Знак"/>
    <w:basedOn w:val="11"/>
    <w:link w:val="35"/>
    <w:uiPriority w:val="29"/>
    <w:rPr>
      <w:i/>
      <w:iCs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38">
    <w:name w:val="Выделенная цитата Знак"/>
    <w:basedOn w:val="11"/>
    <w:link w:val="37"/>
    <w:uiPriority w:val="30"/>
    <w:rPr>
      <w:i/>
      <w:iCs/>
    </w:rPr>
  </w:style>
  <w:style w:type="character" w:customStyle="1" w:styleId="39">
    <w:name w:val="Subtle Reference"/>
    <w:basedOn w:val="11"/>
    <w:qFormat/>
    <w:uiPriority w:val="31"/>
    <w:rPr>
      <w:smallCaps/>
    </w:rPr>
  </w:style>
  <w:style w:type="character" w:customStyle="1" w:styleId="40">
    <w:name w:val="Intense Reference"/>
    <w:qFormat/>
    <w:uiPriority w:val="32"/>
    <w:rPr>
      <w:b/>
      <w:bCs/>
      <w:smallCaps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857</Words>
  <Characters>4887</Characters>
  <Lines>40</Lines>
  <Paragraphs>11</Paragraphs>
  <TotalTime>1</TotalTime>
  <ScaleCrop>false</ScaleCrop>
  <LinksUpToDate>false</LinksUpToDate>
  <CharactersWithSpaces>5733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2021-07-10T13:10:00Z</dcterms:created>
  <dc:creator>PC</dc:creator>
  <cp:lastModifiedBy>lcsgsen</cp:lastModifiedBy>
  <cp:lastPrinted>2023-03-21T09:42:00Z</cp:lastPrinted>
  <dcterms:modified xsi:type="dcterms:W3CDTF">2023-10-03T12:32:35Z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BA28174012AA4B4C884E50E86CC06602</vt:lpwstr>
  </property>
</Properties>
</file>