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CD" w:rsidRPr="00FF41CD" w:rsidRDefault="00FF41CD" w:rsidP="00FF41CD">
      <w:pPr>
        <w:pStyle w:val="voice"/>
        <w:shd w:val="clear" w:color="auto" w:fill="FFFFFF"/>
        <w:spacing w:before="120" w:beforeAutospacing="0" w:after="120" w:afterAutospacing="0"/>
        <w:jc w:val="center"/>
        <w:rPr>
          <w:b/>
          <w:color w:val="FF0000"/>
          <w:sz w:val="32"/>
          <w:szCs w:val="32"/>
        </w:rPr>
      </w:pPr>
      <w:r w:rsidRPr="00FF41CD">
        <w:rPr>
          <w:b/>
          <w:color w:val="FF0000"/>
          <w:sz w:val="32"/>
          <w:szCs w:val="32"/>
        </w:rPr>
        <w:t>Программа просвещения родителей</w:t>
      </w:r>
    </w:p>
    <w:p w:rsidR="00FF41CD" w:rsidRPr="00FF41CD" w:rsidRDefault="00FF41CD" w:rsidP="00FF41CD">
      <w:pPr>
        <w:pStyle w:val="voice"/>
        <w:shd w:val="clear" w:color="auto" w:fill="FFFFFF"/>
        <w:spacing w:before="120" w:beforeAutospacing="0" w:after="120" w:afterAutospacing="0"/>
        <w:jc w:val="both"/>
        <w:rPr>
          <w:color w:val="000000"/>
          <w:sz w:val="28"/>
          <w:szCs w:val="28"/>
        </w:rPr>
      </w:pPr>
      <w:bookmarkStart w:id="0" w:name="_GoBack"/>
      <w:r w:rsidRPr="00FF41CD">
        <w:rPr>
          <w:color w:val="000000"/>
          <w:sz w:val="28"/>
          <w:szCs w:val="28"/>
        </w:rPr>
        <w:t xml:space="preserve">Программа просвещения родителей (законных представителей) дошкольного возраста, посещающих дошкольные образовательные организации / Т.П. </w:t>
      </w:r>
      <w:proofErr w:type="spellStart"/>
      <w:r w:rsidRPr="00FF41CD">
        <w:rPr>
          <w:color w:val="000000"/>
          <w:sz w:val="28"/>
          <w:szCs w:val="28"/>
        </w:rPr>
        <w:t>Авдулова</w:t>
      </w:r>
      <w:proofErr w:type="spellEnd"/>
      <w:r w:rsidRPr="00FF41CD">
        <w:rPr>
          <w:color w:val="000000"/>
          <w:sz w:val="28"/>
          <w:szCs w:val="28"/>
        </w:rPr>
        <w:t xml:space="preserve">, И.А. </w:t>
      </w:r>
      <w:proofErr w:type="spellStart"/>
      <w:r w:rsidRPr="00FF41CD">
        <w:rPr>
          <w:color w:val="000000"/>
          <w:sz w:val="28"/>
          <w:szCs w:val="28"/>
        </w:rPr>
        <w:t>Бурлакова</w:t>
      </w:r>
      <w:proofErr w:type="spellEnd"/>
      <w:r w:rsidRPr="00FF41CD">
        <w:rPr>
          <w:color w:val="000000"/>
          <w:sz w:val="28"/>
          <w:szCs w:val="28"/>
        </w:rPr>
        <w:t xml:space="preserve"> Е.И. Изотова, Т.В. </w:t>
      </w:r>
      <w:proofErr w:type="spellStart"/>
      <w:proofErr w:type="gramStart"/>
      <w:r w:rsidRPr="00FF41CD">
        <w:rPr>
          <w:color w:val="000000"/>
          <w:sz w:val="28"/>
          <w:szCs w:val="28"/>
        </w:rPr>
        <w:t>Кротова,О.В</w:t>
      </w:r>
      <w:proofErr w:type="spellEnd"/>
      <w:r w:rsidRPr="00FF41CD">
        <w:rPr>
          <w:color w:val="000000"/>
          <w:sz w:val="28"/>
          <w:szCs w:val="28"/>
        </w:rPr>
        <w:t>.</w:t>
      </w:r>
      <w:proofErr w:type="gramEnd"/>
      <w:r w:rsidRPr="00FF41CD">
        <w:rPr>
          <w:color w:val="000000"/>
          <w:sz w:val="28"/>
          <w:szCs w:val="28"/>
        </w:rPr>
        <w:t xml:space="preserve"> Никифорова, В.А. Новицкая, Г.Р. </w:t>
      </w:r>
      <w:proofErr w:type="spellStart"/>
      <w:r w:rsidRPr="00FF41CD">
        <w:rPr>
          <w:color w:val="000000"/>
          <w:sz w:val="28"/>
          <w:szCs w:val="28"/>
        </w:rPr>
        <w:t>Хузеева,Р.И</w:t>
      </w:r>
      <w:proofErr w:type="spellEnd"/>
      <w:r w:rsidRPr="00FF41CD">
        <w:rPr>
          <w:color w:val="000000"/>
          <w:sz w:val="28"/>
          <w:szCs w:val="28"/>
        </w:rPr>
        <w:t xml:space="preserve">. </w:t>
      </w:r>
      <w:proofErr w:type="spellStart"/>
      <w:r w:rsidRPr="00FF41CD">
        <w:rPr>
          <w:color w:val="000000"/>
          <w:sz w:val="28"/>
          <w:szCs w:val="28"/>
        </w:rPr>
        <w:t>Яфизова</w:t>
      </w:r>
      <w:proofErr w:type="spellEnd"/>
      <w:r w:rsidRPr="00FF41CD">
        <w:rPr>
          <w:color w:val="000000"/>
          <w:sz w:val="28"/>
          <w:szCs w:val="28"/>
        </w:rPr>
        <w:t xml:space="preserve">[и </w:t>
      </w:r>
      <w:proofErr w:type="spellStart"/>
      <w:r w:rsidRPr="00FF41CD">
        <w:rPr>
          <w:color w:val="000000"/>
          <w:sz w:val="28"/>
          <w:szCs w:val="28"/>
        </w:rPr>
        <w:t>др</w:t>
      </w:r>
      <w:proofErr w:type="spellEnd"/>
      <w:r w:rsidRPr="00FF41CD">
        <w:rPr>
          <w:color w:val="000000"/>
          <w:sz w:val="28"/>
          <w:szCs w:val="28"/>
        </w:rPr>
        <w:t>].: под ред. Е.И. Изотовой, Т.В. Кротовой. – Москва, 2024- 225 с.</w:t>
      </w:r>
    </w:p>
    <w:p w:rsidR="00FF41CD" w:rsidRPr="00FF41CD" w:rsidRDefault="00FF41CD" w:rsidP="00FF41CD">
      <w:pPr>
        <w:pStyle w:val="voice"/>
        <w:shd w:val="clear" w:color="auto" w:fill="FFFFFF"/>
        <w:spacing w:before="120" w:beforeAutospacing="0" w:after="120" w:afterAutospacing="0"/>
        <w:jc w:val="both"/>
        <w:rPr>
          <w:color w:val="000000"/>
          <w:sz w:val="28"/>
          <w:szCs w:val="28"/>
        </w:rPr>
      </w:pPr>
      <w:r w:rsidRPr="00FF41CD">
        <w:rPr>
          <w:color w:val="000000"/>
          <w:sz w:val="28"/>
          <w:szCs w:val="28"/>
        </w:rPr>
        <w:t>Программа просвещения родителей (законных представителей) детей дошкольного возраста, посещающих дошкольные образовательные организации, представляет собой документ призванный оказать помощь педагогам и другим специалистам дошкольных образовательных организаций в просветительской деятельности. </w:t>
      </w:r>
    </w:p>
    <w:p w:rsidR="00FF41CD" w:rsidRPr="00FF41CD" w:rsidRDefault="00FF41CD" w:rsidP="00FF41CD">
      <w:pPr>
        <w:pStyle w:val="voice"/>
        <w:shd w:val="clear" w:color="auto" w:fill="FFFFFF"/>
        <w:spacing w:before="120" w:beforeAutospacing="0" w:after="120" w:afterAutospacing="0"/>
        <w:jc w:val="both"/>
        <w:rPr>
          <w:color w:val="000000"/>
          <w:sz w:val="28"/>
          <w:szCs w:val="28"/>
        </w:rPr>
      </w:pPr>
      <w:r w:rsidRPr="00FF41CD">
        <w:rPr>
          <w:color w:val="000000"/>
          <w:sz w:val="28"/>
          <w:szCs w:val="28"/>
        </w:rPr>
        <w:t xml:space="preserve">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 посещающих дошкольные образовательные организации (во исполнение пункта 3 перечня поручений Президента Российской Федерации от 14 июня 2022 г. № Пр-1049ГС по итогам заседания Президиума Государственного Совета Российской Федерации 25 мая 2022 г.). Просветительская деятельность выступает значимой частью профессиональной 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страны и позиции осознанного ответственного </w:t>
      </w:r>
      <w:proofErr w:type="spellStart"/>
      <w:r w:rsidRPr="00FF41CD">
        <w:rPr>
          <w:color w:val="000000"/>
          <w:sz w:val="28"/>
          <w:szCs w:val="28"/>
        </w:rPr>
        <w:t>родительства</w:t>
      </w:r>
      <w:proofErr w:type="spellEnd"/>
      <w:r w:rsidRPr="00FF41CD">
        <w:rPr>
          <w:color w:val="000000"/>
          <w:sz w:val="28"/>
          <w:szCs w:val="28"/>
        </w:rPr>
        <w:t xml:space="preserve">. Программа содержит методические материалы, которые позволяют сориентироваться в современных взглядах на </w:t>
      </w:r>
      <w:proofErr w:type="spellStart"/>
      <w:r w:rsidRPr="00FF41CD">
        <w:rPr>
          <w:color w:val="000000"/>
          <w:sz w:val="28"/>
          <w:szCs w:val="28"/>
        </w:rPr>
        <w:t>родительство</w:t>
      </w:r>
      <w:proofErr w:type="spellEnd"/>
      <w:r w:rsidRPr="00FF41CD">
        <w:rPr>
          <w:color w:val="000000"/>
          <w:sz w:val="28"/>
          <w:szCs w:val="28"/>
        </w:rPr>
        <w:t>, подходах к организации процесса просвещения. Также в ней представлен значительный объем материалов, касающихся непосредственно содержания просветительской деятельности в дошкольных образовательных организациях.</w:t>
      </w:r>
    </w:p>
    <w:p w:rsidR="00FF41CD" w:rsidRPr="00FF41CD" w:rsidRDefault="00FF41CD" w:rsidP="00FF41CD">
      <w:pPr>
        <w:pStyle w:val="voice"/>
        <w:shd w:val="clear" w:color="auto" w:fill="FFFFFF"/>
        <w:spacing w:before="120" w:beforeAutospacing="0" w:after="120" w:afterAutospacing="0"/>
        <w:jc w:val="both"/>
        <w:rPr>
          <w:color w:val="000000"/>
          <w:sz w:val="28"/>
          <w:szCs w:val="28"/>
        </w:rPr>
      </w:pPr>
      <w:r w:rsidRPr="00FF41CD">
        <w:rPr>
          <w:color w:val="000000"/>
          <w:sz w:val="28"/>
          <w:szCs w:val="28"/>
        </w:rPr>
        <w:t>На страницах программы представлена актуальная тематика по вопросам развития и образования детей младенческого, раннего дошкольного возрастов, также ответы на наиболее волнующие родителей (законных представителей) вопросы. Кроме того, в программе отражены примерные темы и формы просветительской деятельности по каждой теме.</w:t>
      </w:r>
    </w:p>
    <w:p w:rsidR="00FF41CD" w:rsidRPr="00FF41CD" w:rsidRDefault="00FF41CD" w:rsidP="00FF41CD">
      <w:pPr>
        <w:pStyle w:val="voice"/>
        <w:shd w:val="clear" w:color="auto" w:fill="FFFFFF"/>
        <w:spacing w:before="120" w:beforeAutospacing="0" w:after="120" w:afterAutospacing="0"/>
        <w:jc w:val="both"/>
        <w:rPr>
          <w:color w:val="000000"/>
          <w:sz w:val="28"/>
          <w:szCs w:val="28"/>
        </w:rPr>
      </w:pPr>
      <w:r w:rsidRPr="00FF41CD">
        <w:rPr>
          <w:color w:val="FFFFFF"/>
          <w:sz w:val="28"/>
          <w:szCs w:val="28"/>
        </w:rPr>
        <w:t>ап</w:t>
      </w:r>
    </w:p>
    <w:bookmarkEnd w:id="0"/>
    <w:p w:rsidR="009F47A3" w:rsidRPr="00FF41CD" w:rsidRDefault="009F47A3">
      <w:pPr>
        <w:rPr>
          <w:rFonts w:ascii="Times New Roman" w:hAnsi="Times New Roman" w:cs="Times New Roman"/>
          <w:sz w:val="28"/>
          <w:szCs w:val="28"/>
        </w:rPr>
      </w:pPr>
    </w:p>
    <w:sectPr w:rsidR="009F47A3" w:rsidRPr="00FF4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06"/>
    <w:rsid w:val="00203006"/>
    <w:rsid w:val="009F47A3"/>
    <w:rsid w:val="00FF4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88F0"/>
  <w15:chartTrackingRefBased/>
  <w15:docId w15:val="{D126D099-58DD-49F0-A064-7308376D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oice">
    <w:name w:val="voice"/>
    <w:basedOn w:val="a"/>
    <w:rsid w:val="00FF41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roo_elsad</dc:creator>
  <cp:keywords/>
  <dc:description/>
  <cp:lastModifiedBy>roo_elsad</cp:lastModifiedBy>
  <cp:revision>2</cp:revision>
  <dcterms:created xsi:type="dcterms:W3CDTF">2024-12-11T09:57:00Z</dcterms:created>
  <dcterms:modified xsi:type="dcterms:W3CDTF">2024-12-11T10:00:00Z</dcterms:modified>
</cp:coreProperties>
</file>